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7.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18.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19.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bookmarkStart w:id="0" w:name="_Hlk95378792" w:displacedByCustomXml="next"/>
    <w:bookmarkEnd w:id="0" w:displacedByCustomXml="next"/>
    <w:sdt>
      <w:sdtPr>
        <w:rPr>
          <w:caps/>
          <w:spacing w:val="15"/>
        </w:rPr>
        <w:id w:val="671692800"/>
        <w:docPartObj>
          <w:docPartGallery w:val="Cover Pages"/>
          <w:docPartUnique/>
        </w:docPartObj>
      </w:sdtPr>
      <w:sdtContent>
        <w:p w14:paraId="1F106AD4" w14:textId="7BB619B3" w:rsidR="00566D05" w:rsidRDefault="00566D05">
          <w:r>
            <w:rPr>
              <w:noProof/>
            </w:rPr>
            <mc:AlternateContent>
              <mc:Choice Requires="wps">
                <w:drawing>
                  <wp:anchor distT="0" distB="0" distL="114300" distR="114300" simplePos="0" relativeHeight="251659264" behindDoc="0" locked="0" layoutInCell="1" allowOverlap="1" wp14:anchorId="301958F5" wp14:editId="53B6216E">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16 stačiakampis"/>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val="0"/>
                                    <w:color w:val="FFFFFF" w:themeColor="background1"/>
                                    <w:sz w:val="80"/>
                                    <w:szCs w:val="80"/>
                                  </w:rPr>
                                  <w:alias w:val="Pavadinimas"/>
                                  <w:id w:val="-1275550102"/>
                                  <w:dataBinding w:prefixMappings="xmlns:ns0='http://schemas.openxmlformats.org/package/2006/metadata/core-properties' xmlns:ns1='http://purl.org/dc/elements/1.1/'" w:xpath="/ns0:coreProperties[1]/ns1:title[1]" w:storeItemID="{6C3C8BC8-F283-45AE-878A-BAB7291924A1}"/>
                                  <w:text/>
                                </w:sdtPr>
                                <w:sdtContent>
                                  <w:p w14:paraId="17D26C32" w14:textId="492492FF" w:rsidR="00566D05" w:rsidRDefault="00566D05" w:rsidP="00E12D3E">
                                    <w:pPr>
                                      <w:pStyle w:val="Pavadinimas"/>
                                      <w:jc w:val="center"/>
                                      <w:rPr>
                                        <w:caps w:val="0"/>
                                        <w:color w:val="FFFFFF" w:themeColor="background1"/>
                                        <w:sz w:val="80"/>
                                        <w:szCs w:val="80"/>
                                      </w:rPr>
                                    </w:pPr>
                                    <w:r>
                                      <w:rPr>
                                        <w:caps w:val="0"/>
                                        <w:color w:val="FFFFFF" w:themeColor="background1"/>
                                        <w:sz w:val="80"/>
                                        <w:szCs w:val="80"/>
                                      </w:rPr>
                                      <w:t>TELŠIŲ APYLINKĖS TEISMO VEIKLOS APŽVALGA</w:t>
                                    </w:r>
                                  </w:p>
                                </w:sdtContent>
                              </w:sdt>
                              <w:p w14:paraId="7E8D895C" w14:textId="77777777" w:rsidR="00566D05" w:rsidRDefault="00566D05">
                                <w:pPr>
                                  <w:spacing w:before="240"/>
                                  <w:ind w:left="720"/>
                                  <w:jc w:val="right"/>
                                  <w:rPr>
                                    <w:color w:val="FFFFFF" w:themeColor="background1"/>
                                  </w:rPr>
                                </w:pPr>
                              </w:p>
                              <w:sdt>
                                <w:sdtPr>
                                  <w:rPr>
                                    <w:color w:val="FFFFFF" w:themeColor="background1"/>
                                    <w:sz w:val="21"/>
                                    <w:szCs w:val="21"/>
                                  </w:rPr>
                                  <w:alias w:val="Santrauka"/>
                                  <w:id w:val="-1812170092"/>
                                  <w:showingPlcHdr/>
                                  <w:dataBinding w:prefixMappings="xmlns:ns0='http://schemas.microsoft.com/office/2006/coverPageProps'" w:xpath="/ns0:CoverPageProperties[1]/ns0:Abstract[1]" w:storeItemID="{55AF091B-3C7A-41E3-B477-F2FDAA23CFDA}"/>
                                  <w:text/>
                                </w:sdtPr>
                                <w:sdtContent>
                                  <w:p w14:paraId="16DB8E67" w14:textId="6C1F50E7" w:rsidR="00566D05" w:rsidRDefault="00566D05">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01958F5" id="16 stačiakampis"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a66ac [3204]" stroked="f">
                    <v:textbox inset="21.6pt,1in,21.6pt">
                      <w:txbxContent>
                        <w:sdt>
                          <w:sdtPr>
                            <w:rPr>
                              <w:caps w:val="0"/>
                              <w:color w:val="FFFFFF" w:themeColor="background1"/>
                              <w:sz w:val="80"/>
                              <w:szCs w:val="80"/>
                            </w:rPr>
                            <w:alias w:val="Pavadinimas"/>
                            <w:id w:val="-1275550102"/>
                            <w:dataBinding w:prefixMappings="xmlns:ns0='http://schemas.openxmlformats.org/package/2006/metadata/core-properties' xmlns:ns1='http://purl.org/dc/elements/1.1/'" w:xpath="/ns0:coreProperties[1]/ns1:title[1]" w:storeItemID="{6C3C8BC8-F283-45AE-878A-BAB7291924A1}"/>
                            <w:text/>
                          </w:sdtPr>
                          <w:sdtContent>
                            <w:p w14:paraId="17D26C32" w14:textId="492492FF" w:rsidR="00566D05" w:rsidRDefault="00566D05" w:rsidP="00E12D3E">
                              <w:pPr>
                                <w:pStyle w:val="Pavadinimas"/>
                                <w:jc w:val="center"/>
                                <w:rPr>
                                  <w:caps w:val="0"/>
                                  <w:color w:val="FFFFFF" w:themeColor="background1"/>
                                  <w:sz w:val="80"/>
                                  <w:szCs w:val="80"/>
                                </w:rPr>
                              </w:pPr>
                              <w:r>
                                <w:rPr>
                                  <w:caps w:val="0"/>
                                  <w:color w:val="FFFFFF" w:themeColor="background1"/>
                                  <w:sz w:val="80"/>
                                  <w:szCs w:val="80"/>
                                </w:rPr>
                                <w:t>TELŠIŲ APYLINKĖS TEISMO VEIKLOS APŽVALGA</w:t>
                              </w:r>
                            </w:p>
                          </w:sdtContent>
                        </w:sdt>
                        <w:p w14:paraId="7E8D895C" w14:textId="77777777" w:rsidR="00566D05" w:rsidRDefault="00566D05">
                          <w:pPr>
                            <w:spacing w:before="240"/>
                            <w:ind w:left="720"/>
                            <w:jc w:val="right"/>
                            <w:rPr>
                              <w:color w:val="FFFFFF" w:themeColor="background1"/>
                            </w:rPr>
                          </w:pPr>
                        </w:p>
                        <w:sdt>
                          <w:sdtPr>
                            <w:rPr>
                              <w:color w:val="FFFFFF" w:themeColor="background1"/>
                              <w:sz w:val="21"/>
                              <w:szCs w:val="21"/>
                            </w:rPr>
                            <w:alias w:val="Santrauka"/>
                            <w:id w:val="-1812170092"/>
                            <w:showingPlcHdr/>
                            <w:dataBinding w:prefixMappings="xmlns:ns0='http://schemas.microsoft.com/office/2006/coverPageProps'" w:xpath="/ns0:CoverPageProperties[1]/ns0:Abstract[1]" w:storeItemID="{55AF091B-3C7A-41E3-B477-F2FDAA23CFDA}"/>
                            <w:text/>
                          </w:sdtPr>
                          <w:sdtContent>
                            <w:p w14:paraId="16DB8E67" w14:textId="6C1F50E7" w:rsidR="00566D05" w:rsidRDefault="00566D05">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9A055CF" wp14:editId="0D2D5474">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472 stačiakampis"/>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alias w:val="Paantraštė"/>
                                  <w:id w:val="-505288762"/>
                                  <w:dataBinding w:prefixMappings="xmlns:ns0='http://schemas.openxmlformats.org/package/2006/metadata/core-properties' xmlns:ns1='http://purl.org/dc/elements/1.1/'" w:xpath="/ns0:coreProperties[1]/ns1:subject[1]" w:storeItemID="{6C3C8BC8-F283-45AE-878A-BAB7291924A1}"/>
                                  <w:text/>
                                </w:sdtPr>
                                <w:sdtContent>
                                  <w:p w14:paraId="7FF2C22E" w14:textId="48911C83" w:rsidR="00566D05" w:rsidRPr="008D61E9" w:rsidRDefault="00566D05" w:rsidP="008D61E9">
                                    <w:pPr>
                                      <w:pStyle w:val="Paantrat"/>
                                      <w:jc w:val="center"/>
                                      <w:rPr>
                                        <w:rFonts w:ascii="Calibri Light" w:hAnsi="Calibri Light" w:cs="Calibri Light"/>
                                        <w:sz w:val="144"/>
                                        <w:szCs w:val="144"/>
                                      </w:rPr>
                                    </w:pPr>
                                    <w:r w:rsidRPr="008D61E9">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202</w:t>
                                    </w:r>
                                    <w:r w:rsidR="008D254D">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5</w:t>
                                    </w:r>
                                  </w:p>
                                </w:sdtContent>
                              </w:sdt>
                            </w:txbxContent>
                          </wps:txbx>
                          <wps:bodyPr rot="0" spcFirstLastPara="0" vertOverflow="overflow" horzOverflow="overflow" vert="vert270"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9A055CF" id="472 stačiakampis"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" fillcolor="#242852 [3215]" stroked="f" strokeweight="2pt">
                    <v:textbox style="layout-flow:vertical;mso-layout-flow-alt:bottom-to-top" inset="14.4pt,,14.4pt">
                      <w:txbxContent>
                        <w:sdt>
                          <w:sdtPr>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alias w:val="Paantraštė"/>
                            <w:id w:val="-505288762"/>
                            <w:dataBinding w:prefixMappings="xmlns:ns0='http://schemas.openxmlformats.org/package/2006/metadata/core-properties' xmlns:ns1='http://purl.org/dc/elements/1.1/'" w:xpath="/ns0:coreProperties[1]/ns1:subject[1]" w:storeItemID="{6C3C8BC8-F283-45AE-878A-BAB7291924A1}"/>
                            <w:text/>
                          </w:sdtPr>
                          <w:sdtContent>
                            <w:p w14:paraId="7FF2C22E" w14:textId="48911C83" w:rsidR="00566D05" w:rsidRPr="008D61E9" w:rsidRDefault="00566D05" w:rsidP="008D61E9">
                              <w:pPr>
                                <w:pStyle w:val="Paantrat"/>
                                <w:jc w:val="center"/>
                                <w:rPr>
                                  <w:rFonts w:ascii="Calibri Light" w:hAnsi="Calibri Light" w:cs="Calibri Light"/>
                                  <w:sz w:val="144"/>
                                  <w:szCs w:val="144"/>
                                </w:rPr>
                              </w:pPr>
                              <w:r w:rsidRPr="008D61E9">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202</w:t>
                              </w:r>
                              <w:r w:rsidR="008D254D">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5</w:t>
                              </w:r>
                            </w:p>
                          </w:sdtContent>
                        </w:sdt>
                      </w:txbxContent>
                    </v:textbox>
                    <w10:wrap anchorx="page" anchory="page"/>
                  </v:rect>
                </w:pict>
              </mc:Fallback>
            </mc:AlternateContent>
          </w:r>
        </w:p>
        <w:p w14:paraId="53DF1444" w14:textId="77777777" w:rsidR="00566D05" w:rsidRDefault="00566D05"/>
        <w:p w14:paraId="3A8A5DAE" w14:textId="77777777" w:rsidR="008425EA" w:rsidRDefault="00566D05" w:rsidP="008425EA">
          <w:pPr>
            <w:pStyle w:val="Antrat2"/>
          </w:pPr>
          <w:r>
            <w:br w:type="page"/>
          </w:r>
        </w:p>
      </w:sdtContent>
    </w:sdt>
    <w:p w14:paraId="08A1098A" w14:textId="621868BB" w:rsidR="0023197A" w:rsidRPr="00E12D3E" w:rsidRDefault="008425EA" w:rsidP="00E12D3E">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662336" behindDoc="0" locked="0" layoutInCell="1" allowOverlap="1" wp14:anchorId="51184266" wp14:editId="1F0D914D">
            <wp:simplePos x="0" y="0"/>
            <wp:positionH relativeFrom="margin">
              <wp:posOffset>4819650</wp:posOffset>
            </wp:positionH>
            <wp:positionV relativeFrom="margin">
              <wp:posOffset>-152400</wp:posOffset>
            </wp:positionV>
            <wp:extent cx="1323975" cy="685800"/>
            <wp:effectExtent l="0" t="0" r="9525" b="0"/>
            <wp:wrapSquare wrapText="bothSides"/>
            <wp:docPr id="3" name="Paveikslėlis 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E51E6B">
        <w:rPr>
          <w:rFonts w:asciiTheme="majorHAnsi" w:eastAsiaTheme="minorEastAsia" w:hAnsiTheme="majorHAnsi" w:cstheme="majorHAnsi"/>
          <w:sz w:val="32"/>
          <w:szCs w:val="32"/>
        </w:rPr>
        <w:t>TURINYS</w:t>
      </w:r>
    </w:p>
    <w:p w14:paraId="3C57AB0D" w14:textId="5D76AE71" w:rsidR="008425EA" w:rsidRDefault="008425EA" w:rsidP="008425EA">
      <w:pPr>
        <w:rPr>
          <w:rFonts w:eastAsiaTheme="minorEastAsia"/>
        </w:rPr>
      </w:pPr>
    </w:p>
    <w:p w14:paraId="2D0EFD18" w14:textId="77777777" w:rsidR="00E12D3E" w:rsidRDefault="00E12D3E" w:rsidP="008425EA">
      <w:pPr>
        <w:rPr>
          <w:rFonts w:eastAsiaTheme="minorEastAsia"/>
        </w:rPr>
      </w:pPr>
    </w:p>
    <w:p w14:paraId="3185F98B" w14:textId="5DD5729F" w:rsidR="00E51E6B" w:rsidRDefault="000A6EBD" w:rsidP="00E51E6B">
      <w:pPr>
        <w:spacing w:before="0" w:after="0" w:line="360" w:lineRule="auto"/>
        <w:rPr>
          <w:rFonts w:asciiTheme="majorHAnsi" w:hAnsiTheme="majorHAnsi" w:cstheme="majorHAnsi"/>
          <w:caps/>
          <w:color w:val="374C80" w:themeColor="accent1" w:themeShade="BF"/>
          <w:sz w:val="24"/>
        </w:rPr>
      </w:pPr>
      <w:r w:rsidRPr="00E51E6B">
        <w:rPr>
          <w:rFonts w:asciiTheme="majorHAnsi" w:hAnsiTheme="majorHAnsi" w:cstheme="majorHAnsi"/>
          <w:b/>
          <w:bCs/>
          <w:caps/>
          <w:color w:val="374C80" w:themeColor="accent1" w:themeShade="BF"/>
          <w:sz w:val="24"/>
        </w:rPr>
        <w:t>įžang</w:t>
      </w:r>
      <w:r w:rsidR="00E51E6B" w:rsidRPr="00E51E6B">
        <w:rPr>
          <w:rFonts w:asciiTheme="majorHAnsi" w:hAnsiTheme="majorHAnsi" w:cstheme="majorHAnsi"/>
          <w:b/>
          <w:bCs/>
          <w:caps/>
          <w:color w:val="374C80" w:themeColor="accent1" w:themeShade="BF"/>
          <w:sz w:val="24"/>
        </w:rPr>
        <w:t>inis žodis</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 xml:space="preserve">.3 </w:t>
      </w:r>
      <w:r w:rsidRPr="00E51E6B">
        <w:rPr>
          <w:rFonts w:asciiTheme="majorHAnsi" w:hAnsiTheme="majorHAnsi" w:cstheme="majorHAnsi"/>
          <w:b/>
          <w:bCs/>
          <w:caps/>
          <w:color w:val="374C80" w:themeColor="accent1" w:themeShade="BF"/>
          <w:sz w:val="24"/>
        </w:rPr>
        <w:t>BYLŲ NAGRINĖJIMO</w:t>
      </w:r>
      <w:r w:rsidR="00E51E6B" w:rsidRPr="00E51E6B">
        <w:rPr>
          <w:rFonts w:asciiTheme="majorHAnsi" w:hAnsiTheme="majorHAnsi" w:cstheme="majorHAnsi"/>
          <w:b/>
          <w:bCs/>
          <w:caps/>
          <w:color w:val="374C80" w:themeColor="accent1" w:themeShade="BF"/>
          <w:sz w:val="24"/>
        </w:rPr>
        <w:t xml:space="preserve"> </w:t>
      </w:r>
      <w:r w:rsidR="00882E4C">
        <w:rPr>
          <w:rFonts w:asciiTheme="majorHAnsi" w:hAnsiTheme="majorHAnsi" w:cstheme="majorHAnsi"/>
          <w:b/>
          <w:bCs/>
          <w:caps/>
          <w:color w:val="374C80" w:themeColor="accent1" w:themeShade="BF"/>
          <w:sz w:val="24"/>
        </w:rPr>
        <w:t xml:space="preserve">STATISTINĖ ANALIZĖ </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.4</w:t>
      </w:r>
      <w:r w:rsidR="00E51E6B">
        <w:rPr>
          <w:rFonts w:asciiTheme="majorHAnsi" w:hAnsiTheme="majorHAnsi" w:cstheme="majorHAnsi"/>
          <w:caps/>
          <w:color w:val="374C80" w:themeColor="accent1" w:themeShade="BF"/>
          <w:sz w:val="24"/>
        </w:rPr>
        <w:t xml:space="preserve">  </w:t>
      </w:r>
      <w:r w:rsidR="0023197A">
        <w:rPr>
          <w:rFonts w:asciiTheme="majorHAnsi" w:hAnsiTheme="majorHAnsi" w:cstheme="majorHAnsi"/>
          <w:i/>
          <w:iCs/>
          <w:caps/>
          <w:color w:val="374C80" w:themeColor="accent1" w:themeShade="BF"/>
          <w:sz w:val="24"/>
        </w:rPr>
        <w:t xml:space="preserve">civilinės </w:t>
      </w:r>
      <w:r w:rsidRPr="00AD7C29">
        <w:rPr>
          <w:rFonts w:asciiTheme="majorHAnsi" w:hAnsiTheme="majorHAnsi" w:cstheme="majorHAnsi"/>
          <w:i/>
          <w:iCs/>
          <w:caps/>
          <w:color w:val="374C80" w:themeColor="accent1" w:themeShade="BF"/>
          <w:sz w:val="24"/>
        </w:rPr>
        <w:t>BYLOS</w:t>
      </w:r>
      <w:r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0023197A">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...6</w:t>
      </w:r>
    </w:p>
    <w:p w14:paraId="0713C785" w14:textId="6F401CE2" w:rsidR="000A6EBD" w:rsidRDefault="0023197A" w:rsidP="00E51E6B">
      <w:pPr>
        <w:spacing w:before="0" w:after="0" w:line="360" w:lineRule="auto"/>
        <w:rPr>
          <w:rFonts w:asciiTheme="majorHAnsi" w:hAnsiTheme="majorHAnsi" w:cstheme="majorHAnsi"/>
          <w:caps/>
          <w:color w:val="374C80" w:themeColor="accent1" w:themeShade="BF"/>
          <w:sz w:val="24"/>
        </w:rPr>
      </w:pPr>
      <w:r>
        <w:rPr>
          <w:rFonts w:asciiTheme="majorHAnsi" w:hAnsiTheme="majorHAnsi" w:cstheme="majorHAnsi"/>
          <w:i/>
          <w:iCs/>
          <w:caps/>
          <w:color w:val="374C80" w:themeColor="accent1" w:themeShade="BF"/>
          <w:sz w:val="24"/>
        </w:rPr>
        <w:t>BAUDŽIAMOSIOS</w:t>
      </w:r>
      <w:r w:rsidR="000A6EBD" w:rsidRPr="00AD7C29">
        <w:rPr>
          <w:rFonts w:asciiTheme="majorHAnsi" w:hAnsiTheme="majorHAnsi" w:cstheme="majorHAnsi"/>
          <w:i/>
          <w:iCs/>
          <w:caps/>
          <w:color w:val="374C80" w:themeColor="accent1" w:themeShade="BF"/>
          <w:sz w:val="24"/>
        </w:rPr>
        <w:t xml:space="preserve"> BYLOS</w:t>
      </w:r>
      <w:r w:rsidR="000A6EBD"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12D3E">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DC10F8">
        <w:rPr>
          <w:rFonts w:asciiTheme="majorHAnsi" w:hAnsiTheme="majorHAnsi" w:cstheme="majorHAnsi"/>
          <w:caps/>
          <w:color w:val="374C80" w:themeColor="accent1" w:themeShade="BF"/>
          <w:sz w:val="24"/>
        </w:rPr>
        <w:t>8</w:t>
      </w:r>
    </w:p>
    <w:p w14:paraId="5113421F" w14:textId="01576C9F" w:rsidR="00E51E6B" w:rsidRDefault="00E51E6B" w:rsidP="00E51E6B">
      <w:pPr>
        <w:spacing w:before="0" w:after="0" w:line="360" w:lineRule="auto"/>
        <w:rPr>
          <w:rFonts w:asciiTheme="majorHAnsi" w:hAnsiTheme="majorHAnsi" w:cstheme="majorHAnsi"/>
          <w:caps/>
          <w:color w:val="374C80" w:themeColor="accent1" w:themeShade="BF"/>
          <w:sz w:val="24"/>
        </w:rPr>
      </w:pPr>
      <w:r w:rsidRPr="00AD7C29">
        <w:rPr>
          <w:rFonts w:asciiTheme="majorHAnsi" w:hAnsiTheme="majorHAnsi" w:cstheme="majorHAnsi"/>
          <w:i/>
          <w:iCs/>
          <w:caps/>
          <w:color w:val="374C80" w:themeColor="accent1" w:themeShade="BF"/>
          <w:sz w:val="24"/>
        </w:rPr>
        <w:t>ADMINISTRACINIŲ NUSIŽENGIMŲ BYLOS</w:t>
      </w:r>
      <w:r>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002C4F5A">
        <w:rPr>
          <w:rFonts w:asciiTheme="majorHAnsi" w:hAnsiTheme="majorHAnsi" w:cstheme="majorHAnsi"/>
          <w:caps/>
          <w:color w:val="374C80" w:themeColor="accent1" w:themeShade="BF"/>
          <w:sz w:val="24"/>
        </w:rPr>
        <w:t>10</w:t>
      </w:r>
    </w:p>
    <w:p w14:paraId="069ADDB4" w14:textId="11431BA3" w:rsidR="00D721A3" w:rsidRDefault="000A6EBD" w:rsidP="00D721A3">
      <w:pPr>
        <w:spacing w:before="0" w:after="0" w:line="360" w:lineRule="auto"/>
        <w:rPr>
          <w:rFonts w:asciiTheme="majorHAnsi" w:hAnsiTheme="majorHAnsi" w:cstheme="majorHAnsi"/>
          <w:caps/>
          <w:color w:val="374C80" w:themeColor="accent1" w:themeShade="BF"/>
          <w:sz w:val="24"/>
        </w:rPr>
      </w:pPr>
      <w:r w:rsidRPr="00AD7C29">
        <w:rPr>
          <w:rFonts w:asciiTheme="majorHAnsi" w:hAnsiTheme="majorHAnsi" w:cstheme="majorHAnsi"/>
          <w:i/>
          <w:iCs/>
          <w:caps/>
          <w:color w:val="374C80" w:themeColor="accent1" w:themeShade="BF"/>
          <w:sz w:val="24"/>
        </w:rPr>
        <w:t>TEISMINė MEDIACIJA</w:t>
      </w:r>
      <w:r w:rsidR="00232236">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1</w:t>
      </w:r>
      <w:r w:rsidR="00607100">
        <w:rPr>
          <w:rFonts w:asciiTheme="majorHAnsi" w:hAnsiTheme="majorHAnsi" w:cstheme="majorHAnsi"/>
          <w:caps/>
          <w:color w:val="374C80" w:themeColor="accent1" w:themeShade="BF"/>
          <w:sz w:val="24"/>
        </w:rPr>
        <w:t>2</w:t>
      </w:r>
    </w:p>
    <w:p w14:paraId="2D80113A" w14:textId="4B05F20D" w:rsidR="005B5B97" w:rsidRPr="005531CA" w:rsidRDefault="000A6EBD" w:rsidP="005B5B97">
      <w:pPr>
        <w:spacing w:before="0" w:after="0" w:line="360" w:lineRule="auto"/>
        <w:rPr>
          <w:rFonts w:asciiTheme="majorHAnsi" w:hAnsiTheme="majorHAnsi" w:cstheme="majorHAnsi"/>
          <w:caps/>
          <w:color w:val="374C80" w:themeColor="accent1" w:themeShade="BF"/>
          <w:sz w:val="24"/>
        </w:rPr>
      </w:pPr>
      <w:r w:rsidRPr="00D721A3">
        <w:rPr>
          <w:rFonts w:asciiTheme="majorHAnsi" w:hAnsiTheme="majorHAnsi" w:cstheme="majorHAnsi"/>
          <w:b/>
          <w:bCs/>
          <w:caps/>
          <w:color w:val="374C80" w:themeColor="accent1" w:themeShade="BF"/>
          <w:sz w:val="24"/>
        </w:rPr>
        <w:t>TEIS</w:t>
      </w:r>
      <w:r w:rsidR="00D721A3" w:rsidRPr="00D721A3">
        <w:rPr>
          <w:rFonts w:asciiTheme="majorHAnsi" w:hAnsiTheme="majorHAnsi" w:cstheme="majorHAnsi"/>
          <w:b/>
          <w:bCs/>
          <w:caps/>
          <w:color w:val="374C80" w:themeColor="accent1" w:themeShade="BF"/>
          <w:sz w:val="24"/>
        </w:rPr>
        <w:t>ĖJŲ KORPUSAS</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696480">
        <w:rPr>
          <w:rFonts w:asciiTheme="majorHAnsi" w:hAnsiTheme="majorHAnsi" w:cstheme="majorHAnsi"/>
          <w:caps/>
          <w:color w:val="374C80" w:themeColor="accent1" w:themeShade="BF"/>
          <w:sz w:val="24"/>
        </w:rPr>
        <w:t>.</w:t>
      </w:r>
      <w:r w:rsidR="00410ADC">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..1</w:t>
      </w:r>
      <w:r w:rsidR="00DA2D54">
        <w:rPr>
          <w:rFonts w:asciiTheme="majorHAnsi" w:hAnsiTheme="majorHAnsi" w:cstheme="majorHAnsi"/>
          <w:caps/>
          <w:color w:val="374C80" w:themeColor="accent1" w:themeShade="BF"/>
          <w:sz w:val="24"/>
        </w:rPr>
        <w:t>4</w:t>
      </w:r>
      <w:r w:rsidRPr="00E51E6B">
        <w:rPr>
          <w:rFonts w:asciiTheme="majorHAnsi" w:hAnsiTheme="majorHAnsi" w:cstheme="majorHAnsi"/>
          <w:caps/>
          <w:color w:val="374C80" w:themeColor="accent1" w:themeShade="BF"/>
          <w:sz w:val="24"/>
        </w:rPr>
        <w:t xml:space="preserve">       </w:t>
      </w:r>
      <w:r w:rsidR="00D721A3" w:rsidRPr="00D721A3">
        <w:rPr>
          <w:rFonts w:asciiTheme="majorHAnsi" w:hAnsiTheme="majorHAnsi" w:cstheme="majorHAnsi"/>
          <w:b/>
          <w:bCs/>
          <w:caps/>
          <w:color w:val="374C80" w:themeColor="accent1" w:themeShade="BF"/>
          <w:sz w:val="24"/>
        </w:rPr>
        <w:t>TEISMO PERSONALO POKYČIAI</w:t>
      </w:r>
      <w:r w:rsidRPr="00E51E6B">
        <w:rPr>
          <w:rFonts w:asciiTheme="majorHAnsi" w:hAnsiTheme="majorHAnsi" w:cstheme="majorHAnsi"/>
          <w:caps/>
          <w:color w:val="374C80" w:themeColor="accent1" w:themeShade="BF"/>
          <w:sz w:val="24"/>
        </w:rPr>
        <w:t>………………………………………</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014258">
        <w:rPr>
          <w:rFonts w:asciiTheme="majorHAnsi" w:hAnsiTheme="majorHAnsi" w:cstheme="majorHAnsi"/>
          <w:caps/>
          <w:color w:val="374C80" w:themeColor="accent1" w:themeShade="BF"/>
          <w:sz w:val="24"/>
        </w:rPr>
        <w:t>.</w:t>
      </w:r>
      <w:r w:rsidR="00444EFA">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1</w:t>
      </w:r>
      <w:r w:rsidR="004636BD">
        <w:rPr>
          <w:rFonts w:asciiTheme="majorHAnsi" w:hAnsiTheme="majorHAnsi" w:cstheme="majorHAnsi"/>
          <w:caps/>
          <w:color w:val="374C80" w:themeColor="accent1" w:themeShade="BF"/>
          <w:sz w:val="24"/>
        </w:rPr>
        <w:t>7</w:t>
      </w:r>
    </w:p>
    <w:p w14:paraId="5506FB4C" w14:textId="7B72E03B" w:rsidR="003730CD" w:rsidRDefault="000A6EBD" w:rsidP="00323BCF">
      <w:pPr>
        <w:spacing w:before="0" w:after="0" w:line="360" w:lineRule="auto"/>
        <w:rPr>
          <w:rFonts w:asciiTheme="majorHAnsi" w:hAnsiTheme="majorHAnsi" w:cstheme="majorHAnsi"/>
          <w:caps/>
          <w:color w:val="374C80" w:themeColor="accent1" w:themeShade="BF"/>
          <w:sz w:val="24"/>
        </w:rPr>
      </w:pPr>
      <w:r w:rsidRPr="005B5B97">
        <w:rPr>
          <w:rFonts w:asciiTheme="majorHAnsi" w:hAnsiTheme="majorHAnsi" w:cstheme="majorHAnsi"/>
          <w:b/>
          <w:bCs/>
          <w:caps/>
          <w:color w:val="374C80" w:themeColor="accent1" w:themeShade="BF"/>
          <w:sz w:val="24"/>
        </w:rPr>
        <w:t>TEISMO FINANSAVIMAS</w:t>
      </w:r>
      <w:r w:rsidR="005B5B97" w:rsidRPr="005B5B97">
        <w:rPr>
          <w:rFonts w:asciiTheme="majorHAnsi" w:hAnsiTheme="majorHAnsi" w:cstheme="majorHAnsi"/>
          <w:b/>
          <w:bCs/>
          <w:caps/>
          <w:color w:val="374C80" w:themeColor="accent1" w:themeShade="BF"/>
          <w:sz w:val="24"/>
        </w:rPr>
        <w:t xml:space="preserve"> </w:t>
      </w:r>
      <w:r w:rsidR="003730CD" w:rsidRPr="003730CD">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5B5B97">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960ECF">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243E51">
        <w:rPr>
          <w:rFonts w:asciiTheme="majorHAnsi" w:hAnsiTheme="majorHAnsi" w:cstheme="majorHAnsi"/>
          <w:caps/>
          <w:color w:val="374C80" w:themeColor="accent1" w:themeShade="BF"/>
          <w:sz w:val="24"/>
        </w:rPr>
        <w:t>1</w:t>
      </w:r>
      <w:r w:rsidR="004636BD">
        <w:rPr>
          <w:rFonts w:asciiTheme="majorHAnsi" w:hAnsiTheme="majorHAnsi" w:cstheme="majorHAnsi"/>
          <w:caps/>
          <w:color w:val="374C80" w:themeColor="accent1" w:themeShade="BF"/>
          <w:sz w:val="24"/>
        </w:rPr>
        <w:t>9</w:t>
      </w:r>
    </w:p>
    <w:p w14:paraId="49E7E03F" w14:textId="54802BE3" w:rsidR="00323BCF" w:rsidRPr="004E52AF" w:rsidRDefault="003730CD" w:rsidP="00A95E8A">
      <w:pPr>
        <w:spacing w:before="0" w:after="0" w:line="360" w:lineRule="auto"/>
        <w:rPr>
          <w:rFonts w:asciiTheme="majorHAnsi" w:hAnsiTheme="majorHAnsi" w:cstheme="majorHAnsi"/>
          <w:caps/>
          <w:color w:val="374C80" w:themeColor="accent1" w:themeShade="BF"/>
          <w:sz w:val="24"/>
        </w:rPr>
      </w:pPr>
      <w:r w:rsidRPr="005B5B97">
        <w:rPr>
          <w:rFonts w:asciiTheme="majorHAnsi" w:hAnsiTheme="majorHAnsi" w:cstheme="majorHAnsi"/>
          <w:b/>
          <w:bCs/>
          <w:caps/>
          <w:color w:val="374C80" w:themeColor="accent1" w:themeShade="BF"/>
          <w:sz w:val="24"/>
        </w:rPr>
        <w:t>Strateginio plano įgyvendinimas</w:t>
      </w:r>
      <w:r w:rsidRPr="003730CD">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sidR="004636BD">
        <w:rPr>
          <w:rFonts w:asciiTheme="majorHAnsi" w:hAnsiTheme="majorHAnsi" w:cstheme="majorHAnsi"/>
          <w:caps/>
          <w:color w:val="374C80" w:themeColor="accent1" w:themeShade="BF"/>
          <w:sz w:val="24"/>
        </w:rPr>
        <w:t>20</w:t>
      </w:r>
      <w:r w:rsidR="000A6EBD" w:rsidRPr="00E51E6B">
        <w:rPr>
          <w:rFonts w:asciiTheme="majorHAnsi" w:hAnsiTheme="majorHAnsi" w:cstheme="majorHAnsi"/>
          <w:caps/>
          <w:color w:val="374C80" w:themeColor="accent1" w:themeShade="BF"/>
          <w:sz w:val="24"/>
        </w:rPr>
        <w:t xml:space="preserve"> </w:t>
      </w:r>
    </w:p>
    <w:p w14:paraId="7AD50198" w14:textId="49B7ED6B" w:rsidR="000A6EBD" w:rsidRPr="008622C4" w:rsidRDefault="00323BCF" w:rsidP="00323BCF">
      <w:pPr>
        <w:spacing w:before="0" w:after="0" w:line="360" w:lineRule="auto"/>
        <w:rPr>
          <w:rFonts w:asciiTheme="majorHAnsi" w:hAnsiTheme="majorHAnsi" w:cstheme="majorHAnsi"/>
          <w:caps/>
          <w:color w:val="374C80" w:themeColor="accent1" w:themeShade="BF"/>
          <w:sz w:val="24"/>
        </w:rPr>
      </w:pPr>
      <w:r w:rsidRPr="00323BCF">
        <w:rPr>
          <w:rFonts w:asciiTheme="majorHAnsi" w:hAnsiTheme="majorHAnsi" w:cstheme="majorHAnsi"/>
          <w:b/>
          <w:bCs/>
          <w:caps/>
          <w:color w:val="374C80" w:themeColor="accent1" w:themeShade="BF"/>
          <w:sz w:val="24"/>
        </w:rPr>
        <w:t>IŠORINĖ IR VIDINĖ KOMUNIKACIJA</w:t>
      </w:r>
      <w:r>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2</w:t>
      </w:r>
      <w:r w:rsidR="0053648E">
        <w:rPr>
          <w:rFonts w:asciiTheme="majorHAnsi" w:hAnsiTheme="majorHAnsi" w:cstheme="majorHAnsi"/>
          <w:caps/>
          <w:color w:val="374C80" w:themeColor="accent1" w:themeShade="BF"/>
          <w:sz w:val="24"/>
        </w:rPr>
        <w:t>1</w:t>
      </w:r>
    </w:p>
    <w:p w14:paraId="4DA60E8E" w14:textId="77777777" w:rsidR="000A6EBD" w:rsidRPr="008425EA" w:rsidRDefault="000A6EBD" w:rsidP="008425EA">
      <w:pPr>
        <w:rPr>
          <w:rFonts w:asciiTheme="majorHAnsi" w:eastAsiaTheme="minorEastAsia" w:hAnsiTheme="majorHAnsi" w:cstheme="majorHAnsi"/>
        </w:rPr>
      </w:pPr>
    </w:p>
    <w:p w14:paraId="5E5CA057" w14:textId="78F22E5E" w:rsidR="00566D05" w:rsidRDefault="00566D05">
      <w:pPr>
        <w:rPr>
          <w:rFonts w:asciiTheme="majorHAnsi" w:hAnsiTheme="majorHAnsi" w:cstheme="majorHAnsi"/>
        </w:rPr>
      </w:pPr>
    </w:p>
    <w:p w14:paraId="7DE9D3FD" w14:textId="0E769D41" w:rsidR="00B9358C" w:rsidRDefault="00B9358C">
      <w:pPr>
        <w:rPr>
          <w:rFonts w:asciiTheme="majorHAnsi" w:hAnsiTheme="majorHAnsi" w:cstheme="majorHAnsi"/>
        </w:rPr>
      </w:pPr>
    </w:p>
    <w:p w14:paraId="777B8254" w14:textId="5843C7CD" w:rsidR="00B9358C" w:rsidRDefault="00B9358C">
      <w:pPr>
        <w:rPr>
          <w:rFonts w:asciiTheme="majorHAnsi" w:hAnsiTheme="majorHAnsi" w:cstheme="majorHAnsi"/>
        </w:rPr>
      </w:pPr>
    </w:p>
    <w:p w14:paraId="3B54E3E8" w14:textId="42B80C5B" w:rsidR="00B9358C" w:rsidRDefault="00B9358C">
      <w:pPr>
        <w:rPr>
          <w:rFonts w:asciiTheme="majorHAnsi" w:hAnsiTheme="majorHAnsi" w:cstheme="majorHAnsi"/>
        </w:rPr>
      </w:pPr>
    </w:p>
    <w:p w14:paraId="29BEC711" w14:textId="16E7A002" w:rsidR="00B9358C" w:rsidRDefault="00B9358C">
      <w:pPr>
        <w:rPr>
          <w:rFonts w:asciiTheme="majorHAnsi" w:hAnsiTheme="majorHAnsi" w:cstheme="majorHAnsi"/>
        </w:rPr>
      </w:pPr>
    </w:p>
    <w:p w14:paraId="4EF2357B" w14:textId="75C462C5" w:rsidR="00B9358C" w:rsidRDefault="00B9358C">
      <w:pPr>
        <w:rPr>
          <w:rFonts w:asciiTheme="majorHAnsi" w:hAnsiTheme="majorHAnsi" w:cstheme="majorHAnsi"/>
        </w:rPr>
      </w:pPr>
    </w:p>
    <w:p w14:paraId="0A0E1B34" w14:textId="77777777" w:rsidR="007531C8" w:rsidRDefault="007531C8">
      <w:pPr>
        <w:rPr>
          <w:rFonts w:asciiTheme="majorHAnsi" w:hAnsiTheme="majorHAnsi" w:cstheme="majorHAnsi"/>
        </w:rPr>
      </w:pPr>
    </w:p>
    <w:p w14:paraId="749FB2A6" w14:textId="2D957634" w:rsidR="00B9358C" w:rsidRDefault="00B9358C">
      <w:pPr>
        <w:rPr>
          <w:rFonts w:asciiTheme="majorHAnsi" w:hAnsiTheme="majorHAnsi" w:cstheme="majorHAnsi"/>
        </w:rPr>
      </w:pPr>
    </w:p>
    <w:p w14:paraId="3E4C9B21" w14:textId="77777777" w:rsidR="00A95E8A" w:rsidRDefault="00A95E8A">
      <w:pPr>
        <w:rPr>
          <w:rFonts w:asciiTheme="majorHAnsi" w:hAnsiTheme="majorHAnsi" w:cstheme="majorHAnsi"/>
        </w:rPr>
      </w:pPr>
    </w:p>
    <w:p w14:paraId="59E471F2" w14:textId="21DD5CEC" w:rsidR="00B9358C" w:rsidRDefault="00B9358C">
      <w:pPr>
        <w:rPr>
          <w:rFonts w:asciiTheme="majorHAnsi" w:hAnsiTheme="majorHAnsi" w:cstheme="majorHAnsi"/>
        </w:rPr>
      </w:pPr>
    </w:p>
    <w:p w14:paraId="44429A95" w14:textId="77777777" w:rsidR="00E12D3E" w:rsidRDefault="00E12D3E">
      <w:pPr>
        <w:rPr>
          <w:rFonts w:asciiTheme="majorHAnsi" w:hAnsiTheme="majorHAnsi" w:cstheme="majorHAnsi"/>
        </w:rPr>
      </w:pPr>
    </w:p>
    <w:p w14:paraId="51AB9930" w14:textId="3F20B3D5" w:rsidR="00B9358C" w:rsidRDefault="00B9358C">
      <w:pPr>
        <w:rPr>
          <w:rFonts w:asciiTheme="majorHAnsi" w:hAnsiTheme="majorHAnsi" w:cstheme="majorHAnsi"/>
        </w:rPr>
      </w:pPr>
    </w:p>
    <w:p w14:paraId="237559DE" w14:textId="3F8AB68B" w:rsidR="007267A7" w:rsidRPr="004F00A4" w:rsidRDefault="00B9358C" w:rsidP="004F00A4">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64384" behindDoc="0" locked="0" layoutInCell="1" allowOverlap="1" wp14:anchorId="127F721A" wp14:editId="4759C57F">
            <wp:simplePos x="0" y="0"/>
            <wp:positionH relativeFrom="margin">
              <wp:posOffset>4819650</wp:posOffset>
            </wp:positionH>
            <wp:positionV relativeFrom="margin">
              <wp:posOffset>-152400</wp:posOffset>
            </wp:positionV>
            <wp:extent cx="1323975" cy="685800"/>
            <wp:effectExtent l="0" t="0" r="9525" b="0"/>
            <wp:wrapSquare wrapText="bothSides"/>
            <wp:docPr id="1" name="Paveikslėlis 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ĮŽANGINIS ŽODI</w:t>
      </w:r>
      <w:r w:rsidR="004F00A4">
        <w:rPr>
          <w:rFonts w:eastAsiaTheme="minorEastAsia"/>
          <w:caps/>
          <w:spacing w:val="15"/>
          <w:sz w:val="32"/>
          <w:szCs w:val="32"/>
        </w:rPr>
        <w:t>S</w:t>
      </w:r>
    </w:p>
    <w:p w14:paraId="2D8B74D5" w14:textId="77777777" w:rsidR="00156205" w:rsidRDefault="00BB707C" w:rsidP="00156205">
      <w:pPr>
        <w:jc w:val="both"/>
        <w:rPr>
          <w:rFonts w:ascii="Calibri" w:eastAsia="Calibri" w:hAnsi="Calibri" w:cs="Calibri"/>
          <w:color w:val="3476B1"/>
          <w:sz w:val="24"/>
          <w:szCs w:val="24"/>
        </w:rPr>
      </w:pPr>
      <w:r>
        <w:rPr>
          <w:noProof/>
        </w:rPr>
        <w:drawing>
          <wp:anchor distT="0" distB="0" distL="114300" distR="114300" simplePos="0" relativeHeight="251752448" behindDoc="1" locked="0" layoutInCell="1" allowOverlap="1" wp14:anchorId="7347A633" wp14:editId="240E52E0">
            <wp:simplePos x="0" y="0"/>
            <wp:positionH relativeFrom="margin">
              <wp:posOffset>-76200</wp:posOffset>
            </wp:positionH>
            <wp:positionV relativeFrom="margin">
              <wp:posOffset>542925</wp:posOffset>
            </wp:positionV>
            <wp:extent cx="2505075" cy="3457575"/>
            <wp:effectExtent l="0" t="0" r="9525" b="9525"/>
            <wp:wrapSquare wrapText="bothSides"/>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3457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8B3136" w14:textId="7D3D2398" w:rsidR="00156205" w:rsidRPr="00156205" w:rsidRDefault="00156205" w:rsidP="00156205">
      <w:pPr>
        <w:ind w:firstLine="1296"/>
        <w:jc w:val="both"/>
        <w:rPr>
          <w:rFonts w:ascii="Calibri" w:eastAsia="Calibri" w:hAnsi="Calibri" w:cs="Calibri"/>
          <w:color w:val="3476B1"/>
          <w:sz w:val="24"/>
          <w:szCs w:val="24"/>
        </w:rPr>
      </w:pPr>
      <w:r w:rsidRPr="00156205">
        <w:rPr>
          <w:rFonts w:cstheme="minorHAnsi"/>
          <w:color w:val="3476B1" w:themeColor="accent2" w:themeShade="BF"/>
          <w:sz w:val="24"/>
          <w:szCs w:val="24"/>
        </w:rPr>
        <w:t>Pristatome Telšių apylinkės teismo metinę veiklos apžvalgą, kurioje apibendrinami praėjusių metų darbo rezultatai, pagrindinės veiklos kryptys bei iššūkiai. Tai proga įvertinti nueitą kelią, pasidžiaugti pasiekimais ir kartu atsakingai pažvelgti į sritis, kuriose dar galime ir privalome tobulėti.</w:t>
      </w:r>
    </w:p>
    <w:p w14:paraId="74EBAC52" w14:textId="77777777" w:rsidR="00156205" w:rsidRPr="00156205" w:rsidRDefault="00156205" w:rsidP="00156205">
      <w:pPr>
        <w:jc w:val="both"/>
        <w:rPr>
          <w:rFonts w:cstheme="minorHAnsi"/>
          <w:color w:val="3476B1" w:themeColor="accent2" w:themeShade="BF"/>
          <w:sz w:val="24"/>
          <w:szCs w:val="24"/>
        </w:rPr>
      </w:pPr>
      <w:r w:rsidRPr="00156205">
        <w:rPr>
          <w:rFonts w:cstheme="minorHAnsi"/>
          <w:color w:val="3476B1" w:themeColor="accent2" w:themeShade="BF"/>
          <w:sz w:val="24"/>
          <w:szCs w:val="24"/>
        </w:rPr>
        <w:t>Ši apžvalga parengta siekiant užtikrinti teismų veiklos atvirumą ir skaidrumą, sudaryti galimybę visuomenei susipažinti su Telšių apylinkės teismo veikla, jo struktūra, kompetencija bei administraciniais procesais. Joje pateikiama informacija apie teismo sudėtį, personalo valdymą, materialinius išteklius, išnagrinėtų bylų statistiką, bylų nagrinėjimo rezultatus ir kokybę, taip pat apžvelgiami teisme vykę renginiai, bendradarbiavimo iniciatyvos bei tarpinstituciniai susitikimai.</w:t>
      </w:r>
    </w:p>
    <w:p w14:paraId="103EBF7A" w14:textId="77777777" w:rsidR="00156205" w:rsidRPr="00156205" w:rsidRDefault="00156205" w:rsidP="00156205">
      <w:pPr>
        <w:jc w:val="both"/>
        <w:rPr>
          <w:rFonts w:cstheme="minorHAnsi"/>
          <w:color w:val="3476B1" w:themeColor="accent2" w:themeShade="BF"/>
          <w:sz w:val="24"/>
          <w:szCs w:val="24"/>
        </w:rPr>
      </w:pPr>
      <w:r w:rsidRPr="00156205">
        <w:rPr>
          <w:rFonts w:cstheme="minorHAnsi"/>
          <w:color w:val="3476B1" w:themeColor="accent2" w:themeShade="BF"/>
          <w:sz w:val="24"/>
          <w:szCs w:val="24"/>
        </w:rPr>
        <w:t>Praėję metai Telšių apylinkės teisme buvo orientuoti į efektyvesnį darbo organizavimą, asmenų aptarnavimo kokybės stiprinimą, darbo krūvio subalansavimą tarp teismo rūmų, komandinio darbo ir vidinės darbo aplinkos gerinimą. Didelis dėmesys buvo skiriamas teisėjų ir teismo darbuotojų profesinių kompetencijų stiprinimui bei teismo veiklos procesų tobulinimui.</w:t>
      </w:r>
    </w:p>
    <w:p w14:paraId="52445E32" w14:textId="77777777" w:rsidR="00156205" w:rsidRPr="00156205" w:rsidRDefault="00156205" w:rsidP="00156205">
      <w:pPr>
        <w:jc w:val="both"/>
        <w:rPr>
          <w:rFonts w:cstheme="minorHAnsi"/>
          <w:color w:val="3476B1" w:themeColor="accent2" w:themeShade="BF"/>
          <w:sz w:val="24"/>
          <w:szCs w:val="24"/>
        </w:rPr>
      </w:pPr>
      <w:r w:rsidRPr="00156205">
        <w:rPr>
          <w:rFonts w:cstheme="minorHAnsi"/>
          <w:color w:val="3476B1" w:themeColor="accent2" w:themeShade="BF"/>
          <w:sz w:val="24"/>
          <w:szCs w:val="24"/>
        </w:rPr>
        <w:t>Kaip ir ankstesniais metais, susidūrėme su iššūkiais, susijusiais su teisėjų darbo krūvio paskirstymu, žmogiškųjų išteklių trūkumu ir poreikiu racionaliai naudoti turimus teismo išteklius. Nepaisant to, teismo kolektyvas nuosekliu ir atsakingu darbu užtikrino savalaikį bylų nagrinėjimą bei aukštą priimamų procesinių sprendimų kokybę.</w:t>
      </w:r>
    </w:p>
    <w:p w14:paraId="60127989" w14:textId="73F9EF84" w:rsidR="00156205" w:rsidRPr="00156205" w:rsidRDefault="00060205" w:rsidP="00156205">
      <w:pPr>
        <w:jc w:val="both"/>
        <w:rPr>
          <w:rFonts w:cstheme="minorHAnsi"/>
          <w:color w:val="3476B1" w:themeColor="accent2" w:themeShade="BF"/>
          <w:sz w:val="24"/>
          <w:szCs w:val="24"/>
        </w:rPr>
      </w:pPr>
      <w:r>
        <w:rPr>
          <w:noProof/>
        </w:rPr>
        <w:drawing>
          <wp:anchor distT="0" distB="0" distL="114300" distR="114300" simplePos="0" relativeHeight="251839488" behindDoc="0" locked="0" layoutInCell="1" allowOverlap="1" wp14:anchorId="047EA82D" wp14:editId="30694FF4">
            <wp:simplePos x="0" y="0"/>
            <wp:positionH relativeFrom="margin">
              <wp:posOffset>2609850</wp:posOffset>
            </wp:positionH>
            <wp:positionV relativeFrom="paragraph">
              <wp:posOffset>1372235</wp:posOffset>
            </wp:positionV>
            <wp:extent cx="904875" cy="597990"/>
            <wp:effectExtent l="0" t="0" r="0" b="0"/>
            <wp:wrapNone/>
            <wp:docPr id="45" name="Paveikslėli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4875" cy="597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6205" w:rsidRPr="00156205">
        <w:rPr>
          <w:rFonts w:cstheme="minorHAnsi"/>
          <w:color w:val="3476B1" w:themeColor="accent2" w:themeShade="BF"/>
          <w:sz w:val="24"/>
          <w:szCs w:val="24"/>
        </w:rPr>
        <w:t>Apibendrindamas praėjusių metų rezultatus, nuoširdžiai dėkoju kiekvienam Telšių apylinkės teismo darbuotojui už profesionalumą, atsakomybę, bendradarbiavimą ir atsidavimą bendram tikslui – teisingumo vykdymui. Jūsų kasdienis darbas yra svarbus ne tik Teismo, bet ir visos Lietuvos teismų sistemos patikimumui. Kviečiu ir ateinančiais metais kartu kurti pagarbią, atvirą ir konstruktyvią darbo kultūrą, grindžiamą tarpusavio pasitikėjimu, bendruomeniškumu ir pagarba kiekvienam į Teismą besikreipiančiam asmeniui.</w:t>
      </w:r>
    </w:p>
    <w:p w14:paraId="400E52E4" w14:textId="769602E5" w:rsidR="009A0501" w:rsidRDefault="00010849" w:rsidP="009A0501">
      <w:pPr>
        <w:jc w:val="both"/>
        <w:rPr>
          <w:rFonts w:cstheme="minorHAnsi"/>
          <w:color w:val="3476B1" w:themeColor="accent2" w:themeShade="BF"/>
          <w:sz w:val="24"/>
          <w:szCs w:val="24"/>
        </w:rPr>
      </w:pPr>
      <w:r w:rsidRPr="00705C0A">
        <w:rPr>
          <w:rFonts w:cstheme="minorHAnsi"/>
          <w:color w:val="3476B1" w:themeColor="accent2" w:themeShade="BF"/>
          <w:sz w:val="24"/>
          <w:szCs w:val="24"/>
        </w:rPr>
        <w:t>Teismo pirmininkė</w:t>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007267A7" w:rsidRPr="00705C0A">
        <w:rPr>
          <w:rFonts w:cstheme="minorHAnsi"/>
          <w:color w:val="3476B1" w:themeColor="accent2" w:themeShade="BF"/>
          <w:sz w:val="24"/>
          <w:szCs w:val="24"/>
        </w:rPr>
        <w:t xml:space="preserve">                    </w:t>
      </w:r>
      <w:r w:rsidRPr="00705C0A">
        <w:rPr>
          <w:rFonts w:cstheme="minorHAnsi"/>
          <w:color w:val="3476B1" w:themeColor="accent2" w:themeShade="BF"/>
          <w:sz w:val="24"/>
          <w:szCs w:val="24"/>
        </w:rPr>
        <w:t>Daiva Maneikienė</w:t>
      </w:r>
    </w:p>
    <w:p w14:paraId="44B10D10"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17984" behindDoc="0" locked="0" layoutInCell="1" allowOverlap="1" wp14:anchorId="37560224" wp14:editId="799CE249">
            <wp:simplePos x="0" y="0"/>
            <wp:positionH relativeFrom="margin">
              <wp:posOffset>4832350</wp:posOffset>
            </wp:positionH>
            <wp:positionV relativeFrom="margin">
              <wp:posOffset>-127000</wp:posOffset>
            </wp:positionV>
            <wp:extent cx="1323975" cy="685800"/>
            <wp:effectExtent l="0" t="0" r="9525" b="0"/>
            <wp:wrapSquare wrapText="bothSides"/>
            <wp:docPr id="749471619" name="Paveikslėlis 74947161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BYLŲ NAGRINĖJIMO STATISTINĖ ANALIZĖ</w:t>
      </w:r>
    </w:p>
    <w:p w14:paraId="574F09CF" w14:textId="77777777" w:rsidR="005149CB" w:rsidRPr="005149CB" w:rsidRDefault="005149CB" w:rsidP="005149CB">
      <w:pPr>
        <w:rPr>
          <w:rFonts w:ascii="Calibri Light" w:eastAsia="Calibri" w:hAnsi="Calibri Light" w:cs="Calibri Light"/>
        </w:rPr>
      </w:pPr>
    </w:p>
    <w:p w14:paraId="0E3832BA" w14:textId="77777777" w:rsidR="005149CB" w:rsidRPr="005149CB" w:rsidRDefault="005149CB" w:rsidP="005149CB">
      <w:pPr>
        <w:ind w:firstLine="851"/>
        <w:jc w:val="both"/>
        <w:rPr>
          <w:rFonts w:ascii="Calibri" w:eastAsia="Calibri" w:hAnsi="Calibri" w:cs="Calibri"/>
          <w:color w:val="3476B1"/>
          <w:sz w:val="24"/>
          <w:szCs w:val="24"/>
        </w:rPr>
      </w:pPr>
      <w:r w:rsidRPr="005149CB">
        <w:rPr>
          <w:rFonts w:ascii="Calibri" w:eastAsia="Calibri" w:hAnsi="Calibri" w:cs="Calibri"/>
          <w:color w:val="3476B1"/>
          <w:sz w:val="24"/>
          <w:szCs w:val="24"/>
        </w:rPr>
        <w:t xml:space="preserve">Telšių apylinkės teismas yra pirmoji instancija, kuri nagrinėja baudžiamąsias, civilines, administracinių nusižengimų bylas bei su sprendimų ir nuosprendžių vykdymu susijusias bylas. Teismo teisėjai taip pat atlieka ikiteisminio tyrimo teisėjo bei kitas apylinkės teismo kompetencijai įstatymų priskirtas funkcijas. </w:t>
      </w:r>
    </w:p>
    <w:p w14:paraId="1CFECBF6" w14:textId="77777777" w:rsidR="005149CB" w:rsidRPr="005149CB" w:rsidRDefault="005149CB" w:rsidP="005149CB">
      <w:pPr>
        <w:ind w:firstLine="851"/>
        <w:jc w:val="both"/>
        <w:rPr>
          <w:rFonts w:ascii="Calibri" w:eastAsia="Calibri" w:hAnsi="Calibri" w:cs="Calibri"/>
          <w:color w:val="3476B1"/>
          <w:sz w:val="24"/>
          <w:szCs w:val="24"/>
        </w:rPr>
      </w:pPr>
      <w:r w:rsidRPr="005149CB">
        <w:rPr>
          <w:rFonts w:ascii="Calibri" w:eastAsia="Calibri" w:hAnsi="Calibri" w:cs="Calibri"/>
          <w:color w:val="3476B1"/>
          <w:sz w:val="24"/>
          <w:szCs w:val="24"/>
        </w:rPr>
        <w:t>Teisėjų darbo krūviai teismuose skaičiuojami vadovaujantis statistinių rodiklių skaičiavimo metodika. Skaičiuojant teismų darbo krūvį įvertinamas ne tik išnagrinėtų bylų ir atliktų procesinių veiksmų skaičius, bet ir bylų bei procesinių veiksmų sudėtingumas. Baudžiamųjų bylų sudėtingumas priklauso nuo bylos kategorijos, pateiktų kaltinimų skaičiaus, kaltinamųjų skaičiaus, bylos tomų skaičiaus ir pan. Civilinių bylų sudėtingumas priklauso nuo bylos kategorijos, pateiktų savarankiškų reikalavimų skaičiaus, dalyvaujančių byloje asmenų skaičiaus, bylos tomų skaičiaus, byloje tiesiogiai taikomų ES normų ir pan.</w:t>
      </w:r>
    </w:p>
    <w:p w14:paraId="75E34D4B" w14:textId="704F4CF2" w:rsidR="005149CB" w:rsidRPr="005149CB" w:rsidRDefault="005149CB" w:rsidP="005149CB">
      <w:pPr>
        <w:ind w:firstLine="851"/>
        <w:jc w:val="both"/>
        <w:rPr>
          <w:rFonts w:ascii="Calibri" w:eastAsia="Calibri" w:hAnsi="Calibri" w:cs="Calibri"/>
          <w:color w:val="3476B1"/>
          <w:sz w:val="24"/>
          <w:szCs w:val="24"/>
        </w:rPr>
      </w:pPr>
      <w:r w:rsidRPr="005149CB">
        <w:rPr>
          <w:rFonts w:ascii="Calibri" w:eastAsia="Calibri" w:hAnsi="Calibri" w:cs="Calibri"/>
          <w:color w:val="3476B1"/>
          <w:sz w:val="24"/>
          <w:szCs w:val="24"/>
        </w:rPr>
        <w:t>202</w:t>
      </w:r>
      <w:r w:rsidR="001E25D8">
        <w:rPr>
          <w:rFonts w:ascii="Calibri" w:eastAsia="Calibri" w:hAnsi="Calibri" w:cs="Calibri"/>
          <w:color w:val="3476B1"/>
          <w:sz w:val="24"/>
          <w:szCs w:val="24"/>
        </w:rPr>
        <w:t>5</w:t>
      </w:r>
      <w:r w:rsidRPr="005149CB">
        <w:rPr>
          <w:rFonts w:ascii="Calibri" w:eastAsia="Calibri" w:hAnsi="Calibri" w:cs="Calibri"/>
          <w:color w:val="3476B1"/>
          <w:sz w:val="24"/>
          <w:szCs w:val="24"/>
        </w:rPr>
        <w:t xml:space="preserve"> metais Telšių apylinkės teisme gaut</w:t>
      </w:r>
      <w:r w:rsidR="001E25D8">
        <w:rPr>
          <w:rFonts w:ascii="Calibri" w:eastAsia="Calibri" w:hAnsi="Calibri" w:cs="Calibri"/>
          <w:color w:val="3476B1"/>
          <w:sz w:val="24"/>
          <w:szCs w:val="24"/>
        </w:rPr>
        <w:t>a</w:t>
      </w:r>
      <w:r w:rsidRPr="005149CB">
        <w:rPr>
          <w:rFonts w:ascii="Calibri" w:eastAsia="Calibri" w:hAnsi="Calibri" w:cs="Calibri"/>
          <w:color w:val="3476B1"/>
          <w:sz w:val="24"/>
          <w:szCs w:val="24"/>
        </w:rPr>
        <w:t xml:space="preserve"> </w:t>
      </w:r>
      <w:r w:rsidR="001E25D8">
        <w:rPr>
          <w:rFonts w:ascii="Calibri" w:eastAsia="Calibri" w:hAnsi="Calibri" w:cs="Calibri"/>
          <w:color w:val="3476B1"/>
          <w:sz w:val="24"/>
          <w:szCs w:val="24"/>
        </w:rPr>
        <w:t>6300</w:t>
      </w:r>
      <w:r w:rsidRPr="005149CB">
        <w:rPr>
          <w:rFonts w:ascii="Calibri" w:eastAsia="Calibri" w:hAnsi="Calibri" w:cs="Calibri"/>
          <w:color w:val="3476B1"/>
          <w:sz w:val="24"/>
          <w:szCs w:val="24"/>
        </w:rPr>
        <w:t xml:space="preserve"> byl</w:t>
      </w:r>
      <w:r w:rsidR="001E25D8">
        <w:rPr>
          <w:rFonts w:ascii="Calibri" w:eastAsia="Calibri" w:hAnsi="Calibri" w:cs="Calibri"/>
          <w:color w:val="3476B1"/>
          <w:sz w:val="24"/>
          <w:szCs w:val="24"/>
        </w:rPr>
        <w:t>ų</w:t>
      </w:r>
      <w:r w:rsidRPr="005149CB">
        <w:rPr>
          <w:rFonts w:ascii="Calibri" w:eastAsia="Calibri" w:hAnsi="Calibri" w:cs="Calibri"/>
          <w:color w:val="3476B1"/>
          <w:sz w:val="24"/>
          <w:szCs w:val="24"/>
        </w:rPr>
        <w:t>, iš jų:</w:t>
      </w:r>
    </w:p>
    <w:p w14:paraId="2C19278A" w14:textId="1988E667" w:rsidR="005149CB" w:rsidRPr="005149CB" w:rsidRDefault="001E25D8" w:rsidP="005149CB">
      <w:pPr>
        <w:numPr>
          <w:ilvl w:val="0"/>
          <w:numId w:val="4"/>
        </w:numPr>
        <w:spacing w:before="0" w:after="160" w:line="278" w:lineRule="auto"/>
        <w:jc w:val="both"/>
        <w:rPr>
          <w:rFonts w:ascii="Calibri" w:eastAsia="Calibri" w:hAnsi="Calibri" w:cs="Calibri"/>
          <w:color w:val="3476B1"/>
          <w:sz w:val="24"/>
          <w:szCs w:val="24"/>
        </w:rPr>
      </w:pPr>
      <w:r>
        <w:rPr>
          <w:rFonts w:ascii="Calibri" w:eastAsia="Calibri" w:hAnsi="Calibri" w:cs="Calibri"/>
          <w:color w:val="3476B1"/>
          <w:sz w:val="24"/>
          <w:szCs w:val="24"/>
        </w:rPr>
        <w:t>5617</w:t>
      </w:r>
      <w:r w:rsidR="005149CB" w:rsidRPr="005149CB">
        <w:rPr>
          <w:rFonts w:ascii="Calibri" w:eastAsia="Calibri" w:hAnsi="Calibri" w:cs="Calibri"/>
          <w:color w:val="3476B1"/>
          <w:sz w:val="24"/>
          <w:szCs w:val="24"/>
        </w:rPr>
        <w:t xml:space="preserve"> civilin</w:t>
      </w:r>
      <w:r>
        <w:rPr>
          <w:rFonts w:ascii="Calibri" w:eastAsia="Calibri" w:hAnsi="Calibri" w:cs="Calibri"/>
          <w:color w:val="3476B1"/>
          <w:sz w:val="24"/>
          <w:szCs w:val="24"/>
        </w:rPr>
        <w:t>ių</w:t>
      </w:r>
      <w:r w:rsidR="005149CB" w:rsidRPr="005149CB">
        <w:rPr>
          <w:rFonts w:ascii="Calibri" w:eastAsia="Calibri" w:hAnsi="Calibri" w:cs="Calibri"/>
          <w:color w:val="3476B1"/>
          <w:sz w:val="24"/>
          <w:szCs w:val="24"/>
        </w:rPr>
        <w:t xml:space="preserve"> byl</w:t>
      </w:r>
      <w:r>
        <w:rPr>
          <w:rFonts w:ascii="Calibri" w:eastAsia="Calibri" w:hAnsi="Calibri" w:cs="Calibri"/>
          <w:color w:val="3476B1"/>
          <w:sz w:val="24"/>
          <w:szCs w:val="24"/>
        </w:rPr>
        <w:t>ų</w:t>
      </w:r>
      <w:r w:rsidR="005149CB" w:rsidRPr="005149CB">
        <w:rPr>
          <w:rFonts w:ascii="Calibri" w:eastAsia="Calibri" w:hAnsi="Calibri" w:cs="Calibri"/>
          <w:color w:val="3476B1"/>
          <w:sz w:val="24"/>
          <w:szCs w:val="24"/>
        </w:rPr>
        <w:t>;</w:t>
      </w:r>
    </w:p>
    <w:p w14:paraId="5C0EA52F" w14:textId="48BE2536" w:rsidR="005149CB" w:rsidRPr="005149CB" w:rsidRDefault="001E25D8" w:rsidP="005149CB">
      <w:pPr>
        <w:numPr>
          <w:ilvl w:val="0"/>
          <w:numId w:val="4"/>
        </w:numPr>
        <w:spacing w:before="0" w:after="160" w:line="278" w:lineRule="auto"/>
        <w:jc w:val="both"/>
        <w:rPr>
          <w:rFonts w:ascii="Calibri" w:eastAsia="Calibri" w:hAnsi="Calibri" w:cs="Calibri"/>
          <w:color w:val="3476B1"/>
          <w:sz w:val="24"/>
          <w:szCs w:val="24"/>
        </w:rPr>
      </w:pPr>
      <w:r>
        <w:rPr>
          <w:rFonts w:ascii="Calibri" w:eastAsia="Calibri" w:hAnsi="Calibri" w:cs="Calibri"/>
          <w:color w:val="3476B1"/>
          <w:sz w:val="24"/>
          <w:szCs w:val="24"/>
        </w:rPr>
        <w:t>5</w:t>
      </w:r>
      <w:r w:rsidR="005149CB" w:rsidRPr="005149CB">
        <w:rPr>
          <w:rFonts w:ascii="Calibri" w:eastAsia="Calibri" w:hAnsi="Calibri" w:cs="Calibri"/>
          <w:color w:val="3476B1"/>
          <w:sz w:val="24"/>
          <w:szCs w:val="24"/>
        </w:rPr>
        <w:t>6</w:t>
      </w:r>
      <w:r>
        <w:rPr>
          <w:rFonts w:ascii="Calibri" w:eastAsia="Calibri" w:hAnsi="Calibri" w:cs="Calibri"/>
          <w:color w:val="3476B1"/>
          <w:sz w:val="24"/>
          <w:szCs w:val="24"/>
        </w:rPr>
        <w:t>0</w:t>
      </w:r>
      <w:r w:rsidR="005149CB" w:rsidRPr="005149CB">
        <w:rPr>
          <w:rFonts w:ascii="Calibri" w:eastAsia="Calibri" w:hAnsi="Calibri" w:cs="Calibri"/>
          <w:color w:val="3476B1"/>
          <w:sz w:val="24"/>
          <w:szCs w:val="24"/>
        </w:rPr>
        <w:t xml:space="preserve"> baudžiam</w:t>
      </w:r>
      <w:r>
        <w:rPr>
          <w:rFonts w:ascii="Calibri" w:eastAsia="Calibri" w:hAnsi="Calibri" w:cs="Calibri"/>
          <w:color w:val="3476B1"/>
          <w:sz w:val="24"/>
          <w:szCs w:val="24"/>
        </w:rPr>
        <w:t xml:space="preserve">ųjų </w:t>
      </w:r>
      <w:r w:rsidR="005149CB" w:rsidRPr="005149CB">
        <w:rPr>
          <w:rFonts w:ascii="Calibri" w:eastAsia="Calibri" w:hAnsi="Calibri" w:cs="Calibri"/>
          <w:color w:val="3476B1"/>
          <w:sz w:val="24"/>
          <w:szCs w:val="24"/>
        </w:rPr>
        <w:t>byl</w:t>
      </w:r>
      <w:r>
        <w:rPr>
          <w:rFonts w:ascii="Calibri" w:eastAsia="Calibri" w:hAnsi="Calibri" w:cs="Calibri"/>
          <w:color w:val="3476B1"/>
          <w:sz w:val="24"/>
          <w:szCs w:val="24"/>
        </w:rPr>
        <w:t>ų</w:t>
      </w:r>
      <w:r w:rsidR="005149CB" w:rsidRPr="005149CB">
        <w:rPr>
          <w:rFonts w:ascii="Calibri" w:eastAsia="Calibri" w:hAnsi="Calibri" w:cs="Calibri"/>
          <w:color w:val="3476B1"/>
          <w:sz w:val="24"/>
          <w:szCs w:val="24"/>
        </w:rPr>
        <w:t>;</w:t>
      </w:r>
    </w:p>
    <w:p w14:paraId="38E3E3ED" w14:textId="2C098F0F" w:rsidR="005149CB" w:rsidRPr="005149CB" w:rsidRDefault="005149CB" w:rsidP="005149CB">
      <w:pPr>
        <w:numPr>
          <w:ilvl w:val="0"/>
          <w:numId w:val="4"/>
        </w:numPr>
        <w:spacing w:before="0" w:after="160" w:line="278" w:lineRule="auto"/>
        <w:jc w:val="both"/>
        <w:rPr>
          <w:rFonts w:ascii="Calibri" w:eastAsia="Calibri" w:hAnsi="Calibri" w:cs="Calibri"/>
          <w:color w:val="3476B1"/>
          <w:sz w:val="24"/>
          <w:szCs w:val="24"/>
        </w:rPr>
      </w:pPr>
      <w:r w:rsidRPr="005149CB">
        <w:rPr>
          <w:rFonts w:ascii="Calibri" w:eastAsia="Calibri" w:hAnsi="Calibri" w:cs="Calibri"/>
          <w:color w:val="3476B1"/>
          <w:sz w:val="24"/>
          <w:szCs w:val="24"/>
        </w:rPr>
        <w:t>12</w:t>
      </w:r>
      <w:r w:rsidR="001E25D8">
        <w:rPr>
          <w:rFonts w:ascii="Calibri" w:eastAsia="Calibri" w:hAnsi="Calibri" w:cs="Calibri"/>
          <w:color w:val="3476B1"/>
          <w:sz w:val="24"/>
          <w:szCs w:val="24"/>
        </w:rPr>
        <w:t>3</w:t>
      </w:r>
      <w:r w:rsidRPr="005149CB">
        <w:rPr>
          <w:rFonts w:ascii="Calibri" w:eastAsia="Calibri" w:hAnsi="Calibri" w:cs="Calibri"/>
          <w:color w:val="3476B1"/>
          <w:sz w:val="24"/>
          <w:szCs w:val="24"/>
        </w:rPr>
        <w:t xml:space="preserve"> administracinių nusižengimų byl</w:t>
      </w:r>
      <w:r w:rsidR="002C5570">
        <w:rPr>
          <w:rFonts w:ascii="Calibri" w:eastAsia="Calibri" w:hAnsi="Calibri" w:cs="Calibri"/>
          <w:color w:val="3476B1"/>
          <w:sz w:val="24"/>
          <w:szCs w:val="24"/>
        </w:rPr>
        <w:t>os</w:t>
      </w:r>
      <w:r w:rsidRPr="005149CB">
        <w:rPr>
          <w:rFonts w:ascii="Calibri" w:eastAsia="Calibri" w:hAnsi="Calibri" w:cs="Calibri"/>
          <w:color w:val="3476B1"/>
          <w:sz w:val="24"/>
          <w:szCs w:val="24"/>
        </w:rPr>
        <w:t>.</w:t>
      </w:r>
    </w:p>
    <w:p w14:paraId="19ABCB80" w14:textId="77777777" w:rsidR="005149CB" w:rsidRPr="005149CB" w:rsidRDefault="005149CB" w:rsidP="005149CB">
      <w:pPr>
        <w:jc w:val="both"/>
        <w:rPr>
          <w:rFonts w:ascii="Calibri" w:eastAsia="Calibri" w:hAnsi="Calibri" w:cs="Calibri"/>
          <w:color w:val="3476B1"/>
          <w:sz w:val="24"/>
          <w:szCs w:val="24"/>
        </w:rPr>
      </w:pPr>
      <w:r w:rsidRPr="005149CB">
        <w:rPr>
          <w:rFonts w:ascii="Calibri" w:eastAsia="Calibri" w:hAnsi="Calibri" w:cs="Calibri"/>
          <w:noProof/>
          <w:color w:val="3476B1"/>
          <w:sz w:val="24"/>
          <w:szCs w:val="24"/>
        </w:rPr>
        <w:drawing>
          <wp:inline distT="0" distB="0" distL="0" distR="0" wp14:anchorId="12A2081A" wp14:editId="6FF8F9BE">
            <wp:extent cx="5962650" cy="3152775"/>
            <wp:effectExtent l="0" t="0" r="0" b="9525"/>
            <wp:docPr id="212825849" name="Diagrama 2128258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EAA9D27" w14:textId="77777777" w:rsidR="005149CB" w:rsidRPr="005149CB" w:rsidRDefault="005149CB" w:rsidP="005149CB">
      <w:pPr>
        <w:ind w:firstLine="851"/>
        <w:jc w:val="both"/>
        <w:rPr>
          <w:rFonts w:ascii="Calibri" w:eastAsia="Calibri" w:hAnsi="Calibri" w:cs="Calibri"/>
          <w:color w:val="3476B1"/>
          <w:sz w:val="24"/>
          <w:szCs w:val="24"/>
        </w:rPr>
      </w:pPr>
    </w:p>
    <w:p w14:paraId="225BCF17"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30272" behindDoc="0" locked="0" layoutInCell="1" allowOverlap="1" wp14:anchorId="226012F5" wp14:editId="5AC40244">
            <wp:simplePos x="0" y="0"/>
            <wp:positionH relativeFrom="margin">
              <wp:posOffset>4838700</wp:posOffset>
            </wp:positionH>
            <wp:positionV relativeFrom="margin">
              <wp:posOffset>-133350</wp:posOffset>
            </wp:positionV>
            <wp:extent cx="1323975" cy="685800"/>
            <wp:effectExtent l="0" t="0" r="9525" b="0"/>
            <wp:wrapSquare wrapText="bothSides"/>
            <wp:docPr id="1974271809" name="Paveikslėlis 197427180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BYLŲ NAGRINĖJIMO STATISTINĖ ANALIZĖ</w:t>
      </w:r>
    </w:p>
    <w:p w14:paraId="37246AD1" w14:textId="77777777" w:rsidR="005149CB" w:rsidRPr="005149CB" w:rsidRDefault="005149CB" w:rsidP="005149CB">
      <w:pPr>
        <w:ind w:firstLine="851"/>
        <w:jc w:val="both"/>
        <w:rPr>
          <w:rFonts w:ascii="Calibri" w:eastAsia="Calibri" w:hAnsi="Calibri" w:cs="Calibri"/>
          <w:color w:val="3476B1"/>
          <w:sz w:val="24"/>
          <w:szCs w:val="24"/>
        </w:rPr>
      </w:pPr>
    </w:p>
    <w:p w14:paraId="0B229604" w14:textId="6FC3A0E8" w:rsidR="005149CB" w:rsidRPr="00DB577A" w:rsidRDefault="005149CB" w:rsidP="005149CB">
      <w:pPr>
        <w:ind w:firstLine="851"/>
        <w:jc w:val="both"/>
        <w:rPr>
          <w:rFonts w:ascii="Calibri" w:eastAsia="Calibri" w:hAnsi="Calibri" w:cs="Calibri"/>
          <w:color w:val="3476B1"/>
          <w:sz w:val="24"/>
          <w:szCs w:val="24"/>
        </w:rPr>
      </w:pPr>
      <w:r w:rsidRPr="00DB577A">
        <w:rPr>
          <w:rFonts w:ascii="Calibri" w:eastAsia="Calibri" w:hAnsi="Calibri" w:cs="Calibri"/>
          <w:color w:val="3476B1"/>
          <w:sz w:val="24"/>
          <w:szCs w:val="24"/>
        </w:rPr>
        <w:t>Telšių apylinkės teismo teisėjų bendras darbo krūvis, nagrinėjant bylas bei kitus dokumentus, 202</w:t>
      </w:r>
      <w:r w:rsidR="00DB577A">
        <w:rPr>
          <w:rFonts w:ascii="Calibri" w:eastAsia="Calibri" w:hAnsi="Calibri" w:cs="Calibri"/>
          <w:color w:val="3476B1"/>
          <w:sz w:val="24"/>
          <w:szCs w:val="24"/>
        </w:rPr>
        <w:t>5</w:t>
      </w:r>
      <w:r w:rsidRPr="00DB577A">
        <w:rPr>
          <w:rFonts w:ascii="Calibri" w:eastAsia="Calibri" w:hAnsi="Calibri" w:cs="Calibri"/>
          <w:color w:val="3476B1"/>
          <w:sz w:val="24"/>
          <w:szCs w:val="24"/>
        </w:rPr>
        <w:t xml:space="preserve"> metais siekė </w:t>
      </w:r>
      <w:r w:rsidR="00DB577A">
        <w:rPr>
          <w:rFonts w:ascii="Calibri" w:eastAsia="Calibri" w:hAnsi="Calibri" w:cs="Calibri"/>
          <w:color w:val="3476B1"/>
          <w:sz w:val="24"/>
          <w:szCs w:val="24"/>
        </w:rPr>
        <w:t>36,22</w:t>
      </w:r>
      <w:r w:rsidRPr="00DB577A">
        <w:rPr>
          <w:rFonts w:ascii="Calibri" w:eastAsia="Calibri" w:hAnsi="Calibri" w:cs="Calibri"/>
          <w:color w:val="3476B1"/>
          <w:sz w:val="24"/>
          <w:szCs w:val="24"/>
        </w:rPr>
        <w:t xml:space="preserve"> procent</w:t>
      </w:r>
      <w:r w:rsidR="00437723" w:rsidRPr="00DB577A">
        <w:rPr>
          <w:rFonts w:ascii="Calibri" w:eastAsia="Calibri" w:hAnsi="Calibri" w:cs="Calibri"/>
          <w:color w:val="3476B1"/>
          <w:sz w:val="24"/>
          <w:szCs w:val="24"/>
        </w:rPr>
        <w:t>ai</w:t>
      </w:r>
      <w:r w:rsidRPr="00DB577A">
        <w:rPr>
          <w:rFonts w:ascii="Calibri" w:eastAsia="Calibri" w:hAnsi="Calibri" w:cs="Calibri"/>
          <w:color w:val="3476B1"/>
          <w:sz w:val="24"/>
          <w:szCs w:val="24"/>
        </w:rPr>
        <w:t xml:space="preserve">. Telšių rūmuose teisėjų darbo krūvis buvo </w:t>
      </w:r>
      <w:r w:rsidR="00DB577A">
        <w:rPr>
          <w:rFonts w:ascii="Calibri" w:eastAsia="Calibri" w:hAnsi="Calibri" w:cs="Calibri"/>
          <w:color w:val="3476B1"/>
          <w:sz w:val="24"/>
          <w:szCs w:val="24"/>
        </w:rPr>
        <w:t>35,05</w:t>
      </w:r>
      <w:r w:rsidRPr="00DB577A">
        <w:rPr>
          <w:rFonts w:ascii="Calibri" w:eastAsia="Calibri" w:hAnsi="Calibri" w:cs="Calibri"/>
          <w:color w:val="3476B1"/>
          <w:sz w:val="24"/>
          <w:szCs w:val="24"/>
        </w:rPr>
        <w:t xml:space="preserve"> procent</w:t>
      </w:r>
      <w:r w:rsidR="00437723" w:rsidRPr="00DB577A">
        <w:rPr>
          <w:rFonts w:ascii="Calibri" w:eastAsia="Calibri" w:hAnsi="Calibri" w:cs="Calibri"/>
          <w:color w:val="3476B1"/>
          <w:sz w:val="24"/>
          <w:szCs w:val="24"/>
        </w:rPr>
        <w:t>ai</w:t>
      </w:r>
      <w:r w:rsidRPr="00DB577A">
        <w:rPr>
          <w:rFonts w:ascii="Calibri" w:eastAsia="Calibri" w:hAnsi="Calibri" w:cs="Calibri"/>
          <w:color w:val="3476B1"/>
          <w:sz w:val="24"/>
          <w:szCs w:val="24"/>
        </w:rPr>
        <w:t xml:space="preserve">, Mažeikių rūmuose – </w:t>
      </w:r>
      <w:r w:rsidR="00DB577A">
        <w:rPr>
          <w:rFonts w:ascii="Calibri" w:eastAsia="Calibri" w:hAnsi="Calibri" w:cs="Calibri"/>
          <w:color w:val="3476B1"/>
          <w:sz w:val="24"/>
          <w:szCs w:val="24"/>
        </w:rPr>
        <w:t>37,26</w:t>
      </w:r>
      <w:r w:rsidRPr="00DB577A">
        <w:rPr>
          <w:rFonts w:ascii="Calibri" w:eastAsia="Calibri" w:hAnsi="Calibri" w:cs="Calibri"/>
          <w:color w:val="3476B1"/>
          <w:sz w:val="24"/>
          <w:szCs w:val="24"/>
        </w:rPr>
        <w:t xml:space="preserve"> procent</w:t>
      </w:r>
      <w:r w:rsidR="00437723" w:rsidRPr="00DB577A">
        <w:rPr>
          <w:rFonts w:ascii="Calibri" w:eastAsia="Calibri" w:hAnsi="Calibri" w:cs="Calibri"/>
          <w:color w:val="3476B1"/>
          <w:sz w:val="24"/>
          <w:szCs w:val="24"/>
        </w:rPr>
        <w:t>ai</w:t>
      </w:r>
      <w:r w:rsidRPr="00DB577A">
        <w:rPr>
          <w:rFonts w:ascii="Calibri" w:eastAsia="Calibri" w:hAnsi="Calibri" w:cs="Calibri"/>
          <w:color w:val="3476B1"/>
          <w:sz w:val="24"/>
          <w:szCs w:val="24"/>
        </w:rPr>
        <w:t xml:space="preserve">. </w:t>
      </w:r>
    </w:p>
    <w:p w14:paraId="48E1D2DF" w14:textId="7D029231" w:rsidR="005149CB" w:rsidRPr="005149CB" w:rsidRDefault="005149CB" w:rsidP="005149CB">
      <w:pPr>
        <w:ind w:firstLine="851"/>
        <w:jc w:val="both"/>
        <w:rPr>
          <w:rFonts w:ascii="Calibri" w:eastAsia="Calibri" w:hAnsi="Calibri" w:cs="Calibri"/>
          <w:color w:val="3476B1"/>
          <w:sz w:val="24"/>
          <w:szCs w:val="24"/>
        </w:rPr>
      </w:pPr>
      <w:r w:rsidRPr="00DB577A">
        <w:rPr>
          <w:rFonts w:ascii="Calibri" w:eastAsia="Calibri" w:hAnsi="Calibri" w:cs="Calibri"/>
          <w:color w:val="3476B1"/>
          <w:sz w:val="24"/>
          <w:szCs w:val="24"/>
        </w:rPr>
        <w:t xml:space="preserve"> Bendras Lietuvos teisėjų</w:t>
      </w:r>
      <w:r w:rsidR="00437723" w:rsidRPr="00DB577A">
        <w:rPr>
          <w:rFonts w:ascii="Calibri" w:eastAsia="Calibri" w:hAnsi="Calibri" w:cs="Calibri"/>
          <w:color w:val="3476B1"/>
          <w:sz w:val="24"/>
          <w:szCs w:val="24"/>
        </w:rPr>
        <w:t xml:space="preserve"> apylinkių teismuose </w:t>
      </w:r>
      <w:r w:rsidRPr="00DB577A">
        <w:rPr>
          <w:rFonts w:ascii="Calibri" w:eastAsia="Calibri" w:hAnsi="Calibri" w:cs="Calibri"/>
          <w:color w:val="3476B1"/>
          <w:sz w:val="24"/>
          <w:szCs w:val="24"/>
        </w:rPr>
        <w:t>darbo krūvis 202</w:t>
      </w:r>
      <w:r w:rsidR="00DB577A">
        <w:rPr>
          <w:rFonts w:ascii="Calibri" w:eastAsia="Calibri" w:hAnsi="Calibri" w:cs="Calibri"/>
          <w:color w:val="3476B1"/>
          <w:sz w:val="24"/>
          <w:szCs w:val="24"/>
        </w:rPr>
        <w:t>5</w:t>
      </w:r>
      <w:r w:rsidRPr="00DB577A">
        <w:rPr>
          <w:rFonts w:ascii="Calibri" w:eastAsia="Calibri" w:hAnsi="Calibri" w:cs="Calibri"/>
          <w:color w:val="3476B1"/>
          <w:sz w:val="24"/>
          <w:szCs w:val="24"/>
        </w:rPr>
        <w:t xml:space="preserve"> m. buvo </w:t>
      </w:r>
      <w:r w:rsidR="00DB577A">
        <w:rPr>
          <w:rFonts w:ascii="Calibri" w:eastAsia="Calibri" w:hAnsi="Calibri" w:cs="Calibri"/>
          <w:color w:val="3476B1"/>
          <w:sz w:val="24"/>
          <w:szCs w:val="24"/>
        </w:rPr>
        <w:t>36,94</w:t>
      </w:r>
      <w:r w:rsidRPr="00DB577A">
        <w:rPr>
          <w:rFonts w:ascii="Calibri" w:eastAsia="Calibri" w:hAnsi="Calibri" w:cs="Calibri"/>
          <w:color w:val="3476B1"/>
          <w:sz w:val="24"/>
          <w:szCs w:val="24"/>
        </w:rPr>
        <w:t xml:space="preserve"> procent</w:t>
      </w:r>
      <w:r w:rsidR="00437723" w:rsidRPr="00DB577A">
        <w:rPr>
          <w:rFonts w:ascii="Calibri" w:eastAsia="Calibri" w:hAnsi="Calibri" w:cs="Calibri"/>
          <w:color w:val="3476B1"/>
          <w:sz w:val="24"/>
          <w:szCs w:val="24"/>
        </w:rPr>
        <w:t>ai</w:t>
      </w:r>
      <w:r w:rsidRPr="00DB577A">
        <w:rPr>
          <w:rFonts w:ascii="Calibri" w:eastAsia="Calibri" w:hAnsi="Calibri" w:cs="Calibri"/>
          <w:color w:val="3476B1"/>
          <w:sz w:val="24"/>
          <w:szCs w:val="24"/>
        </w:rPr>
        <w:t>.</w:t>
      </w:r>
    </w:p>
    <w:p w14:paraId="1A63906D" w14:textId="77777777" w:rsidR="005149CB" w:rsidRPr="005149CB" w:rsidRDefault="005149CB" w:rsidP="005149CB">
      <w:pPr>
        <w:ind w:firstLine="851"/>
        <w:jc w:val="both"/>
        <w:rPr>
          <w:rFonts w:ascii="Calibri" w:eastAsia="Calibri" w:hAnsi="Calibri" w:cs="Calibri"/>
          <w:color w:val="3476B1"/>
          <w:sz w:val="24"/>
          <w:szCs w:val="24"/>
        </w:rPr>
      </w:pPr>
    </w:p>
    <w:p w14:paraId="78A87026" w14:textId="77777777" w:rsidR="005149CB" w:rsidRPr="005149CB" w:rsidRDefault="005149CB" w:rsidP="005149CB">
      <w:pPr>
        <w:ind w:firstLine="851"/>
        <w:jc w:val="both"/>
        <w:rPr>
          <w:rFonts w:ascii="Calibri" w:eastAsia="Calibri" w:hAnsi="Calibri" w:cs="Calibri"/>
          <w:color w:val="3476B1"/>
          <w:sz w:val="24"/>
          <w:szCs w:val="24"/>
        </w:rPr>
      </w:pPr>
    </w:p>
    <w:p w14:paraId="70E357BD" w14:textId="77777777" w:rsidR="005149CB" w:rsidRPr="005149CB" w:rsidRDefault="005149CB" w:rsidP="005149CB">
      <w:pPr>
        <w:ind w:firstLine="851"/>
        <w:jc w:val="both"/>
        <w:rPr>
          <w:rFonts w:ascii="Calibri" w:eastAsia="Calibri" w:hAnsi="Calibri" w:cs="Calibri"/>
          <w:color w:val="3476B1"/>
          <w:sz w:val="24"/>
          <w:szCs w:val="24"/>
        </w:rPr>
      </w:pPr>
    </w:p>
    <w:p w14:paraId="5CA9EA44" w14:textId="77777777" w:rsidR="005149CB" w:rsidRPr="005149CB" w:rsidRDefault="005149CB" w:rsidP="005149CB">
      <w:pPr>
        <w:ind w:firstLine="851"/>
        <w:jc w:val="both"/>
        <w:rPr>
          <w:rFonts w:ascii="Calibri" w:eastAsia="Calibri" w:hAnsi="Calibri" w:cs="Calibri"/>
          <w:color w:val="3476B1"/>
          <w:sz w:val="24"/>
          <w:szCs w:val="24"/>
        </w:rPr>
      </w:pPr>
    </w:p>
    <w:p w14:paraId="7D8D0F3C" w14:textId="77777777" w:rsidR="005149CB" w:rsidRPr="005149CB" w:rsidRDefault="005149CB" w:rsidP="005149CB">
      <w:pPr>
        <w:ind w:firstLine="851"/>
        <w:jc w:val="both"/>
        <w:rPr>
          <w:rFonts w:ascii="Calibri" w:eastAsia="Calibri" w:hAnsi="Calibri" w:cs="Calibri"/>
          <w:color w:val="3476B1"/>
          <w:sz w:val="24"/>
          <w:szCs w:val="24"/>
        </w:rPr>
      </w:pPr>
    </w:p>
    <w:p w14:paraId="278E7D84" w14:textId="77777777" w:rsidR="005149CB" w:rsidRPr="005149CB" w:rsidRDefault="005149CB" w:rsidP="005149CB">
      <w:pPr>
        <w:ind w:firstLine="851"/>
        <w:jc w:val="both"/>
        <w:rPr>
          <w:rFonts w:ascii="Calibri" w:eastAsia="Calibri" w:hAnsi="Calibri" w:cs="Calibri"/>
          <w:color w:val="3476B1"/>
          <w:sz w:val="24"/>
          <w:szCs w:val="24"/>
        </w:rPr>
      </w:pPr>
    </w:p>
    <w:p w14:paraId="2071E93A" w14:textId="77777777" w:rsidR="005149CB" w:rsidRPr="005149CB" w:rsidRDefault="005149CB" w:rsidP="005149CB">
      <w:pPr>
        <w:ind w:firstLine="851"/>
        <w:jc w:val="both"/>
        <w:rPr>
          <w:rFonts w:ascii="Calibri" w:eastAsia="Calibri" w:hAnsi="Calibri" w:cs="Calibri"/>
          <w:color w:val="3476B1"/>
          <w:sz w:val="24"/>
          <w:szCs w:val="24"/>
        </w:rPr>
      </w:pPr>
    </w:p>
    <w:p w14:paraId="4D0D195B" w14:textId="77777777" w:rsidR="005149CB" w:rsidRPr="005149CB" w:rsidRDefault="005149CB" w:rsidP="005149CB">
      <w:pPr>
        <w:ind w:firstLine="851"/>
        <w:jc w:val="both"/>
        <w:rPr>
          <w:rFonts w:ascii="Calibri" w:eastAsia="Calibri" w:hAnsi="Calibri" w:cs="Calibri"/>
          <w:color w:val="3476B1"/>
          <w:sz w:val="24"/>
          <w:szCs w:val="24"/>
        </w:rPr>
      </w:pPr>
    </w:p>
    <w:p w14:paraId="0A92963F" w14:textId="77777777" w:rsidR="005149CB" w:rsidRPr="005149CB" w:rsidRDefault="005149CB" w:rsidP="005149CB">
      <w:pPr>
        <w:ind w:firstLine="851"/>
        <w:jc w:val="both"/>
        <w:rPr>
          <w:rFonts w:ascii="Calibri" w:eastAsia="Calibri" w:hAnsi="Calibri" w:cs="Calibri"/>
          <w:color w:val="3476B1"/>
          <w:sz w:val="24"/>
          <w:szCs w:val="24"/>
        </w:rPr>
      </w:pPr>
    </w:p>
    <w:p w14:paraId="349AAEBA" w14:textId="77777777" w:rsidR="005149CB" w:rsidRPr="005149CB" w:rsidRDefault="005149CB" w:rsidP="005149CB">
      <w:pPr>
        <w:ind w:firstLine="851"/>
        <w:jc w:val="both"/>
        <w:rPr>
          <w:rFonts w:ascii="Calibri" w:eastAsia="Calibri" w:hAnsi="Calibri" w:cs="Calibri"/>
          <w:sz w:val="24"/>
          <w:szCs w:val="24"/>
        </w:rPr>
      </w:pPr>
      <w:r w:rsidRPr="005149CB">
        <w:rPr>
          <w:rFonts w:ascii="Calibri" w:eastAsia="Calibri" w:hAnsi="Calibri" w:cs="Calibri"/>
          <w:sz w:val="24"/>
          <w:szCs w:val="24"/>
        </w:rPr>
        <w:t xml:space="preserve"> </w:t>
      </w:r>
    </w:p>
    <w:p w14:paraId="2D2DE61F" w14:textId="77777777" w:rsidR="005149CB" w:rsidRPr="005149CB" w:rsidRDefault="005149CB" w:rsidP="005149CB">
      <w:pPr>
        <w:ind w:firstLine="851"/>
        <w:jc w:val="both"/>
        <w:rPr>
          <w:rFonts w:ascii="Calibri" w:eastAsia="Calibri" w:hAnsi="Calibri" w:cs="Calibri"/>
          <w:color w:val="3476B1"/>
          <w:sz w:val="24"/>
          <w:szCs w:val="24"/>
        </w:rPr>
      </w:pPr>
    </w:p>
    <w:p w14:paraId="54E1F0DA" w14:textId="77777777" w:rsidR="005149CB" w:rsidRPr="005149CB" w:rsidRDefault="005149CB" w:rsidP="005149CB">
      <w:pPr>
        <w:ind w:firstLine="851"/>
        <w:jc w:val="both"/>
        <w:rPr>
          <w:rFonts w:ascii="Calibri" w:eastAsia="Calibri" w:hAnsi="Calibri" w:cs="Calibri"/>
          <w:color w:val="3476B1"/>
          <w:sz w:val="24"/>
          <w:szCs w:val="24"/>
        </w:rPr>
      </w:pPr>
    </w:p>
    <w:p w14:paraId="7AE1C0DF" w14:textId="77777777" w:rsidR="005149CB" w:rsidRPr="005149CB" w:rsidRDefault="005149CB" w:rsidP="005149CB">
      <w:pPr>
        <w:ind w:firstLine="851"/>
        <w:jc w:val="both"/>
        <w:rPr>
          <w:rFonts w:ascii="Calibri" w:eastAsia="Calibri" w:hAnsi="Calibri" w:cs="Calibri"/>
          <w:color w:val="3476B1"/>
          <w:sz w:val="24"/>
          <w:szCs w:val="24"/>
        </w:rPr>
      </w:pPr>
    </w:p>
    <w:p w14:paraId="41B11782" w14:textId="77777777" w:rsidR="005149CB" w:rsidRPr="005149CB" w:rsidRDefault="005149CB" w:rsidP="005149CB">
      <w:pPr>
        <w:ind w:firstLine="851"/>
        <w:jc w:val="both"/>
        <w:rPr>
          <w:rFonts w:ascii="Calibri" w:eastAsia="Calibri" w:hAnsi="Calibri" w:cs="Calibri"/>
          <w:color w:val="3476B1"/>
          <w:sz w:val="24"/>
          <w:szCs w:val="24"/>
        </w:rPr>
      </w:pPr>
    </w:p>
    <w:p w14:paraId="41DFB0AA" w14:textId="77777777" w:rsidR="005149CB" w:rsidRPr="005149CB" w:rsidRDefault="005149CB" w:rsidP="005149CB">
      <w:pPr>
        <w:ind w:firstLine="851"/>
        <w:jc w:val="both"/>
        <w:rPr>
          <w:rFonts w:ascii="Calibri" w:eastAsia="Calibri" w:hAnsi="Calibri" w:cs="Calibri"/>
          <w:color w:val="3476B1"/>
          <w:sz w:val="24"/>
          <w:szCs w:val="24"/>
        </w:rPr>
      </w:pPr>
    </w:p>
    <w:p w14:paraId="3D894CD0" w14:textId="77777777" w:rsidR="005149CB" w:rsidRPr="005149CB" w:rsidRDefault="005149CB" w:rsidP="005149CB">
      <w:pPr>
        <w:ind w:firstLine="851"/>
        <w:jc w:val="both"/>
        <w:rPr>
          <w:rFonts w:ascii="Calibri" w:eastAsia="Calibri" w:hAnsi="Calibri" w:cs="Calibri"/>
          <w:color w:val="3476B1"/>
          <w:sz w:val="24"/>
          <w:szCs w:val="24"/>
        </w:rPr>
      </w:pPr>
    </w:p>
    <w:p w14:paraId="5754A658" w14:textId="77777777" w:rsidR="005149CB" w:rsidRPr="005149CB" w:rsidRDefault="005149CB" w:rsidP="005149CB">
      <w:pPr>
        <w:ind w:firstLine="851"/>
        <w:jc w:val="both"/>
        <w:rPr>
          <w:rFonts w:ascii="Calibri" w:eastAsia="Calibri" w:hAnsi="Calibri" w:cs="Calibri"/>
          <w:color w:val="3476B1"/>
          <w:sz w:val="24"/>
          <w:szCs w:val="24"/>
        </w:rPr>
      </w:pPr>
    </w:p>
    <w:p w14:paraId="657E758D" w14:textId="77777777" w:rsidR="005149CB" w:rsidRPr="005149CB" w:rsidRDefault="005149CB" w:rsidP="005149CB">
      <w:pPr>
        <w:jc w:val="both"/>
        <w:rPr>
          <w:rFonts w:ascii="Calibri" w:eastAsia="Calibri" w:hAnsi="Calibri" w:cs="Calibri"/>
          <w:color w:val="3476B1"/>
          <w:sz w:val="24"/>
          <w:szCs w:val="24"/>
        </w:rPr>
      </w:pPr>
    </w:p>
    <w:p w14:paraId="3F709E87"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19008" behindDoc="0" locked="0" layoutInCell="1" allowOverlap="1" wp14:anchorId="2C97CC90" wp14:editId="568F6C54">
            <wp:simplePos x="0" y="0"/>
            <wp:positionH relativeFrom="margin">
              <wp:posOffset>4819650</wp:posOffset>
            </wp:positionH>
            <wp:positionV relativeFrom="margin">
              <wp:posOffset>-152400</wp:posOffset>
            </wp:positionV>
            <wp:extent cx="1323975" cy="685800"/>
            <wp:effectExtent l="0" t="0" r="9525" b="0"/>
            <wp:wrapSquare wrapText="bothSides"/>
            <wp:docPr id="765521755" name="Paveikslėlis 76552175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noProof/>
          <w:spacing w:val="15"/>
          <w:sz w:val="32"/>
          <w:szCs w:val="32"/>
        </w:rPr>
        <w:drawing>
          <wp:anchor distT="0" distB="0" distL="114300" distR="114300" simplePos="0" relativeHeight="251826176" behindDoc="0" locked="0" layoutInCell="1" allowOverlap="1" wp14:anchorId="573BBF4F" wp14:editId="2A273003">
            <wp:simplePos x="0" y="0"/>
            <wp:positionH relativeFrom="margin">
              <wp:posOffset>4819650</wp:posOffset>
            </wp:positionH>
            <wp:positionV relativeFrom="margin">
              <wp:posOffset>-152400</wp:posOffset>
            </wp:positionV>
            <wp:extent cx="1323975" cy="685800"/>
            <wp:effectExtent l="0" t="0" r="9525" b="0"/>
            <wp:wrapSquare wrapText="bothSides"/>
            <wp:docPr id="737409282" name="Paveikslėlis 73740928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CIVILINĖS BYLOS</w:t>
      </w:r>
    </w:p>
    <w:p w14:paraId="5E7E87FE" w14:textId="77777777" w:rsidR="005149CB" w:rsidRPr="005149CB" w:rsidRDefault="005149CB" w:rsidP="005149CB">
      <w:pPr>
        <w:rPr>
          <w:rFonts w:ascii="Calibri" w:eastAsia="MS Mincho" w:hAnsi="Calibri" w:cs="Times New Roman"/>
          <w:noProof/>
          <w:sz w:val="24"/>
        </w:rPr>
      </w:pPr>
    </w:p>
    <w:p w14:paraId="37340B24" w14:textId="7C4CFD04"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Calibri" w:hAnsi="Calibri" w:cs="Arial"/>
          <w:caps/>
          <w:noProof/>
          <w:color w:val="365F91"/>
          <w:spacing w:val="15"/>
          <w:sz w:val="24"/>
          <w:szCs w:val="24"/>
        </w:rPr>
      </w:pPr>
      <w:r w:rsidRPr="005149CB">
        <w:rPr>
          <w:rFonts w:ascii="Calibri" w:eastAsia="Calibri" w:hAnsi="Calibri" w:cs="Arial"/>
          <w:caps/>
          <w:noProof/>
          <w:spacing w:val="15"/>
          <w:sz w:val="24"/>
          <w:szCs w:val="24"/>
        </w:rPr>
        <w:t>202</w:t>
      </w:r>
      <w:r w:rsidR="00A53216">
        <w:rPr>
          <w:rFonts w:ascii="Calibri" w:eastAsia="Calibri" w:hAnsi="Calibri" w:cs="Arial"/>
          <w:caps/>
          <w:noProof/>
          <w:spacing w:val="15"/>
          <w:sz w:val="24"/>
          <w:szCs w:val="24"/>
        </w:rPr>
        <w:t>5</w:t>
      </w:r>
      <w:r w:rsidRPr="005149CB">
        <w:rPr>
          <w:rFonts w:ascii="Calibri" w:eastAsia="Calibri" w:hAnsi="Calibri" w:cs="Arial"/>
          <w:caps/>
          <w:noProof/>
          <w:spacing w:val="15"/>
          <w:sz w:val="24"/>
          <w:szCs w:val="24"/>
        </w:rPr>
        <w:t xml:space="preserve"> metais Telšių apylinkės teisme gaut</w:t>
      </w:r>
      <w:r w:rsidR="00A53216">
        <w:rPr>
          <w:rFonts w:ascii="Calibri" w:eastAsia="Calibri" w:hAnsi="Calibri" w:cs="Arial"/>
          <w:caps/>
          <w:noProof/>
          <w:spacing w:val="15"/>
          <w:sz w:val="24"/>
          <w:szCs w:val="24"/>
        </w:rPr>
        <w:t>A</w:t>
      </w:r>
      <w:r w:rsidRPr="005149CB">
        <w:rPr>
          <w:rFonts w:ascii="Calibri" w:eastAsia="Calibri" w:hAnsi="Calibri" w:cs="Arial"/>
          <w:caps/>
          <w:noProof/>
          <w:spacing w:val="15"/>
          <w:sz w:val="24"/>
          <w:szCs w:val="24"/>
        </w:rPr>
        <w:t xml:space="preserve"> </w:t>
      </w:r>
      <w:r w:rsidR="00A53216">
        <w:rPr>
          <w:rFonts w:ascii="Calibri" w:eastAsia="Calibri" w:hAnsi="Calibri" w:cs="Arial"/>
          <w:caps/>
          <w:noProof/>
          <w:spacing w:val="15"/>
          <w:sz w:val="24"/>
          <w:szCs w:val="24"/>
        </w:rPr>
        <w:t>5617</w:t>
      </w:r>
      <w:r w:rsidRPr="005149CB">
        <w:rPr>
          <w:rFonts w:ascii="Calibri" w:eastAsia="Calibri" w:hAnsi="Calibri" w:cs="Arial"/>
          <w:caps/>
          <w:noProof/>
          <w:spacing w:val="15"/>
          <w:sz w:val="24"/>
          <w:szCs w:val="24"/>
        </w:rPr>
        <w:t xml:space="preserve"> civilin</w:t>
      </w:r>
      <w:r w:rsidR="00A53216">
        <w:rPr>
          <w:rFonts w:ascii="Calibri" w:eastAsia="Calibri" w:hAnsi="Calibri" w:cs="Arial"/>
          <w:caps/>
          <w:noProof/>
          <w:spacing w:val="15"/>
          <w:sz w:val="24"/>
          <w:szCs w:val="24"/>
        </w:rPr>
        <w:t>ių</w:t>
      </w:r>
      <w:r w:rsidRPr="005149CB">
        <w:rPr>
          <w:rFonts w:ascii="Calibri" w:eastAsia="Calibri" w:hAnsi="Calibri" w:cs="Arial"/>
          <w:caps/>
          <w:noProof/>
          <w:spacing w:val="15"/>
          <w:sz w:val="24"/>
          <w:szCs w:val="24"/>
        </w:rPr>
        <w:t xml:space="preserve"> byl</w:t>
      </w:r>
      <w:r w:rsidR="00A53216">
        <w:rPr>
          <w:rFonts w:ascii="Calibri" w:eastAsia="Calibri" w:hAnsi="Calibri" w:cs="Arial"/>
          <w:caps/>
          <w:noProof/>
          <w:spacing w:val="15"/>
          <w:sz w:val="24"/>
          <w:szCs w:val="24"/>
        </w:rPr>
        <w:t>ų</w:t>
      </w:r>
      <w:r w:rsidRPr="005149CB">
        <w:rPr>
          <w:rFonts w:ascii="Calibri" w:eastAsia="Calibri" w:hAnsi="Calibri" w:cs="Arial"/>
          <w:caps/>
          <w:noProof/>
          <w:spacing w:val="15"/>
          <w:sz w:val="24"/>
          <w:szCs w:val="24"/>
        </w:rPr>
        <w:t xml:space="preserve">, išnagrinėtos </w:t>
      </w:r>
      <w:r w:rsidR="00A53216">
        <w:rPr>
          <w:rFonts w:ascii="Calibri" w:eastAsia="Calibri" w:hAnsi="Calibri" w:cs="Arial"/>
          <w:caps/>
          <w:noProof/>
          <w:spacing w:val="15"/>
          <w:sz w:val="24"/>
          <w:szCs w:val="24"/>
        </w:rPr>
        <w:t>5638</w:t>
      </w:r>
      <w:r w:rsidRPr="005149CB">
        <w:rPr>
          <w:rFonts w:ascii="Calibri" w:eastAsia="Calibri" w:hAnsi="Calibri" w:cs="Arial"/>
          <w:caps/>
          <w:noProof/>
          <w:spacing w:val="15"/>
          <w:sz w:val="24"/>
          <w:szCs w:val="24"/>
        </w:rPr>
        <w:t xml:space="preserve"> civilinės bylos.</w:t>
      </w:r>
    </w:p>
    <w:p w14:paraId="629C452F" w14:textId="77777777" w:rsidR="005149CB" w:rsidRPr="005149CB" w:rsidRDefault="005149CB" w:rsidP="005149CB">
      <w:pPr>
        <w:rPr>
          <w:rFonts w:ascii="Calibri Light" w:eastAsia="Calibri" w:hAnsi="Calibri Light" w:cs="Calibri Light"/>
          <w:noProof/>
        </w:rPr>
      </w:pPr>
      <w:r w:rsidRPr="005149CB">
        <w:rPr>
          <w:rFonts w:ascii="Calibri Light" w:eastAsia="Calibri" w:hAnsi="Calibri Light" w:cs="Calibri Light"/>
          <w:noProof/>
          <w:sz w:val="24"/>
          <w:szCs w:val="24"/>
        </w:rPr>
        <w:drawing>
          <wp:anchor distT="0" distB="0" distL="114300" distR="114300" simplePos="0" relativeHeight="251827200" behindDoc="0" locked="0" layoutInCell="1" allowOverlap="1" wp14:anchorId="3C69B5A9" wp14:editId="0767FFE5">
            <wp:simplePos x="0" y="0"/>
            <wp:positionH relativeFrom="margin">
              <wp:align>right</wp:align>
            </wp:positionH>
            <wp:positionV relativeFrom="paragraph">
              <wp:posOffset>3658870</wp:posOffset>
            </wp:positionV>
            <wp:extent cx="5943600" cy="3190875"/>
            <wp:effectExtent l="0" t="0" r="0" b="9525"/>
            <wp:wrapSquare wrapText="bothSides"/>
            <wp:docPr id="731795654" name="Diagrama 7317956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5149CB">
        <w:rPr>
          <w:rFonts w:ascii="Calibri Light" w:eastAsia="Calibri" w:hAnsi="Calibri Light" w:cs="Calibri Light"/>
          <w:noProof/>
        </w:rPr>
        <w:drawing>
          <wp:inline distT="0" distB="0" distL="0" distR="0" wp14:anchorId="28397A59" wp14:editId="08AC4E7E">
            <wp:extent cx="5930900" cy="3394710"/>
            <wp:effectExtent l="0" t="0" r="12700" b="15240"/>
            <wp:docPr id="1407585096" name="Diagrama 14075850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0170580"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29248" behindDoc="0" locked="0" layoutInCell="1" allowOverlap="1" wp14:anchorId="5F79B435" wp14:editId="5B034B6A">
            <wp:simplePos x="0" y="0"/>
            <wp:positionH relativeFrom="margin">
              <wp:posOffset>4819650</wp:posOffset>
            </wp:positionH>
            <wp:positionV relativeFrom="margin">
              <wp:posOffset>-152400</wp:posOffset>
            </wp:positionV>
            <wp:extent cx="1323975" cy="685800"/>
            <wp:effectExtent l="0" t="0" r="9525" b="0"/>
            <wp:wrapSquare wrapText="bothSides"/>
            <wp:docPr id="649921811" name="Paveikslėlis 64992181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CIVILINĖS BYLOS</w:t>
      </w:r>
    </w:p>
    <w:p w14:paraId="2E3AC8C8" w14:textId="77777777" w:rsidR="005149CB" w:rsidRPr="005149CB" w:rsidRDefault="005149CB" w:rsidP="005149CB">
      <w:pPr>
        <w:jc w:val="center"/>
        <w:rPr>
          <w:rFonts w:ascii="Calibri Light" w:eastAsia="Calibri" w:hAnsi="Calibri Light" w:cs="Calibri Light"/>
          <w:noProof/>
          <w:sz w:val="24"/>
          <w:szCs w:val="24"/>
        </w:rPr>
      </w:pPr>
    </w:p>
    <w:p w14:paraId="3C9E0359" w14:textId="0D0DC88E" w:rsidR="005149CB" w:rsidRPr="005149CB" w:rsidRDefault="008D2CD4" w:rsidP="00691DC7">
      <w:pPr>
        <w:rPr>
          <w:rFonts w:ascii="Calibri Light" w:eastAsia="Calibri" w:hAnsi="Calibri Light" w:cs="Calibri Light"/>
        </w:rPr>
      </w:pPr>
      <w:r w:rsidRPr="00795024">
        <w:rPr>
          <w:rFonts w:ascii="Calibri Light" w:eastAsia="Calibri" w:hAnsi="Calibri Light" w:cs="Calibri Light"/>
          <w:noProof/>
        </w:rPr>
        <w:drawing>
          <wp:inline distT="0" distB="0" distL="0" distR="0" wp14:anchorId="4A9D4A2C" wp14:editId="1FA76EFB">
            <wp:extent cx="5924550" cy="3200400"/>
            <wp:effectExtent l="0" t="0" r="0" b="0"/>
            <wp:docPr id="1888705804" name="Diagrama 188870580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4F3357E" w14:textId="67758E43" w:rsidR="005149CB" w:rsidRPr="005149CB" w:rsidRDefault="00691DC7" w:rsidP="00691DC7">
      <w:pPr>
        <w:tabs>
          <w:tab w:val="left" w:pos="1695"/>
        </w:tabs>
        <w:rPr>
          <w:rFonts w:ascii="Calibri Light" w:eastAsia="Calibri" w:hAnsi="Calibri Light" w:cs="Calibri Light"/>
          <w:color w:val="7030A0"/>
        </w:rPr>
      </w:pPr>
      <w:r w:rsidRPr="005038B8">
        <w:rPr>
          <w:rFonts w:asciiTheme="majorHAnsi" w:hAnsiTheme="majorHAnsi" w:cstheme="majorHAnsi"/>
          <w:noProof/>
          <w:sz w:val="22"/>
          <w:szCs w:val="22"/>
        </w:rPr>
        <w:drawing>
          <wp:anchor distT="0" distB="0" distL="114300" distR="114300" simplePos="0" relativeHeight="251833344" behindDoc="0" locked="0" layoutInCell="1" allowOverlap="1" wp14:anchorId="50309660" wp14:editId="6F8D821A">
            <wp:simplePos x="0" y="0"/>
            <wp:positionH relativeFrom="margin">
              <wp:posOffset>-635</wp:posOffset>
            </wp:positionH>
            <wp:positionV relativeFrom="paragraph">
              <wp:posOffset>179070</wp:posOffset>
            </wp:positionV>
            <wp:extent cx="2390775" cy="2647950"/>
            <wp:effectExtent l="0" t="0" r="9525" b="0"/>
            <wp:wrapSquare wrapText="bothSides"/>
            <wp:docPr id="63" name="Diagrama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Pr>
          <w:rFonts w:ascii="Calibri Light" w:eastAsia="Calibri" w:hAnsi="Calibri Light" w:cs="Calibri Light"/>
          <w:color w:val="7030A0"/>
        </w:rPr>
        <w:t xml:space="preserve">   </w:t>
      </w:r>
      <w:r w:rsidR="005149CB" w:rsidRPr="005149CB">
        <w:rPr>
          <w:rFonts w:ascii="Calibri Light" w:eastAsia="Calibri" w:hAnsi="Calibri Light" w:cs="Calibri Light"/>
          <w:color w:val="7030A0"/>
        </w:rPr>
        <w:tab/>
      </w:r>
      <w:r>
        <w:rPr>
          <w:rFonts w:ascii="Calibri Light" w:eastAsia="Calibri" w:hAnsi="Calibri Light" w:cs="Calibri Light"/>
          <w:color w:val="7030A0"/>
        </w:rPr>
        <w:t xml:space="preserve">                                                  </w:t>
      </w:r>
      <w:r w:rsidR="005149CB" w:rsidRPr="005149CB">
        <w:rPr>
          <w:rFonts w:ascii="Calibri Light" w:eastAsia="Calibri" w:hAnsi="Calibri Light" w:cs="Calibri Light"/>
          <w:noProof/>
        </w:rPr>
        <w:drawing>
          <wp:inline distT="0" distB="0" distL="0" distR="0" wp14:anchorId="7732F8DB" wp14:editId="41E2CEBF">
            <wp:extent cx="3403600" cy="2635250"/>
            <wp:effectExtent l="0" t="0" r="6350" b="12700"/>
            <wp:docPr id="2135997923" name="Diagrama 21359979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5149CB" w:rsidRPr="005149CB">
        <w:rPr>
          <w:rFonts w:ascii="Calibri Light" w:eastAsia="Calibri" w:hAnsi="Calibri Light" w:cs="Calibri Light"/>
          <w:color w:val="7030A0"/>
        </w:rPr>
        <w:br w:type="textWrapping" w:clear="all"/>
      </w:r>
    </w:p>
    <w:p w14:paraId="02AE980F" w14:textId="66D4EEAF" w:rsidR="005149CB" w:rsidRPr="005B2DD1" w:rsidRDefault="005149CB" w:rsidP="005B2DD1">
      <w:pPr>
        <w:pBdr>
          <w:top w:val="single" w:sz="24" w:space="0" w:color="D9DFEF"/>
          <w:left w:val="single" w:sz="24" w:space="0" w:color="D9DFEF"/>
          <w:bottom w:val="single" w:sz="24" w:space="0" w:color="D9DFEF"/>
          <w:right w:val="single" w:sz="24" w:space="0" w:color="D9DFEF"/>
        </w:pBdr>
        <w:shd w:val="clear" w:color="auto" w:fill="D9DFEF"/>
        <w:spacing w:after="0"/>
        <w:jc w:val="both"/>
        <w:outlineLvl w:val="1"/>
        <w:rPr>
          <w:rFonts w:ascii="Calibri" w:eastAsia="Calibri" w:hAnsi="Calibri" w:cs="Arial"/>
          <w:caps/>
          <w:noProof/>
          <w:spacing w:val="15"/>
          <w:sz w:val="18"/>
          <w:szCs w:val="18"/>
        </w:rPr>
      </w:pPr>
      <w:bookmarkStart w:id="1" w:name="_Hlk193805806"/>
      <w:r w:rsidRPr="005B2DD1">
        <w:rPr>
          <w:rFonts w:ascii="Calibri" w:eastAsia="Calibri" w:hAnsi="Calibri" w:cs="Arial"/>
          <w:caps/>
          <w:noProof/>
          <w:spacing w:val="15"/>
          <w:sz w:val="18"/>
          <w:szCs w:val="18"/>
        </w:rPr>
        <w:t>202</w:t>
      </w:r>
      <w:r w:rsidR="00AC03DD" w:rsidRPr="005B2DD1">
        <w:rPr>
          <w:rFonts w:ascii="Calibri" w:eastAsia="Calibri" w:hAnsi="Calibri" w:cs="Arial"/>
          <w:caps/>
          <w:noProof/>
          <w:spacing w:val="15"/>
          <w:sz w:val="18"/>
          <w:szCs w:val="18"/>
        </w:rPr>
        <w:t>5</w:t>
      </w:r>
      <w:r w:rsidRPr="005B2DD1">
        <w:rPr>
          <w:rFonts w:ascii="Calibri" w:eastAsia="Calibri" w:hAnsi="Calibri" w:cs="Arial"/>
          <w:caps/>
          <w:noProof/>
          <w:spacing w:val="15"/>
          <w:sz w:val="18"/>
          <w:szCs w:val="18"/>
        </w:rPr>
        <w:t xml:space="preserve"> metais telšių apylinkės teisme </w:t>
      </w:r>
      <w:r w:rsidR="00AC03DD" w:rsidRPr="005B2DD1">
        <w:rPr>
          <w:rFonts w:ascii="Calibri" w:eastAsia="Calibri" w:hAnsi="Calibri" w:cs="Arial"/>
          <w:caps/>
          <w:noProof/>
          <w:spacing w:val="15"/>
          <w:sz w:val="18"/>
          <w:szCs w:val="18"/>
        </w:rPr>
        <w:t>5387</w:t>
      </w:r>
      <w:r w:rsidRPr="005B2DD1">
        <w:rPr>
          <w:rFonts w:ascii="Calibri" w:eastAsia="Calibri" w:hAnsi="Calibri" w:cs="Arial"/>
          <w:caps/>
          <w:noProof/>
          <w:spacing w:val="15"/>
          <w:sz w:val="18"/>
          <w:szCs w:val="18"/>
        </w:rPr>
        <w:t xml:space="preserve"> civilinĖS bylOS buvo išnagrinėtOS greičiau kaip per 6 mėnesius. 1</w:t>
      </w:r>
      <w:r w:rsidR="00AC03DD" w:rsidRPr="005B2DD1">
        <w:rPr>
          <w:rFonts w:ascii="Calibri" w:eastAsia="Calibri" w:hAnsi="Calibri" w:cs="Arial"/>
          <w:caps/>
          <w:noProof/>
          <w:spacing w:val="15"/>
          <w:sz w:val="18"/>
          <w:szCs w:val="18"/>
        </w:rPr>
        <w:t>80</w:t>
      </w:r>
      <w:r w:rsidRPr="005B2DD1">
        <w:rPr>
          <w:rFonts w:ascii="Calibri" w:eastAsia="Calibri" w:hAnsi="Calibri" w:cs="Arial"/>
          <w:caps/>
          <w:noProof/>
          <w:spacing w:val="15"/>
          <w:sz w:val="18"/>
          <w:szCs w:val="18"/>
        </w:rPr>
        <w:t xml:space="preserve"> civilin</w:t>
      </w:r>
      <w:r w:rsidR="00AC03DD" w:rsidRPr="005B2DD1">
        <w:rPr>
          <w:rFonts w:ascii="Calibri" w:eastAsia="Calibri" w:hAnsi="Calibri" w:cs="Arial"/>
          <w:caps/>
          <w:noProof/>
          <w:spacing w:val="15"/>
          <w:sz w:val="18"/>
          <w:szCs w:val="18"/>
        </w:rPr>
        <w:t>IŲ</w:t>
      </w:r>
      <w:r w:rsidRPr="005B2DD1">
        <w:rPr>
          <w:rFonts w:ascii="Calibri" w:eastAsia="Calibri" w:hAnsi="Calibri" w:cs="Arial"/>
          <w:caps/>
          <w:noProof/>
          <w:spacing w:val="15"/>
          <w:sz w:val="18"/>
          <w:szCs w:val="18"/>
        </w:rPr>
        <w:t xml:space="preserve"> byl</w:t>
      </w:r>
      <w:r w:rsidR="00AC03DD" w:rsidRPr="005B2DD1">
        <w:rPr>
          <w:rFonts w:ascii="Calibri" w:eastAsia="Calibri" w:hAnsi="Calibri" w:cs="Arial"/>
          <w:caps/>
          <w:noProof/>
          <w:spacing w:val="15"/>
          <w:sz w:val="18"/>
          <w:szCs w:val="18"/>
        </w:rPr>
        <w:t>Ų</w:t>
      </w:r>
      <w:r w:rsidRPr="005B2DD1">
        <w:rPr>
          <w:rFonts w:ascii="Calibri" w:eastAsia="Calibri" w:hAnsi="Calibri" w:cs="Arial"/>
          <w:caps/>
          <w:noProof/>
          <w:spacing w:val="15"/>
          <w:sz w:val="18"/>
          <w:szCs w:val="18"/>
        </w:rPr>
        <w:t xml:space="preserve"> nagrinėjimas truko nuo 6 iki 12 mėnesių, </w:t>
      </w:r>
      <w:r w:rsidR="00AC03DD" w:rsidRPr="005B2DD1">
        <w:rPr>
          <w:rFonts w:ascii="Calibri" w:eastAsia="Calibri" w:hAnsi="Calibri" w:cs="Arial"/>
          <w:caps/>
          <w:noProof/>
          <w:spacing w:val="15"/>
          <w:sz w:val="18"/>
          <w:szCs w:val="18"/>
        </w:rPr>
        <w:t>71</w:t>
      </w:r>
      <w:r w:rsidRPr="005B2DD1">
        <w:rPr>
          <w:rFonts w:ascii="Calibri" w:eastAsia="Calibri" w:hAnsi="Calibri" w:cs="Arial"/>
          <w:caps/>
          <w:noProof/>
          <w:spacing w:val="15"/>
          <w:sz w:val="18"/>
          <w:szCs w:val="18"/>
        </w:rPr>
        <w:t xml:space="preserve"> civilinĖS byLOS buvo nagrinėjamOS ilgiau nei metus. Vidutinė bylos nagrinėjimo trukmė siekė 1,</w:t>
      </w:r>
      <w:r w:rsidR="00AC03DD" w:rsidRPr="005B2DD1">
        <w:rPr>
          <w:rFonts w:ascii="Calibri" w:eastAsia="Calibri" w:hAnsi="Calibri" w:cs="Arial"/>
          <w:caps/>
          <w:noProof/>
          <w:spacing w:val="15"/>
          <w:sz w:val="18"/>
          <w:szCs w:val="18"/>
        </w:rPr>
        <w:t>33</w:t>
      </w:r>
      <w:r w:rsidRPr="005B2DD1">
        <w:rPr>
          <w:rFonts w:ascii="Calibri" w:eastAsia="Calibri" w:hAnsi="Calibri" w:cs="Arial"/>
          <w:caps/>
          <w:noProof/>
          <w:spacing w:val="15"/>
          <w:sz w:val="18"/>
          <w:szCs w:val="18"/>
        </w:rPr>
        <w:t xml:space="preserve"> mėnesio. Neišnagrinėtų bylų likutis 202</w:t>
      </w:r>
      <w:r w:rsidR="00AC03DD" w:rsidRPr="005B2DD1">
        <w:rPr>
          <w:rFonts w:ascii="Calibri" w:eastAsia="Calibri" w:hAnsi="Calibri" w:cs="Arial"/>
          <w:caps/>
          <w:noProof/>
          <w:spacing w:val="15"/>
          <w:sz w:val="18"/>
          <w:szCs w:val="18"/>
        </w:rPr>
        <w:t>5</w:t>
      </w:r>
      <w:r w:rsidRPr="005B2DD1">
        <w:rPr>
          <w:rFonts w:ascii="Calibri" w:eastAsia="Calibri" w:hAnsi="Calibri" w:cs="Arial"/>
          <w:caps/>
          <w:noProof/>
          <w:spacing w:val="15"/>
          <w:sz w:val="18"/>
          <w:szCs w:val="18"/>
        </w:rPr>
        <w:t xml:space="preserve"> metų pabaigoje – 5</w:t>
      </w:r>
      <w:bookmarkEnd w:id="1"/>
      <w:r w:rsidR="00AC03DD" w:rsidRPr="005B2DD1">
        <w:rPr>
          <w:rFonts w:ascii="Calibri" w:eastAsia="Calibri" w:hAnsi="Calibri" w:cs="Arial"/>
          <w:caps/>
          <w:noProof/>
          <w:spacing w:val="15"/>
          <w:sz w:val="18"/>
          <w:szCs w:val="18"/>
        </w:rPr>
        <w:t>66</w:t>
      </w:r>
      <w:r w:rsidR="009C5254" w:rsidRPr="005B2DD1">
        <w:rPr>
          <w:rFonts w:ascii="Calibri" w:eastAsia="Calibri" w:hAnsi="Calibri" w:cs="Arial"/>
          <w:caps/>
          <w:noProof/>
          <w:spacing w:val="15"/>
          <w:sz w:val="18"/>
          <w:szCs w:val="18"/>
        </w:rPr>
        <w:t>.</w:t>
      </w:r>
    </w:p>
    <w:p w14:paraId="7F0C1F15" w14:textId="4C0F6C3B"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31296" behindDoc="0" locked="0" layoutInCell="1" allowOverlap="1" wp14:anchorId="05E0C763" wp14:editId="59ABE160">
            <wp:simplePos x="0" y="0"/>
            <wp:positionH relativeFrom="margin">
              <wp:posOffset>4819650</wp:posOffset>
            </wp:positionH>
            <wp:positionV relativeFrom="margin">
              <wp:posOffset>-152400</wp:posOffset>
            </wp:positionV>
            <wp:extent cx="1323975" cy="685800"/>
            <wp:effectExtent l="0" t="0" r="9525" b="0"/>
            <wp:wrapSquare wrapText="bothSides"/>
            <wp:docPr id="2029771445" name="Paveikslėlis 202977144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BAUDŽIAMOSIOS BYLOS</w:t>
      </w:r>
    </w:p>
    <w:p w14:paraId="0F116C35" w14:textId="77777777" w:rsidR="005149CB" w:rsidRPr="005149CB" w:rsidRDefault="005149CB" w:rsidP="005149CB">
      <w:pPr>
        <w:rPr>
          <w:rFonts w:ascii="Calibri Light" w:eastAsia="Calibri" w:hAnsi="Calibri Light" w:cs="Calibri Light"/>
        </w:rPr>
      </w:pPr>
      <w:r w:rsidRPr="005149CB">
        <w:rPr>
          <w:rFonts w:ascii="Calibri Light" w:eastAsia="Calibri" w:hAnsi="Calibri Light" w:cs="Calibri Light"/>
          <w:noProof/>
        </w:rPr>
        <w:drawing>
          <wp:anchor distT="0" distB="0" distL="114300" distR="114300" simplePos="0" relativeHeight="251820032" behindDoc="0" locked="0" layoutInCell="1" allowOverlap="1" wp14:anchorId="137FC8DD" wp14:editId="2396E9A1">
            <wp:simplePos x="0" y="0"/>
            <wp:positionH relativeFrom="margin">
              <wp:align>left</wp:align>
            </wp:positionH>
            <wp:positionV relativeFrom="paragraph">
              <wp:posOffset>372110</wp:posOffset>
            </wp:positionV>
            <wp:extent cx="5514975" cy="3200400"/>
            <wp:effectExtent l="0" t="0" r="9525" b="0"/>
            <wp:wrapSquare wrapText="bothSides"/>
            <wp:docPr id="556275166" name="Diagrama 55627516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2A70F650" w14:textId="75EE8482" w:rsidR="005149CB" w:rsidRPr="005149CB" w:rsidRDefault="005149CB" w:rsidP="005149CB">
      <w:pPr>
        <w:jc w:val="both"/>
        <w:rPr>
          <w:rFonts w:ascii="Calibri Light" w:eastAsia="Calibri" w:hAnsi="Calibri Light" w:cs="Calibri Light"/>
        </w:rPr>
      </w:pPr>
      <w:r w:rsidRPr="005149CB">
        <w:rPr>
          <w:rFonts w:ascii="Calibri Light" w:eastAsia="Calibri" w:hAnsi="Calibri Light" w:cs="Calibri Light"/>
        </w:rPr>
        <w:tab/>
      </w:r>
    </w:p>
    <w:p w14:paraId="4AA6125C" w14:textId="79B58DAD" w:rsidR="005149CB" w:rsidRPr="005149CB" w:rsidRDefault="005149CB" w:rsidP="005149CB">
      <w:pPr>
        <w:jc w:val="both"/>
        <w:rPr>
          <w:rFonts w:ascii="Calibri Light" w:eastAsia="Calibri" w:hAnsi="Calibri Light" w:cs="Calibri Light"/>
        </w:rPr>
      </w:pPr>
    </w:p>
    <w:p w14:paraId="601B2F35" w14:textId="34FCAFCA" w:rsidR="005149CB" w:rsidRPr="005149CB" w:rsidRDefault="005149CB" w:rsidP="005149CB">
      <w:pPr>
        <w:jc w:val="both"/>
        <w:rPr>
          <w:rFonts w:ascii="Calibri Light" w:eastAsia="Calibri" w:hAnsi="Calibri Light" w:cs="Calibri Light"/>
        </w:rPr>
      </w:pPr>
    </w:p>
    <w:p w14:paraId="0DEEF1A7" w14:textId="5DA4BCB9" w:rsidR="005149CB" w:rsidRPr="005149CB" w:rsidRDefault="005149CB" w:rsidP="005149CB">
      <w:pPr>
        <w:jc w:val="both"/>
        <w:rPr>
          <w:rFonts w:ascii="Calibri Light" w:eastAsia="Calibri" w:hAnsi="Calibri Light" w:cs="Calibri Light"/>
        </w:rPr>
      </w:pPr>
    </w:p>
    <w:p w14:paraId="22B94EA3" w14:textId="6FC517F1" w:rsidR="005149CB" w:rsidRPr="005149CB" w:rsidRDefault="005149CB" w:rsidP="005149CB">
      <w:pPr>
        <w:jc w:val="both"/>
        <w:rPr>
          <w:rFonts w:ascii="Calibri Light" w:eastAsia="Calibri" w:hAnsi="Calibri Light" w:cs="Calibri Light"/>
        </w:rPr>
      </w:pPr>
    </w:p>
    <w:p w14:paraId="3A0A9B2E" w14:textId="77777777" w:rsidR="005149CB" w:rsidRPr="005149CB" w:rsidRDefault="005149CB" w:rsidP="005149CB">
      <w:pPr>
        <w:jc w:val="both"/>
        <w:rPr>
          <w:rFonts w:ascii="Calibri Light" w:eastAsia="Calibri" w:hAnsi="Calibri Light" w:cs="Calibri Light"/>
        </w:rPr>
      </w:pPr>
    </w:p>
    <w:p w14:paraId="43F016FE" w14:textId="44A66D09" w:rsidR="005149CB" w:rsidRPr="005149CB" w:rsidRDefault="005149CB" w:rsidP="005149CB">
      <w:pPr>
        <w:jc w:val="both"/>
        <w:rPr>
          <w:rFonts w:ascii="Calibri Light" w:eastAsia="Calibri" w:hAnsi="Calibri Light" w:cs="Calibri Light"/>
        </w:rPr>
      </w:pPr>
    </w:p>
    <w:p w14:paraId="6CAEDB99" w14:textId="0E954E1C" w:rsidR="005149CB" w:rsidRPr="005149CB" w:rsidRDefault="005149CB" w:rsidP="005149CB">
      <w:pPr>
        <w:ind w:left="2977"/>
        <w:jc w:val="both"/>
        <w:rPr>
          <w:rFonts w:ascii="Calibri Light" w:eastAsia="Calibri" w:hAnsi="Calibri Light" w:cs="Calibri Light"/>
        </w:rPr>
      </w:pPr>
    </w:p>
    <w:p w14:paraId="0B2B67CF" w14:textId="4E99993A" w:rsidR="005149CB" w:rsidRPr="005149CB" w:rsidRDefault="005149CB" w:rsidP="005149CB">
      <w:pPr>
        <w:rPr>
          <w:rFonts w:ascii="Calibri" w:eastAsia="Calibri" w:hAnsi="Calibri" w:cs="Arial"/>
        </w:rPr>
      </w:pPr>
    </w:p>
    <w:p w14:paraId="1B3A20FB" w14:textId="29E00D23" w:rsidR="005149CB" w:rsidRPr="005149CB" w:rsidRDefault="005149CB" w:rsidP="005149CB">
      <w:pPr>
        <w:rPr>
          <w:rFonts w:ascii="Calibri" w:eastAsia="Calibri" w:hAnsi="Calibri" w:cs="Arial"/>
        </w:rPr>
      </w:pPr>
    </w:p>
    <w:p w14:paraId="200FFA2D" w14:textId="4C4CAA81" w:rsidR="005149CB" w:rsidRPr="005149CB" w:rsidRDefault="005149CB" w:rsidP="009C5254">
      <w:pPr>
        <w:jc w:val="center"/>
        <w:rPr>
          <w:rFonts w:ascii="Calibri Light" w:eastAsia="Calibri" w:hAnsi="Calibri Light" w:cs="Calibri Light"/>
        </w:rPr>
      </w:pPr>
    </w:p>
    <w:p w14:paraId="1FFD64A5" w14:textId="343602E9" w:rsidR="005149CB" w:rsidRPr="005149CB" w:rsidRDefault="009C5254" w:rsidP="005149CB">
      <w:pPr>
        <w:jc w:val="right"/>
        <w:rPr>
          <w:rFonts w:ascii="Calibri" w:eastAsia="Calibri" w:hAnsi="Calibri" w:cs="Arial"/>
        </w:rPr>
      </w:pPr>
      <w:r w:rsidRPr="005149CB">
        <w:rPr>
          <w:rFonts w:ascii="Calibri Light" w:eastAsia="Calibri" w:hAnsi="Calibri Light" w:cs="Calibri Light"/>
          <w:noProof/>
        </w:rPr>
        <w:drawing>
          <wp:anchor distT="0" distB="0" distL="114300" distR="114300" simplePos="0" relativeHeight="251825152" behindDoc="0" locked="0" layoutInCell="1" allowOverlap="1" wp14:anchorId="2843A352" wp14:editId="7B026B7F">
            <wp:simplePos x="0" y="0"/>
            <wp:positionH relativeFrom="margin">
              <wp:posOffset>-123825</wp:posOffset>
            </wp:positionH>
            <wp:positionV relativeFrom="paragraph">
              <wp:posOffset>321945</wp:posOffset>
            </wp:positionV>
            <wp:extent cx="5934075" cy="3562350"/>
            <wp:effectExtent l="0" t="0" r="9525" b="0"/>
            <wp:wrapSquare wrapText="bothSides"/>
            <wp:docPr id="557608398" name="Diagrama 5576083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5149CB" w:rsidRPr="005149CB">
        <w:rPr>
          <w:rFonts w:ascii="Calibri Light" w:eastAsia="Calibri" w:hAnsi="Calibri Light" w:cs="Calibri Light"/>
        </w:rPr>
        <w:br w:type="textWrapping" w:clear="all"/>
      </w:r>
    </w:p>
    <w:p w14:paraId="54A7C0A7" w14:textId="086F9FD0" w:rsidR="005149CB" w:rsidRPr="00DF357F" w:rsidRDefault="005149CB" w:rsidP="00DF357F">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21056" behindDoc="0" locked="0" layoutInCell="1" allowOverlap="1" wp14:anchorId="5572409C" wp14:editId="1B259257">
            <wp:simplePos x="0" y="0"/>
            <wp:positionH relativeFrom="margin">
              <wp:posOffset>4819650</wp:posOffset>
            </wp:positionH>
            <wp:positionV relativeFrom="margin">
              <wp:posOffset>-152400</wp:posOffset>
            </wp:positionV>
            <wp:extent cx="1323975" cy="685800"/>
            <wp:effectExtent l="0" t="0" r="9525" b="0"/>
            <wp:wrapSquare wrapText="bothSides"/>
            <wp:docPr id="1218903143" name="Paveikslėlis 121890314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BAUDŽIAMOSIOS BYLOS</w:t>
      </w:r>
    </w:p>
    <w:p w14:paraId="27730E95" w14:textId="3D52B299" w:rsidR="005149CB" w:rsidRPr="005149CB" w:rsidRDefault="005149CB" w:rsidP="00DF357F">
      <w:pPr>
        <w:rPr>
          <w:rFonts w:ascii="Calibri Light" w:eastAsia="Calibri" w:hAnsi="Calibri Light" w:cs="Calibri Light"/>
        </w:rPr>
      </w:pPr>
      <w:r w:rsidRPr="005149CB">
        <w:rPr>
          <w:rFonts w:ascii="Calibri Light" w:eastAsia="Calibri" w:hAnsi="Calibri Light" w:cs="Calibri Light"/>
          <w:noProof/>
        </w:rPr>
        <w:drawing>
          <wp:inline distT="0" distB="0" distL="0" distR="0" wp14:anchorId="0B6BDC24" wp14:editId="65335A39">
            <wp:extent cx="5905500" cy="3457575"/>
            <wp:effectExtent l="0" t="0" r="0" b="9525"/>
            <wp:docPr id="1710982207" name="Diagrama 171098220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4032C5F" w14:textId="77777777" w:rsidR="005149CB" w:rsidRPr="005149CB" w:rsidRDefault="005149CB" w:rsidP="005149CB">
      <w:pPr>
        <w:rPr>
          <w:rFonts w:ascii="Calibri Light" w:eastAsia="Calibri" w:hAnsi="Calibri Light" w:cs="Calibri Light"/>
        </w:rPr>
      </w:pPr>
      <w:r w:rsidRPr="005149CB">
        <w:rPr>
          <w:rFonts w:ascii="Calibri Light" w:eastAsia="Calibri" w:hAnsi="Calibri Light" w:cs="Calibri Light"/>
          <w:noProof/>
        </w:rPr>
        <w:drawing>
          <wp:inline distT="0" distB="0" distL="0" distR="0" wp14:anchorId="5C6398A3" wp14:editId="65A1B34A">
            <wp:extent cx="5905500" cy="3073400"/>
            <wp:effectExtent l="0" t="0" r="0" b="12700"/>
            <wp:docPr id="997695610" name="Diagrama 9976956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DD89F93" w14:textId="4273FF40" w:rsidR="005149CB" w:rsidRPr="005B2DD1" w:rsidRDefault="005149CB" w:rsidP="00DF357F">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Calibri" w:hAnsi="Calibri" w:cs="Arial"/>
          <w:caps/>
          <w:noProof/>
          <w:spacing w:val="15"/>
          <w:sz w:val="18"/>
          <w:szCs w:val="18"/>
        </w:rPr>
      </w:pPr>
      <w:r w:rsidRPr="005B2DD1">
        <w:rPr>
          <w:rFonts w:ascii="Calibri" w:eastAsia="Calibri" w:hAnsi="Calibri" w:cs="Arial"/>
          <w:caps/>
          <w:noProof/>
          <w:spacing w:val="15"/>
          <w:sz w:val="18"/>
          <w:szCs w:val="18"/>
        </w:rPr>
        <w:t>202</w:t>
      </w:r>
      <w:r w:rsidR="00BF1A52" w:rsidRPr="005B2DD1">
        <w:rPr>
          <w:rFonts w:ascii="Calibri" w:eastAsia="Calibri" w:hAnsi="Calibri" w:cs="Arial"/>
          <w:caps/>
          <w:noProof/>
          <w:spacing w:val="15"/>
          <w:sz w:val="18"/>
          <w:szCs w:val="18"/>
        </w:rPr>
        <w:t>5</w:t>
      </w:r>
      <w:r w:rsidRPr="005B2DD1">
        <w:rPr>
          <w:rFonts w:ascii="Calibri" w:eastAsia="Calibri" w:hAnsi="Calibri" w:cs="Arial"/>
          <w:caps/>
          <w:noProof/>
          <w:spacing w:val="15"/>
          <w:sz w:val="18"/>
          <w:szCs w:val="18"/>
        </w:rPr>
        <w:t xml:space="preserve"> metais telšių apylinkės teisme </w:t>
      </w:r>
      <w:r w:rsidR="00BF1A52" w:rsidRPr="005B2DD1">
        <w:rPr>
          <w:rFonts w:ascii="Calibri" w:eastAsia="Calibri" w:hAnsi="Calibri" w:cs="Arial"/>
          <w:caps/>
          <w:noProof/>
          <w:spacing w:val="15"/>
          <w:sz w:val="18"/>
          <w:szCs w:val="18"/>
        </w:rPr>
        <w:t>522</w:t>
      </w:r>
      <w:r w:rsidRPr="005B2DD1">
        <w:rPr>
          <w:rFonts w:ascii="Calibri" w:eastAsia="Calibri" w:hAnsi="Calibri" w:cs="Arial"/>
          <w:caps/>
          <w:noProof/>
          <w:spacing w:val="15"/>
          <w:sz w:val="18"/>
          <w:szCs w:val="18"/>
        </w:rPr>
        <w:t xml:space="preserve"> BAUDŽIAM</w:t>
      </w:r>
      <w:r w:rsidR="00BF1A52" w:rsidRPr="005B2DD1">
        <w:rPr>
          <w:rFonts w:ascii="Calibri" w:eastAsia="Calibri" w:hAnsi="Calibri" w:cs="Arial"/>
          <w:caps/>
          <w:noProof/>
          <w:spacing w:val="15"/>
          <w:sz w:val="18"/>
          <w:szCs w:val="18"/>
        </w:rPr>
        <w:t>OSIOS</w:t>
      </w:r>
      <w:r w:rsidRPr="005B2DD1">
        <w:rPr>
          <w:rFonts w:ascii="Calibri" w:eastAsia="Calibri" w:hAnsi="Calibri" w:cs="Arial"/>
          <w:caps/>
          <w:noProof/>
          <w:spacing w:val="15"/>
          <w:sz w:val="18"/>
          <w:szCs w:val="18"/>
        </w:rPr>
        <w:t xml:space="preserve"> byl</w:t>
      </w:r>
      <w:r w:rsidR="00BF1A52" w:rsidRPr="005B2DD1">
        <w:rPr>
          <w:rFonts w:ascii="Calibri" w:eastAsia="Calibri" w:hAnsi="Calibri" w:cs="Arial"/>
          <w:caps/>
          <w:noProof/>
          <w:spacing w:val="15"/>
          <w:sz w:val="18"/>
          <w:szCs w:val="18"/>
        </w:rPr>
        <w:t>OS</w:t>
      </w:r>
      <w:r w:rsidRPr="005B2DD1">
        <w:rPr>
          <w:rFonts w:ascii="Calibri" w:eastAsia="Calibri" w:hAnsi="Calibri" w:cs="Arial"/>
          <w:caps/>
          <w:noProof/>
          <w:spacing w:val="15"/>
          <w:sz w:val="18"/>
          <w:szCs w:val="18"/>
        </w:rPr>
        <w:t xml:space="preserve"> buvo išnagrinėtOS greičiau kaip per 6 mėnesius. </w:t>
      </w:r>
      <w:r w:rsidR="00BF1A52" w:rsidRPr="005B2DD1">
        <w:rPr>
          <w:rFonts w:ascii="Calibri" w:eastAsia="Calibri" w:hAnsi="Calibri" w:cs="Arial"/>
          <w:caps/>
          <w:noProof/>
          <w:spacing w:val="15"/>
          <w:sz w:val="18"/>
          <w:szCs w:val="18"/>
        </w:rPr>
        <w:t>3</w:t>
      </w:r>
      <w:r w:rsidRPr="005B2DD1">
        <w:rPr>
          <w:rFonts w:ascii="Calibri" w:eastAsia="Calibri" w:hAnsi="Calibri" w:cs="Arial"/>
          <w:caps/>
          <w:noProof/>
          <w:spacing w:val="15"/>
          <w:sz w:val="18"/>
          <w:szCs w:val="18"/>
        </w:rPr>
        <w:t>5 BAUDŽIAMŲJŲ bylŲ nagrinėjimas truko nuo 6 iki 12 mėnesių, 1</w:t>
      </w:r>
      <w:r w:rsidR="00BF1A52" w:rsidRPr="005B2DD1">
        <w:rPr>
          <w:rFonts w:ascii="Calibri" w:eastAsia="Calibri" w:hAnsi="Calibri" w:cs="Arial"/>
          <w:caps/>
          <w:noProof/>
          <w:spacing w:val="15"/>
          <w:sz w:val="18"/>
          <w:szCs w:val="18"/>
        </w:rPr>
        <w:t>0</w:t>
      </w:r>
      <w:r w:rsidRPr="005B2DD1">
        <w:rPr>
          <w:rFonts w:ascii="Calibri" w:eastAsia="Calibri" w:hAnsi="Calibri" w:cs="Arial"/>
          <w:caps/>
          <w:noProof/>
          <w:spacing w:val="15"/>
          <w:sz w:val="18"/>
          <w:szCs w:val="18"/>
        </w:rPr>
        <w:t xml:space="preserve"> BAUDŽIAMŲJŲ byLŲ buvo nagrinėjamOS ilgiau nei metus. Vidutinė bylos nagrinėjimo trukmė siekė 1,7</w:t>
      </w:r>
      <w:r w:rsidR="00BF1A52" w:rsidRPr="005B2DD1">
        <w:rPr>
          <w:rFonts w:ascii="Calibri" w:eastAsia="Calibri" w:hAnsi="Calibri" w:cs="Arial"/>
          <w:caps/>
          <w:noProof/>
          <w:spacing w:val="15"/>
          <w:sz w:val="18"/>
          <w:szCs w:val="18"/>
        </w:rPr>
        <w:t>5</w:t>
      </w:r>
      <w:r w:rsidRPr="005B2DD1">
        <w:rPr>
          <w:rFonts w:ascii="Calibri" w:eastAsia="Calibri" w:hAnsi="Calibri" w:cs="Arial"/>
          <w:caps/>
          <w:noProof/>
          <w:spacing w:val="15"/>
          <w:sz w:val="18"/>
          <w:szCs w:val="18"/>
        </w:rPr>
        <w:t xml:space="preserve"> mėnesio. Neišnagrinėtų bylų likutis metų pabaigoje – 8</w:t>
      </w:r>
      <w:r w:rsidR="00BF1A52" w:rsidRPr="005B2DD1">
        <w:rPr>
          <w:rFonts w:ascii="Calibri" w:eastAsia="Calibri" w:hAnsi="Calibri" w:cs="Arial"/>
          <w:caps/>
          <w:noProof/>
          <w:spacing w:val="15"/>
          <w:sz w:val="18"/>
          <w:szCs w:val="18"/>
        </w:rPr>
        <w:t>1</w:t>
      </w:r>
      <w:r w:rsidRPr="005B2DD1">
        <w:rPr>
          <w:rFonts w:ascii="Calibri" w:eastAsia="Calibri" w:hAnsi="Calibri" w:cs="Arial"/>
          <w:caps/>
          <w:noProof/>
          <w:spacing w:val="15"/>
          <w:sz w:val="18"/>
          <w:szCs w:val="18"/>
        </w:rPr>
        <w:t>.</w:t>
      </w:r>
    </w:p>
    <w:p w14:paraId="4A6E92EF"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22080" behindDoc="0" locked="0" layoutInCell="1" allowOverlap="1" wp14:anchorId="7C17B087" wp14:editId="33DC2028">
            <wp:simplePos x="0" y="0"/>
            <wp:positionH relativeFrom="margin">
              <wp:posOffset>4819650</wp:posOffset>
            </wp:positionH>
            <wp:positionV relativeFrom="margin">
              <wp:posOffset>-152400</wp:posOffset>
            </wp:positionV>
            <wp:extent cx="1323975" cy="685800"/>
            <wp:effectExtent l="0" t="0" r="9525" b="0"/>
            <wp:wrapSquare wrapText="bothSides"/>
            <wp:docPr id="594635754" name="Paveikslėlis 59463575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ADMINISTRACINIŲ NUSIŽENGIMŲ BYLOS</w:t>
      </w:r>
    </w:p>
    <w:p w14:paraId="0F07AE13" w14:textId="77777777" w:rsidR="005149CB" w:rsidRPr="005149CB" w:rsidRDefault="005149CB" w:rsidP="005149CB">
      <w:pPr>
        <w:rPr>
          <w:rFonts w:ascii="Calibri" w:eastAsia="Calibri" w:hAnsi="Calibri" w:cs="Arial"/>
          <w:noProof/>
        </w:rPr>
      </w:pPr>
    </w:p>
    <w:p w14:paraId="34ADBAD0" w14:textId="77777777" w:rsidR="005149CB" w:rsidRPr="005149CB" w:rsidRDefault="005149CB" w:rsidP="005149CB">
      <w:pPr>
        <w:rPr>
          <w:rFonts w:ascii="Calibri" w:eastAsia="Calibri" w:hAnsi="Calibri" w:cs="Arial"/>
        </w:rPr>
      </w:pPr>
      <w:r w:rsidRPr="005149CB">
        <w:rPr>
          <w:rFonts w:ascii="Calibri" w:eastAsia="Calibri" w:hAnsi="Calibri" w:cs="Arial"/>
          <w:noProof/>
        </w:rPr>
        <w:drawing>
          <wp:inline distT="0" distB="0" distL="0" distR="0" wp14:anchorId="1ECA74C7" wp14:editId="2552B653">
            <wp:extent cx="5962650" cy="3086100"/>
            <wp:effectExtent l="0" t="0" r="0" b="0"/>
            <wp:docPr id="1946718258" name="Diagrama 194671825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7E481FA" w14:textId="77777777" w:rsidR="005149CB" w:rsidRPr="005149CB" w:rsidRDefault="005149CB" w:rsidP="005149CB">
      <w:pPr>
        <w:rPr>
          <w:rFonts w:ascii="Calibri" w:eastAsia="Calibri" w:hAnsi="Calibri" w:cs="Arial"/>
        </w:rPr>
      </w:pPr>
    </w:p>
    <w:p w14:paraId="645B0113" w14:textId="41AA7DA2" w:rsidR="005149CB" w:rsidRPr="005B2DD1" w:rsidRDefault="005149CB" w:rsidP="005B2DD1">
      <w:pPr>
        <w:pBdr>
          <w:top w:val="single" w:sz="24" w:space="0" w:color="D9DFEF"/>
          <w:left w:val="single" w:sz="24" w:space="0" w:color="D9DFEF"/>
          <w:bottom w:val="single" w:sz="24" w:space="0" w:color="D9DFEF"/>
          <w:right w:val="single" w:sz="24" w:space="0" w:color="D9DFEF"/>
        </w:pBdr>
        <w:shd w:val="clear" w:color="auto" w:fill="D9DFEF"/>
        <w:spacing w:after="0"/>
        <w:jc w:val="both"/>
        <w:outlineLvl w:val="1"/>
        <w:rPr>
          <w:rFonts w:ascii="Calibri" w:eastAsia="Calibri" w:hAnsi="Calibri" w:cs="Arial"/>
          <w:caps/>
          <w:spacing w:val="15"/>
          <w:sz w:val="18"/>
          <w:szCs w:val="18"/>
        </w:rPr>
      </w:pPr>
      <w:r w:rsidRPr="005B2DD1">
        <w:rPr>
          <w:rFonts w:ascii="Calibri" w:eastAsia="Calibri" w:hAnsi="Calibri" w:cs="Arial"/>
          <w:caps/>
          <w:spacing w:val="15"/>
          <w:sz w:val="18"/>
          <w:szCs w:val="18"/>
        </w:rPr>
        <w:t>Viso per 202</w:t>
      </w:r>
      <w:r w:rsidR="009B4C03" w:rsidRPr="005B2DD1">
        <w:rPr>
          <w:rFonts w:ascii="Calibri" w:eastAsia="Calibri" w:hAnsi="Calibri" w:cs="Arial"/>
          <w:caps/>
          <w:spacing w:val="15"/>
          <w:sz w:val="18"/>
          <w:szCs w:val="18"/>
        </w:rPr>
        <w:t>5</w:t>
      </w:r>
      <w:r w:rsidRPr="005B2DD1">
        <w:rPr>
          <w:rFonts w:ascii="Calibri" w:eastAsia="Calibri" w:hAnsi="Calibri" w:cs="Arial"/>
          <w:caps/>
          <w:spacing w:val="15"/>
          <w:sz w:val="18"/>
          <w:szCs w:val="18"/>
        </w:rPr>
        <w:t xml:space="preserve"> metus telšių apylinkės teisme išnagrinėtA 12</w:t>
      </w:r>
      <w:r w:rsidR="009B4C03" w:rsidRPr="005B2DD1">
        <w:rPr>
          <w:rFonts w:ascii="Calibri" w:eastAsia="Calibri" w:hAnsi="Calibri" w:cs="Arial"/>
          <w:caps/>
          <w:spacing w:val="15"/>
          <w:sz w:val="18"/>
          <w:szCs w:val="18"/>
        </w:rPr>
        <w:t>7</w:t>
      </w:r>
      <w:r w:rsidRPr="005B2DD1">
        <w:rPr>
          <w:rFonts w:ascii="Calibri" w:eastAsia="Calibri" w:hAnsi="Calibri" w:cs="Arial"/>
          <w:caps/>
          <w:spacing w:val="15"/>
          <w:sz w:val="18"/>
          <w:szCs w:val="18"/>
        </w:rPr>
        <w:t xml:space="preserve"> </w:t>
      </w:r>
      <w:bookmarkStart w:id="2" w:name="_Hlk193807948"/>
      <w:r w:rsidRPr="005B2DD1">
        <w:rPr>
          <w:rFonts w:ascii="Calibri" w:eastAsia="Calibri" w:hAnsi="Calibri" w:cs="Arial"/>
          <w:caps/>
          <w:spacing w:val="15"/>
          <w:sz w:val="18"/>
          <w:szCs w:val="18"/>
        </w:rPr>
        <w:t>administracin</w:t>
      </w:r>
      <w:r w:rsidR="009B4C03" w:rsidRPr="005B2DD1">
        <w:rPr>
          <w:rFonts w:ascii="Calibri" w:eastAsia="Calibri" w:hAnsi="Calibri" w:cs="Arial"/>
          <w:caps/>
          <w:spacing w:val="15"/>
          <w:sz w:val="18"/>
          <w:szCs w:val="18"/>
        </w:rPr>
        <w:t>IŲ</w:t>
      </w:r>
      <w:r w:rsidRPr="005B2DD1">
        <w:rPr>
          <w:rFonts w:ascii="Calibri" w:eastAsia="Calibri" w:hAnsi="Calibri" w:cs="Arial"/>
          <w:caps/>
          <w:spacing w:val="15"/>
          <w:sz w:val="18"/>
          <w:szCs w:val="18"/>
        </w:rPr>
        <w:t xml:space="preserve"> nusižengimų </w:t>
      </w:r>
      <w:bookmarkEnd w:id="2"/>
      <w:r w:rsidRPr="005B2DD1">
        <w:rPr>
          <w:rFonts w:ascii="Calibri" w:eastAsia="Calibri" w:hAnsi="Calibri" w:cs="Arial"/>
          <w:caps/>
          <w:spacing w:val="15"/>
          <w:sz w:val="18"/>
          <w:szCs w:val="18"/>
        </w:rPr>
        <w:t xml:space="preserve">bylOS. </w:t>
      </w:r>
      <w:r w:rsidRPr="005B2DD1">
        <w:rPr>
          <w:rFonts w:ascii="Calibri" w:eastAsia="Calibri" w:hAnsi="Calibri" w:cs="Arial"/>
          <w:caps/>
          <w:noProof/>
          <w:spacing w:val="15"/>
          <w:sz w:val="18"/>
          <w:szCs w:val="18"/>
        </w:rPr>
        <w:t>12</w:t>
      </w:r>
      <w:r w:rsidR="009B4C03" w:rsidRPr="005B2DD1">
        <w:rPr>
          <w:rFonts w:ascii="Calibri" w:eastAsia="Calibri" w:hAnsi="Calibri" w:cs="Arial"/>
          <w:caps/>
          <w:noProof/>
          <w:spacing w:val="15"/>
          <w:sz w:val="18"/>
          <w:szCs w:val="18"/>
        </w:rPr>
        <w:t>5</w:t>
      </w:r>
      <w:r w:rsidR="00CF08B5">
        <w:rPr>
          <w:rFonts w:ascii="Calibri" w:eastAsia="Calibri" w:hAnsi="Calibri" w:cs="Arial"/>
          <w:caps/>
          <w:noProof/>
          <w:spacing w:val="15"/>
          <w:sz w:val="18"/>
          <w:szCs w:val="18"/>
        </w:rPr>
        <w:t xml:space="preserve"> </w:t>
      </w:r>
      <w:r w:rsidRPr="005B2DD1">
        <w:rPr>
          <w:rFonts w:ascii="Calibri" w:eastAsia="Calibri" w:hAnsi="Calibri" w:cs="Arial"/>
          <w:caps/>
          <w:spacing w:val="15"/>
          <w:sz w:val="18"/>
          <w:szCs w:val="18"/>
        </w:rPr>
        <w:t xml:space="preserve">administracinIŲ nusižengimų </w:t>
      </w:r>
      <w:r w:rsidRPr="005B2DD1">
        <w:rPr>
          <w:rFonts w:ascii="Calibri" w:eastAsia="Calibri" w:hAnsi="Calibri" w:cs="Arial"/>
          <w:caps/>
          <w:noProof/>
          <w:spacing w:val="15"/>
          <w:sz w:val="18"/>
          <w:szCs w:val="18"/>
        </w:rPr>
        <w:t>byl</w:t>
      </w:r>
      <w:r w:rsidR="00CF08B5">
        <w:rPr>
          <w:rFonts w:ascii="Calibri" w:eastAsia="Calibri" w:hAnsi="Calibri" w:cs="Arial"/>
          <w:caps/>
          <w:noProof/>
          <w:spacing w:val="15"/>
          <w:sz w:val="18"/>
          <w:szCs w:val="18"/>
        </w:rPr>
        <w:t>os</w:t>
      </w:r>
      <w:r w:rsidRPr="005B2DD1">
        <w:rPr>
          <w:rFonts w:ascii="Calibri" w:eastAsia="Calibri" w:hAnsi="Calibri" w:cs="Arial"/>
          <w:caps/>
          <w:noProof/>
          <w:spacing w:val="15"/>
          <w:sz w:val="18"/>
          <w:szCs w:val="18"/>
        </w:rPr>
        <w:t xml:space="preserve"> išnagrinėt</w:t>
      </w:r>
      <w:r w:rsidR="00CF08B5">
        <w:rPr>
          <w:rFonts w:ascii="Calibri" w:eastAsia="Calibri" w:hAnsi="Calibri" w:cs="Arial"/>
          <w:caps/>
          <w:noProof/>
          <w:spacing w:val="15"/>
          <w:sz w:val="18"/>
          <w:szCs w:val="18"/>
        </w:rPr>
        <w:t>os</w:t>
      </w:r>
      <w:r w:rsidRPr="005B2DD1">
        <w:rPr>
          <w:rFonts w:ascii="Calibri" w:eastAsia="Calibri" w:hAnsi="Calibri" w:cs="Arial"/>
          <w:caps/>
          <w:noProof/>
          <w:spacing w:val="15"/>
          <w:sz w:val="18"/>
          <w:szCs w:val="18"/>
        </w:rPr>
        <w:t xml:space="preserve"> greičiau kaip per 6 mėnesius.</w:t>
      </w:r>
      <w:r w:rsidR="00B049F5" w:rsidRPr="005B2DD1">
        <w:rPr>
          <w:rFonts w:ascii="Calibri" w:eastAsia="Calibri" w:hAnsi="Calibri" w:cs="Arial"/>
          <w:caps/>
          <w:noProof/>
          <w:spacing w:val="15"/>
          <w:sz w:val="18"/>
          <w:szCs w:val="18"/>
        </w:rPr>
        <w:t xml:space="preserve"> </w:t>
      </w:r>
      <w:r w:rsidR="009B4C03" w:rsidRPr="005B2DD1">
        <w:rPr>
          <w:rFonts w:ascii="Calibri" w:eastAsia="Calibri" w:hAnsi="Calibri" w:cs="Arial"/>
          <w:caps/>
          <w:noProof/>
          <w:spacing w:val="15"/>
          <w:sz w:val="18"/>
          <w:szCs w:val="18"/>
        </w:rPr>
        <w:t>1</w:t>
      </w:r>
      <w:r w:rsidRPr="005B2DD1">
        <w:rPr>
          <w:rFonts w:ascii="Calibri" w:eastAsia="Calibri" w:hAnsi="Calibri" w:cs="Arial"/>
          <w:caps/>
          <w:noProof/>
          <w:spacing w:val="15"/>
          <w:sz w:val="18"/>
          <w:szCs w:val="18"/>
        </w:rPr>
        <w:t xml:space="preserve"> </w:t>
      </w:r>
      <w:r w:rsidRPr="005B2DD1">
        <w:rPr>
          <w:rFonts w:ascii="Calibri" w:eastAsia="Calibri" w:hAnsi="Calibri" w:cs="Arial"/>
          <w:caps/>
          <w:spacing w:val="15"/>
          <w:sz w:val="18"/>
          <w:szCs w:val="18"/>
        </w:rPr>
        <w:t>administracinI</w:t>
      </w:r>
      <w:r w:rsidR="009B4C03" w:rsidRPr="005B2DD1">
        <w:rPr>
          <w:rFonts w:ascii="Calibri" w:eastAsia="Calibri" w:hAnsi="Calibri" w:cs="Arial"/>
          <w:caps/>
          <w:spacing w:val="15"/>
          <w:sz w:val="18"/>
          <w:szCs w:val="18"/>
        </w:rPr>
        <w:t>O</w:t>
      </w:r>
      <w:r w:rsidRPr="005B2DD1">
        <w:rPr>
          <w:rFonts w:ascii="Calibri" w:eastAsia="Calibri" w:hAnsi="Calibri" w:cs="Arial"/>
          <w:caps/>
          <w:spacing w:val="15"/>
          <w:sz w:val="18"/>
          <w:szCs w:val="18"/>
        </w:rPr>
        <w:t xml:space="preserve"> nusižengim</w:t>
      </w:r>
      <w:r w:rsidR="009B4C03" w:rsidRPr="005B2DD1">
        <w:rPr>
          <w:rFonts w:ascii="Calibri" w:eastAsia="Calibri" w:hAnsi="Calibri" w:cs="Arial"/>
          <w:caps/>
          <w:spacing w:val="15"/>
          <w:sz w:val="18"/>
          <w:szCs w:val="18"/>
        </w:rPr>
        <w:t>O</w:t>
      </w:r>
      <w:r w:rsidRPr="005B2DD1">
        <w:rPr>
          <w:rFonts w:ascii="Calibri" w:eastAsia="Calibri" w:hAnsi="Calibri" w:cs="Arial"/>
          <w:caps/>
          <w:spacing w:val="15"/>
          <w:sz w:val="18"/>
          <w:szCs w:val="18"/>
        </w:rPr>
        <w:t xml:space="preserve"> </w:t>
      </w:r>
      <w:r w:rsidRPr="005B2DD1">
        <w:rPr>
          <w:rFonts w:ascii="Calibri" w:eastAsia="Calibri" w:hAnsi="Calibri" w:cs="Arial"/>
          <w:caps/>
          <w:noProof/>
          <w:spacing w:val="15"/>
          <w:sz w:val="18"/>
          <w:szCs w:val="18"/>
        </w:rPr>
        <w:t>byl</w:t>
      </w:r>
      <w:r w:rsidR="009B4C03" w:rsidRPr="005B2DD1">
        <w:rPr>
          <w:rFonts w:ascii="Calibri" w:eastAsia="Calibri" w:hAnsi="Calibri" w:cs="Arial"/>
          <w:caps/>
          <w:noProof/>
          <w:spacing w:val="15"/>
          <w:sz w:val="18"/>
          <w:szCs w:val="18"/>
        </w:rPr>
        <w:t>OS</w:t>
      </w:r>
      <w:r w:rsidRPr="005B2DD1">
        <w:rPr>
          <w:rFonts w:ascii="Calibri" w:eastAsia="Calibri" w:hAnsi="Calibri" w:cs="Arial"/>
          <w:caps/>
          <w:noProof/>
          <w:spacing w:val="15"/>
          <w:sz w:val="18"/>
          <w:szCs w:val="18"/>
        </w:rPr>
        <w:t xml:space="preserve"> nagrinėjiMAS trukO nuo 6 iki 12 mėnesių. </w:t>
      </w:r>
      <w:r w:rsidR="009B4C03" w:rsidRPr="005B2DD1">
        <w:rPr>
          <w:rFonts w:ascii="Calibri" w:eastAsia="Calibri" w:hAnsi="Calibri" w:cs="Arial"/>
          <w:caps/>
          <w:noProof/>
          <w:spacing w:val="15"/>
          <w:sz w:val="18"/>
          <w:szCs w:val="18"/>
        </w:rPr>
        <w:t xml:space="preserve">1 </w:t>
      </w:r>
      <w:r w:rsidRPr="005B2DD1">
        <w:rPr>
          <w:rFonts w:ascii="Calibri" w:eastAsia="Calibri" w:hAnsi="Calibri" w:cs="Arial"/>
          <w:caps/>
          <w:spacing w:val="15"/>
          <w:sz w:val="18"/>
          <w:szCs w:val="18"/>
        </w:rPr>
        <w:t>administracinIŲ nusižengimų BYL</w:t>
      </w:r>
      <w:r w:rsidR="009B4C03" w:rsidRPr="005B2DD1">
        <w:rPr>
          <w:rFonts w:ascii="Calibri" w:eastAsia="Calibri" w:hAnsi="Calibri" w:cs="Arial"/>
          <w:caps/>
          <w:spacing w:val="15"/>
          <w:sz w:val="18"/>
          <w:szCs w:val="18"/>
        </w:rPr>
        <w:t>A</w:t>
      </w:r>
      <w:r w:rsidRPr="005B2DD1">
        <w:rPr>
          <w:rFonts w:ascii="Calibri" w:eastAsia="Calibri" w:hAnsi="Calibri" w:cs="Arial"/>
          <w:caps/>
          <w:spacing w:val="15"/>
          <w:sz w:val="18"/>
          <w:szCs w:val="18"/>
        </w:rPr>
        <w:t>, KURI</w:t>
      </w:r>
      <w:r w:rsidR="009B4C03" w:rsidRPr="005B2DD1">
        <w:rPr>
          <w:rFonts w:ascii="Calibri" w:eastAsia="Calibri" w:hAnsi="Calibri" w:cs="Arial"/>
          <w:caps/>
          <w:spacing w:val="15"/>
          <w:sz w:val="18"/>
          <w:szCs w:val="18"/>
        </w:rPr>
        <w:t>OS</w:t>
      </w:r>
      <w:r w:rsidRPr="005B2DD1">
        <w:rPr>
          <w:rFonts w:ascii="Calibri" w:eastAsia="Calibri" w:hAnsi="Calibri" w:cs="Arial"/>
          <w:caps/>
          <w:spacing w:val="15"/>
          <w:sz w:val="18"/>
          <w:szCs w:val="18"/>
        </w:rPr>
        <w:t xml:space="preserve"> NAGRINĖJIMAS TRUKO ILGIAU NEI 12 MĖNESIŲ</w:t>
      </w:r>
      <w:r w:rsidR="009B4C03" w:rsidRPr="005B2DD1">
        <w:rPr>
          <w:rFonts w:ascii="Calibri" w:eastAsia="Calibri" w:hAnsi="Calibri" w:cs="Arial"/>
          <w:caps/>
          <w:spacing w:val="15"/>
          <w:sz w:val="18"/>
          <w:szCs w:val="18"/>
        </w:rPr>
        <w:t xml:space="preserve">. </w:t>
      </w:r>
    </w:p>
    <w:p w14:paraId="12452B05" w14:textId="77777777" w:rsidR="005149CB" w:rsidRPr="005149CB" w:rsidRDefault="005149CB" w:rsidP="005149CB">
      <w:pPr>
        <w:rPr>
          <w:rFonts w:ascii="Calibri" w:eastAsia="Calibri" w:hAnsi="Calibri" w:cs="Arial"/>
        </w:rPr>
      </w:pPr>
    </w:p>
    <w:p w14:paraId="6B8DBF41" w14:textId="52FFAE72" w:rsidR="005149CB" w:rsidRPr="005149CB" w:rsidRDefault="005149CB" w:rsidP="003B5EAE">
      <w:pPr>
        <w:rPr>
          <w:rFonts w:ascii="Calibri" w:eastAsia="Calibri" w:hAnsi="Calibri" w:cs="Arial"/>
        </w:rPr>
      </w:pPr>
      <w:r w:rsidRPr="005149CB">
        <w:rPr>
          <w:rFonts w:ascii="Calibri" w:eastAsia="Calibri" w:hAnsi="Calibri" w:cs="Arial"/>
          <w:noProof/>
        </w:rPr>
        <w:drawing>
          <wp:anchor distT="0" distB="0" distL="114300" distR="114300" simplePos="0" relativeHeight="251824128" behindDoc="0" locked="0" layoutInCell="1" allowOverlap="1" wp14:anchorId="7A5857B5" wp14:editId="0AA9443E">
            <wp:simplePos x="0" y="0"/>
            <wp:positionH relativeFrom="column">
              <wp:posOffset>57150</wp:posOffset>
            </wp:positionH>
            <wp:positionV relativeFrom="paragraph">
              <wp:posOffset>6350</wp:posOffset>
            </wp:positionV>
            <wp:extent cx="2813050" cy="2625725"/>
            <wp:effectExtent l="0" t="0" r="6350" b="3175"/>
            <wp:wrapSquare wrapText="bothSides"/>
            <wp:docPr id="2030033339" name="Diagrama 20300333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5149CB">
        <w:rPr>
          <w:rFonts w:ascii="Calibri" w:eastAsia="Calibri" w:hAnsi="Calibri" w:cs="Arial"/>
          <w:noProof/>
        </w:rPr>
        <w:drawing>
          <wp:inline distT="0" distB="0" distL="0" distR="0" wp14:anchorId="1F466B8C" wp14:editId="7F14589B">
            <wp:extent cx="2914650" cy="2613025"/>
            <wp:effectExtent l="0" t="0" r="0" b="15875"/>
            <wp:docPr id="596617746" name="Diagrama 5966177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7EF041F" w14:textId="77777777" w:rsidR="005149CB" w:rsidRPr="005149CB"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5149CB">
        <w:rPr>
          <w:rFonts w:ascii="Calibri" w:eastAsia="Times New Roman" w:hAnsi="Calibri" w:cs="Arial"/>
          <w:caps/>
          <w:noProof/>
          <w:spacing w:val="15"/>
          <w:sz w:val="32"/>
          <w:szCs w:val="32"/>
        </w:rPr>
        <w:lastRenderedPageBreak/>
        <w:drawing>
          <wp:anchor distT="0" distB="0" distL="114300" distR="114300" simplePos="0" relativeHeight="251823104" behindDoc="0" locked="0" layoutInCell="1" allowOverlap="1" wp14:anchorId="58DCF21C" wp14:editId="2F40F1F7">
            <wp:simplePos x="0" y="0"/>
            <wp:positionH relativeFrom="margin">
              <wp:posOffset>4819650</wp:posOffset>
            </wp:positionH>
            <wp:positionV relativeFrom="margin">
              <wp:posOffset>-152400</wp:posOffset>
            </wp:positionV>
            <wp:extent cx="1323975" cy="685800"/>
            <wp:effectExtent l="0" t="0" r="9525" b="0"/>
            <wp:wrapSquare wrapText="bothSides"/>
            <wp:docPr id="1685728092" name="Paveikslėlis 168572809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5149CB">
        <w:rPr>
          <w:rFonts w:ascii="Calibri" w:eastAsia="Times New Roman" w:hAnsi="Calibri" w:cs="Arial"/>
          <w:caps/>
          <w:spacing w:val="15"/>
          <w:sz w:val="32"/>
          <w:szCs w:val="32"/>
        </w:rPr>
        <w:t>ADMINISTRACINIŲ NUSIŽENGIMŲ BYLOS</w:t>
      </w:r>
    </w:p>
    <w:p w14:paraId="677DEC35" w14:textId="77777777" w:rsidR="005149CB" w:rsidRPr="005149CB" w:rsidRDefault="005149CB" w:rsidP="005149CB">
      <w:pPr>
        <w:rPr>
          <w:rFonts w:ascii="Calibri" w:eastAsia="Calibri" w:hAnsi="Calibri" w:cs="Arial"/>
        </w:rPr>
      </w:pPr>
    </w:p>
    <w:p w14:paraId="64DB8A03" w14:textId="77777777" w:rsidR="005149CB" w:rsidRPr="005149CB" w:rsidRDefault="005149CB" w:rsidP="005149CB">
      <w:pPr>
        <w:rPr>
          <w:rFonts w:ascii="Calibri" w:eastAsia="Calibri" w:hAnsi="Calibri" w:cs="Arial"/>
        </w:rPr>
      </w:pPr>
      <w:r w:rsidRPr="005149CB">
        <w:rPr>
          <w:rFonts w:ascii="Calibri" w:eastAsia="Calibri" w:hAnsi="Calibri" w:cs="Arial"/>
          <w:noProof/>
        </w:rPr>
        <w:drawing>
          <wp:inline distT="0" distB="0" distL="0" distR="0" wp14:anchorId="698F69BE" wp14:editId="46C8CD2C">
            <wp:extent cx="5943600" cy="3184525"/>
            <wp:effectExtent l="0" t="0" r="0" b="15875"/>
            <wp:docPr id="254800667" name="Diagrama 2548006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54A9059" w14:textId="77777777" w:rsidR="005149CB" w:rsidRPr="005149CB" w:rsidRDefault="005149CB" w:rsidP="005149CB">
      <w:pPr>
        <w:rPr>
          <w:rFonts w:ascii="Calibri" w:eastAsia="Calibri" w:hAnsi="Calibri" w:cs="Arial"/>
        </w:rPr>
      </w:pPr>
    </w:p>
    <w:p w14:paraId="28907875" w14:textId="214CB3EB" w:rsidR="005149CB" w:rsidRPr="005B2DD1" w:rsidRDefault="005149CB" w:rsidP="005149CB">
      <w:pPr>
        <w:pBdr>
          <w:top w:val="single" w:sz="24" w:space="0" w:color="D9DFEF"/>
          <w:left w:val="single" w:sz="24" w:space="0" w:color="D9DFEF"/>
          <w:bottom w:val="single" w:sz="24" w:space="0" w:color="D9DFEF"/>
          <w:right w:val="single" w:sz="24" w:space="0" w:color="D9DFEF"/>
        </w:pBdr>
        <w:shd w:val="clear" w:color="auto" w:fill="D9DFEF"/>
        <w:spacing w:after="0"/>
        <w:jc w:val="both"/>
        <w:outlineLvl w:val="1"/>
        <w:rPr>
          <w:rFonts w:ascii="Calibri" w:eastAsia="Calibri" w:hAnsi="Calibri" w:cs="Arial"/>
          <w:sz w:val="18"/>
          <w:szCs w:val="18"/>
        </w:rPr>
      </w:pPr>
      <w:r w:rsidRPr="005B2DD1">
        <w:rPr>
          <w:rFonts w:ascii="Calibri" w:eastAsia="Calibri" w:hAnsi="Calibri" w:cs="Arial"/>
          <w:caps/>
          <w:spacing w:val="15"/>
          <w:sz w:val="18"/>
          <w:szCs w:val="18"/>
        </w:rPr>
        <w:t>Daugiausiai – 9</w:t>
      </w:r>
      <w:r w:rsidR="00F57129" w:rsidRPr="005B2DD1">
        <w:rPr>
          <w:rFonts w:ascii="Calibri" w:eastAsia="Calibri" w:hAnsi="Calibri" w:cs="Arial"/>
          <w:caps/>
          <w:spacing w:val="15"/>
          <w:sz w:val="18"/>
          <w:szCs w:val="18"/>
        </w:rPr>
        <w:t>7</w:t>
      </w:r>
      <w:r w:rsidRPr="005B2DD1">
        <w:rPr>
          <w:rFonts w:ascii="Calibri" w:eastAsia="Calibri" w:hAnsi="Calibri" w:cs="Arial"/>
          <w:caps/>
          <w:spacing w:val="15"/>
          <w:sz w:val="18"/>
          <w:szCs w:val="18"/>
        </w:rPr>
        <w:t xml:space="preserve"> – administracinių nusižengimų bylos buvo išnagrinėtOS dėl padarytų nusižengimų, susijusių su transportu ir kelių ūkiu (ANK 370-463 straipsniai), </w:t>
      </w:r>
      <w:r w:rsidR="00F57129" w:rsidRPr="005B2DD1">
        <w:rPr>
          <w:rFonts w:ascii="Calibri" w:eastAsia="Calibri" w:hAnsi="Calibri" w:cs="Arial"/>
          <w:caps/>
          <w:spacing w:val="15"/>
          <w:sz w:val="18"/>
          <w:szCs w:val="18"/>
        </w:rPr>
        <w:t>6</w:t>
      </w:r>
      <w:r w:rsidRPr="005B2DD1">
        <w:rPr>
          <w:rFonts w:ascii="Calibri" w:eastAsia="Calibri" w:hAnsi="Calibri" w:cs="Arial"/>
          <w:caps/>
          <w:spacing w:val="15"/>
          <w:sz w:val="18"/>
          <w:szCs w:val="18"/>
        </w:rPr>
        <w:t xml:space="preserve"> telšių apylinkės teisme išnagrinėt</w:t>
      </w:r>
      <w:r w:rsidR="00F57129" w:rsidRPr="005B2DD1">
        <w:rPr>
          <w:rFonts w:ascii="Calibri" w:eastAsia="Calibri" w:hAnsi="Calibri" w:cs="Arial"/>
          <w:caps/>
          <w:spacing w:val="15"/>
          <w:sz w:val="18"/>
          <w:szCs w:val="18"/>
        </w:rPr>
        <w:t>OS</w:t>
      </w:r>
      <w:r w:rsidRPr="005B2DD1">
        <w:rPr>
          <w:rFonts w:ascii="Calibri" w:eastAsia="Calibri" w:hAnsi="Calibri" w:cs="Arial"/>
          <w:caps/>
          <w:spacing w:val="15"/>
          <w:sz w:val="18"/>
          <w:szCs w:val="18"/>
        </w:rPr>
        <w:t xml:space="preserve"> administracinių nusižengimų byl</w:t>
      </w:r>
      <w:r w:rsidR="00F57129" w:rsidRPr="005B2DD1">
        <w:rPr>
          <w:rFonts w:ascii="Calibri" w:eastAsia="Calibri" w:hAnsi="Calibri" w:cs="Arial"/>
          <w:caps/>
          <w:spacing w:val="15"/>
          <w:sz w:val="18"/>
          <w:szCs w:val="18"/>
        </w:rPr>
        <w:t>S</w:t>
      </w:r>
      <w:r w:rsidRPr="005B2DD1">
        <w:rPr>
          <w:rFonts w:ascii="Calibri" w:eastAsia="Calibri" w:hAnsi="Calibri" w:cs="Arial"/>
          <w:caps/>
          <w:spacing w:val="15"/>
          <w:sz w:val="18"/>
          <w:szCs w:val="18"/>
        </w:rPr>
        <w:t xml:space="preserve"> buvo susijusios su viešąja tvarka, (ANK 481-496 straipsniai). </w:t>
      </w:r>
      <w:r w:rsidR="00F57129" w:rsidRPr="005B2DD1">
        <w:rPr>
          <w:rFonts w:ascii="Calibri" w:eastAsia="Calibri" w:hAnsi="Calibri" w:cs="Arial"/>
          <w:caps/>
          <w:spacing w:val="15"/>
          <w:sz w:val="18"/>
          <w:szCs w:val="18"/>
        </w:rPr>
        <w:t>2</w:t>
      </w:r>
      <w:r w:rsidRPr="005B2DD1">
        <w:rPr>
          <w:rFonts w:ascii="Calibri" w:eastAsia="Calibri" w:hAnsi="Calibri" w:cs="Arial"/>
          <w:caps/>
          <w:spacing w:val="15"/>
          <w:sz w:val="18"/>
          <w:szCs w:val="18"/>
        </w:rPr>
        <w:t xml:space="preserve"> Administracini</w:t>
      </w:r>
      <w:r w:rsidR="00F57129" w:rsidRPr="005B2DD1">
        <w:rPr>
          <w:rFonts w:ascii="Calibri" w:eastAsia="Calibri" w:hAnsi="Calibri" w:cs="Arial"/>
          <w:caps/>
          <w:spacing w:val="15"/>
          <w:sz w:val="18"/>
          <w:szCs w:val="18"/>
        </w:rPr>
        <w:t>Ų</w:t>
      </w:r>
      <w:r w:rsidRPr="005B2DD1">
        <w:rPr>
          <w:rFonts w:ascii="Calibri" w:eastAsia="Calibri" w:hAnsi="Calibri" w:cs="Arial"/>
          <w:caps/>
          <w:spacing w:val="15"/>
          <w:sz w:val="18"/>
          <w:szCs w:val="18"/>
        </w:rPr>
        <w:t xml:space="preserve"> nusižengim</w:t>
      </w:r>
      <w:r w:rsidR="00F57129" w:rsidRPr="005B2DD1">
        <w:rPr>
          <w:rFonts w:ascii="Calibri" w:eastAsia="Calibri" w:hAnsi="Calibri" w:cs="Arial"/>
          <w:caps/>
          <w:spacing w:val="15"/>
          <w:sz w:val="18"/>
          <w:szCs w:val="18"/>
        </w:rPr>
        <w:t xml:space="preserve">Ų BYLOS BUVO </w:t>
      </w:r>
      <w:r w:rsidRPr="005B2DD1">
        <w:rPr>
          <w:rFonts w:ascii="Calibri" w:eastAsia="Calibri" w:hAnsi="Calibri" w:cs="Arial"/>
          <w:caps/>
          <w:spacing w:val="15"/>
          <w:sz w:val="18"/>
          <w:szCs w:val="18"/>
        </w:rPr>
        <w:t>susij</w:t>
      </w:r>
      <w:r w:rsidR="00F57129" w:rsidRPr="005B2DD1">
        <w:rPr>
          <w:rFonts w:ascii="Calibri" w:eastAsia="Calibri" w:hAnsi="Calibri" w:cs="Arial"/>
          <w:caps/>
          <w:spacing w:val="15"/>
          <w:sz w:val="18"/>
          <w:szCs w:val="18"/>
        </w:rPr>
        <w:t>USIOS</w:t>
      </w:r>
      <w:r w:rsidRPr="005B2DD1">
        <w:rPr>
          <w:rFonts w:ascii="Calibri" w:eastAsia="Calibri" w:hAnsi="Calibri" w:cs="Arial"/>
          <w:caps/>
          <w:spacing w:val="15"/>
          <w:sz w:val="18"/>
          <w:szCs w:val="18"/>
        </w:rPr>
        <w:t xml:space="preserve"> su nuosavybe, turtinėmis teisėmis ir turtiniais interesais (ank 108-125 straipsniai). </w:t>
      </w:r>
    </w:p>
    <w:p w14:paraId="4969D6FA" w14:textId="77777777" w:rsidR="005149CB" w:rsidRPr="005149CB" w:rsidRDefault="005149CB" w:rsidP="005149CB">
      <w:pPr>
        <w:rPr>
          <w:rFonts w:ascii="Calibri" w:eastAsia="Calibri" w:hAnsi="Calibri" w:cs="Arial"/>
        </w:rPr>
      </w:pPr>
    </w:p>
    <w:p w14:paraId="7C6910AE" w14:textId="77777777" w:rsidR="005149CB" w:rsidRPr="005149CB" w:rsidRDefault="005149CB" w:rsidP="005149CB">
      <w:pPr>
        <w:rPr>
          <w:rFonts w:ascii="Calibri" w:eastAsia="Calibri" w:hAnsi="Calibri" w:cs="Arial"/>
        </w:rPr>
      </w:pPr>
    </w:p>
    <w:p w14:paraId="65B1D793" w14:textId="77777777" w:rsidR="005149CB" w:rsidRPr="005149CB" w:rsidRDefault="005149CB" w:rsidP="005149CB">
      <w:pPr>
        <w:rPr>
          <w:rFonts w:ascii="Calibri" w:eastAsia="Calibri" w:hAnsi="Calibri" w:cs="Arial"/>
        </w:rPr>
      </w:pPr>
    </w:p>
    <w:p w14:paraId="72A7FFAF" w14:textId="77777777" w:rsidR="005149CB" w:rsidRPr="005149CB" w:rsidRDefault="005149CB" w:rsidP="005149CB">
      <w:pPr>
        <w:rPr>
          <w:rFonts w:ascii="Calibri" w:eastAsia="Calibri" w:hAnsi="Calibri" w:cs="Arial"/>
        </w:rPr>
      </w:pPr>
    </w:p>
    <w:p w14:paraId="44948C9A" w14:textId="38A72A4E" w:rsidR="00566D90" w:rsidRDefault="00566D90" w:rsidP="00FA05C3"/>
    <w:p w14:paraId="4F5E9726" w14:textId="77777777" w:rsidR="000668B5" w:rsidRDefault="000668B5" w:rsidP="00FA05C3"/>
    <w:p w14:paraId="03AD9DD0" w14:textId="77777777" w:rsidR="000668B5" w:rsidRDefault="000668B5" w:rsidP="00FA05C3"/>
    <w:p w14:paraId="2FB6604A" w14:textId="77777777" w:rsidR="000668B5" w:rsidRDefault="000668B5" w:rsidP="00FA05C3"/>
    <w:p w14:paraId="3A55A8D9" w14:textId="77777777" w:rsidR="000668B5" w:rsidRDefault="000668B5" w:rsidP="00FA05C3"/>
    <w:p w14:paraId="6DC6D962" w14:textId="000EB88C" w:rsidR="00021CF5" w:rsidRPr="008425EA" w:rsidRDefault="005964DF" w:rsidP="00021CF5">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697152" behindDoc="0" locked="0" layoutInCell="1" allowOverlap="1" wp14:anchorId="2D0FB040" wp14:editId="4392C788">
            <wp:simplePos x="0" y="0"/>
            <wp:positionH relativeFrom="margin">
              <wp:posOffset>4921250</wp:posOffset>
            </wp:positionH>
            <wp:positionV relativeFrom="margin">
              <wp:posOffset>-152400</wp:posOffset>
            </wp:positionV>
            <wp:extent cx="1323975" cy="685800"/>
            <wp:effectExtent l="0" t="0" r="9525" b="0"/>
            <wp:wrapSquare wrapText="bothSides"/>
            <wp:docPr id="455" name="Paveikslėlis 45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021CF5">
        <w:rPr>
          <w:rFonts w:eastAsiaTheme="minorEastAsia"/>
          <w:sz w:val="32"/>
          <w:szCs w:val="32"/>
        </w:rPr>
        <w:t>TEISMINĖ MEDIACIJA</w:t>
      </w:r>
    </w:p>
    <w:p w14:paraId="19C3209D" w14:textId="77777777" w:rsidR="00021CF5" w:rsidRDefault="00021CF5" w:rsidP="004930F2">
      <w:pPr>
        <w:jc w:val="both"/>
        <w:rPr>
          <w:sz w:val="24"/>
          <w:szCs w:val="24"/>
        </w:rPr>
      </w:pPr>
    </w:p>
    <w:p w14:paraId="61B8BDA8" w14:textId="1B15434A" w:rsidR="00977025" w:rsidRPr="00021CF5" w:rsidRDefault="004930F2" w:rsidP="00021CF5">
      <w:pPr>
        <w:ind w:firstLine="851"/>
        <w:jc w:val="both"/>
        <w:rPr>
          <w:color w:val="3476B1" w:themeColor="accent2" w:themeShade="BF"/>
          <w:sz w:val="24"/>
          <w:szCs w:val="24"/>
        </w:rPr>
      </w:pPr>
      <w:r w:rsidRPr="00021CF5">
        <w:rPr>
          <w:color w:val="3476B1" w:themeColor="accent2" w:themeShade="BF"/>
          <w:sz w:val="24"/>
          <w:szCs w:val="24"/>
        </w:rPr>
        <w:t>Teisminė mediacija – tai civilinių ar administracinių ginčų sprendimo procedūra, kurios metu vienas ar keli mediatoriai padeda ginčo šalims taikiai spręsti šį ginčą teisme nagrinėjamoje byloje. Teisminės mediacijos paskirtis – užtikrinti konstruktyvų ginčo šalių dialogą ir derybų pažangą, siekiant kuo greičiau mažiausiomis sąnaudomis išspręsti teismui perduotą ginčą ir išsaugoti santykių tarp ginčo šalių tęstinumą bei informacijos konfidencialumą.</w:t>
      </w:r>
    </w:p>
    <w:p w14:paraId="040D17C8" w14:textId="2E087AB7" w:rsidR="00D401D8" w:rsidRDefault="004930F2" w:rsidP="00D401D8">
      <w:pPr>
        <w:ind w:firstLine="851"/>
        <w:jc w:val="both"/>
        <w:rPr>
          <w:color w:val="3476B1" w:themeColor="accent2" w:themeShade="BF"/>
          <w:sz w:val="24"/>
          <w:szCs w:val="24"/>
        </w:rPr>
      </w:pPr>
      <w:r w:rsidRPr="00021CF5">
        <w:rPr>
          <w:color w:val="3476B1" w:themeColor="accent2" w:themeShade="BF"/>
          <w:sz w:val="24"/>
          <w:szCs w:val="24"/>
        </w:rPr>
        <w:t xml:space="preserve">Teismines mediacijas vykdo teisėjai, įrašyti į </w:t>
      </w:r>
      <w:r w:rsidR="006A5D0E">
        <w:rPr>
          <w:color w:val="3476B1" w:themeColor="accent2" w:themeShade="BF"/>
          <w:sz w:val="24"/>
          <w:szCs w:val="24"/>
        </w:rPr>
        <w:t xml:space="preserve">Teismo </w:t>
      </w:r>
      <w:r w:rsidRPr="00021CF5">
        <w:rPr>
          <w:color w:val="3476B1" w:themeColor="accent2" w:themeShade="BF"/>
          <w:sz w:val="24"/>
          <w:szCs w:val="24"/>
        </w:rPr>
        <w:t>mediatorių sąrašą, arba Valstybės garantuojamos teisinės pagalbos tarnybos paskirti mediatoriai, kurie yra parenkami iš Lietuvo</w:t>
      </w:r>
      <w:r w:rsidR="006A5D0E">
        <w:rPr>
          <w:color w:val="3476B1" w:themeColor="accent2" w:themeShade="BF"/>
          <w:sz w:val="24"/>
          <w:szCs w:val="24"/>
        </w:rPr>
        <w:t xml:space="preserve">s Respublikos </w:t>
      </w:r>
      <w:r w:rsidRPr="00021CF5">
        <w:rPr>
          <w:color w:val="3476B1" w:themeColor="accent2" w:themeShade="BF"/>
          <w:sz w:val="24"/>
          <w:szCs w:val="24"/>
        </w:rPr>
        <w:t>mediatorių sąrašo. 202</w:t>
      </w:r>
      <w:r w:rsidR="000F6426">
        <w:rPr>
          <w:color w:val="3476B1" w:themeColor="accent2" w:themeShade="BF"/>
          <w:sz w:val="24"/>
          <w:szCs w:val="24"/>
        </w:rPr>
        <w:t>5</w:t>
      </w:r>
      <w:r w:rsidRPr="00021CF5">
        <w:rPr>
          <w:color w:val="3476B1" w:themeColor="accent2" w:themeShade="BF"/>
          <w:sz w:val="24"/>
          <w:szCs w:val="24"/>
        </w:rPr>
        <w:t xml:space="preserve"> </w:t>
      </w:r>
      <w:r w:rsidRPr="00464317">
        <w:rPr>
          <w:color w:val="3476B1" w:themeColor="accent2" w:themeShade="BF"/>
          <w:sz w:val="24"/>
          <w:szCs w:val="24"/>
        </w:rPr>
        <w:t xml:space="preserve">m. Telšių apylinkės teisme teismo mediatoriaus statusą buvo įgiję ir į teismo mediatorių sąrašą įrašyti </w:t>
      </w:r>
      <w:r w:rsidR="00C23088" w:rsidRPr="00464317">
        <w:rPr>
          <w:color w:val="3476B1" w:themeColor="accent2" w:themeShade="BF"/>
          <w:sz w:val="24"/>
          <w:szCs w:val="24"/>
        </w:rPr>
        <w:t>šeši</w:t>
      </w:r>
      <w:r w:rsidRPr="00464317">
        <w:rPr>
          <w:color w:val="3476B1" w:themeColor="accent2" w:themeShade="BF"/>
          <w:sz w:val="24"/>
          <w:szCs w:val="24"/>
        </w:rPr>
        <w:t xml:space="preserve"> teisėjai </w:t>
      </w:r>
      <w:r w:rsidR="004D0F16" w:rsidRPr="00464317">
        <w:rPr>
          <w:color w:val="3476B1" w:themeColor="accent2" w:themeShade="BF"/>
          <w:sz w:val="24"/>
          <w:szCs w:val="24"/>
        </w:rPr>
        <w:t>–</w:t>
      </w:r>
      <w:r w:rsidRPr="00464317">
        <w:rPr>
          <w:color w:val="3476B1" w:themeColor="accent2" w:themeShade="BF"/>
          <w:sz w:val="24"/>
          <w:szCs w:val="24"/>
        </w:rPr>
        <w:t xml:space="preserve"> </w:t>
      </w:r>
      <w:r w:rsidR="004D0F16" w:rsidRPr="00464317">
        <w:rPr>
          <w:color w:val="3476B1" w:themeColor="accent2" w:themeShade="BF"/>
          <w:sz w:val="24"/>
          <w:szCs w:val="24"/>
        </w:rPr>
        <w:t xml:space="preserve">Daiva Maneikienė, Kristina Vorienė, </w:t>
      </w:r>
      <w:r w:rsidRPr="00464317">
        <w:rPr>
          <w:color w:val="3476B1" w:themeColor="accent2" w:themeShade="BF"/>
          <w:sz w:val="24"/>
          <w:szCs w:val="24"/>
        </w:rPr>
        <w:t xml:space="preserve">Andželika Butkuvienė, Edita Gailienė, </w:t>
      </w:r>
      <w:r w:rsidR="00464317" w:rsidRPr="00464317">
        <w:rPr>
          <w:color w:val="3476B1" w:themeColor="accent2" w:themeShade="BF"/>
          <w:sz w:val="24"/>
          <w:szCs w:val="24"/>
        </w:rPr>
        <w:t xml:space="preserve">Lina </w:t>
      </w:r>
      <w:r w:rsidR="00464317">
        <w:rPr>
          <w:color w:val="3476B1" w:themeColor="accent2" w:themeShade="BF"/>
          <w:sz w:val="24"/>
          <w:szCs w:val="24"/>
        </w:rPr>
        <w:t>K</w:t>
      </w:r>
      <w:r w:rsidR="00464317" w:rsidRPr="00464317">
        <w:rPr>
          <w:color w:val="3476B1" w:themeColor="accent2" w:themeShade="BF"/>
          <w:sz w:val="24"/>
          <w:szCs w:val="24"/>
        </w:rPr>
        <w:t>limaitė</w:t>
      </w:r>
      <w:r w:rsidR="000723D1" w:rsidRPr="00464317">
        <w:rPr>
          <w:color w:val="3476B1" w:themeColor="accent2" w:themeShade="BF"/>
          <w:sz w:val="24"/>
          <w:szCs w:val="24"/>
        </w:rPr>
        <w:t xml:space="preserve"> ir </w:t>
      </w:r>
      <w:r w:rsidRPr="00464317">
        <w:rPr>
          <w:color w:val="3476B1" w:themeColor="accent2" w:themeShade="BF"/>
          <w:sz w:val="24"/>
          <w:szCs w:val="24"/>
        </w:rPr>
        <w:t>Tomas Pukšmys.</w:t>
      </w:r>
      <w:r w:rsidR="006A5D0E" w:rsidRPr="00464317">
        <w:rPr>
          <w:color w:val="3476B1" w:themeColor="accent2" w:themeShade="BF"/>
          <w:sz w:val="24"/>
          <w:szCs w:val="24"/>
        </w:rPr>
        <w:t xml:space="preserve"> Palyginus su </w:t>
      </w:r>
      <w:r w:rsidR="005B3177" w:rsidRPr="00464317">
        <w:rPr>
          <w:color w:val="3476B1" w:themeColor="accent2" w:themeShade="BF"/>
          <w:sz w:val="24"/>
          <w:szCs w:val="24"/>
        </w:rPr>
        <w:t>202</w:t>
      </w:r>
      <w:r w:rsidR="000F6426">
        <w:rPr>
          <w:color w:val="3476B1" w:themeColor="accent2" w:themeShade="BF"/>
          <w:sz w:val="24"/>
          <w:szCs w:val="24"/>
        </w:rPr>
        <w:t>4</w:t>
      </w:r>
      <w:r w:rsidR="005B3177" w:rsidRPr="00464317">
        <w:rPr>
          <w:color w:val="3476B1" w:themeColor="accent2" w:themeShade="BF"/>
          <w:sz w:val="24"/>
          <w:szCs w:val="24"/>
        </w:rPr>
        <w:t xml:space="preserve"> m. šis teismo mediatorių skaičius teisme </w:t>
      </w:r>
      <w:r w:rsidR="00464317" w:rsidRPr="00464317">
        <w:rPr>
          <w:color w:val="3476B1" w:themeColor="accent2" w:themeShade="BF"/>
          <w:sz w:val="24"/>
          <w:szCs w:val="24"/>
        </w:rPr>
        <w:t>nepasikeitė</w:t>
      </w:r>
      <w:r w:rsidR="005B3177" w:rsidRPr="00464317">
        <w:rPr>
          <w:color w:val="3476B1" w:themeColor="accent2" w:themeShade="BF"/>
          <w:sz w:val="24"/>
          <w:szCs w:val="24"/>
        </w:rPr>
        <w:t>.</w:t>
      </w:r>
    </w:p>
    <w:p w14:paraId="66972B3E" w14:textId="7CD92820" w:rsidR="00D401D8" w:rsidRDefault="00D401D8" w:rsidP="00D401D8">
      <w:pPr>
        <w:ind w:firstLine="851"/>
        <w:jc w:val="both"/>
        <w:rPr>
          <w:color w:val="3476B1" w:themeColor="accent2" w:themeShade="BF"/>
          <w:sz w:val="24"/>
          <w:szCs w:val="24"/>
        </w:rPr>
      </w:pPr>
      <w:r>
        <w:rPr>
          <w:noProof/>
          <w:color w:val="3476B1" w:themeColor="accent2" w:themeShade="BF"/>
          <w:sz w:val="24"/>
          <w:szCs w:val="24"/>
        </w:rPr>
        <w:drawing>
          <wp:inline distT="0" distB="0" distL="0" distR="0" wp14:anchorId="31E557A6" wp14:editId="5F3E2025">
            <wp:extent cx="5159853" cy="3200400"/>
            <wp:effectExtent l="0" t="0" r="3175" b="0"/>
            <wp:docPr id="1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D7F584F" w14:textId="196BC3AA" w:rsidR="00D401D8" w:rsidRDefault="00D401D8" w:rsidP="00D401D8">
      <w:pPr>
        <w:ind w:firstLine="851"/>
        <w:jc w:val="both"/>
        <w:rPr>
          <w:color w:val="3476B1" w:themeColor="accent2" w:themeShade="BF"/>
          <w:sz w:val="24"/>
          <w:szCs w:val="24"/>
        </w:rPr>
      </w:pPr>
    </w:p>
    <w:p w14:paraId="563E1910" w14:textId="27545F85" w:rsidR="00D401D8" w:rsidRDefault="00D401D8" w:rsidP="00D401D8">
      <w:pPr>
        <w:ind w:firstLine="851"/>
        <w:jc w:val="both"/>
        <w:rPr>
          <w:color w:val="3476B1" w:themeColor="accent2" w:themeShade="BF"/>
          <w:sz w:val="24"/>
          <w:szCs w:val="24"/>
        </w:rPr>
      </w:pPr>
    </w:p>
    <w:p w14:paraId="6AE12996" w14:textId="5B054924" w:rsidR="00D401D8" w:rsidRDefault="00D401D8" w:rsidP="00D401D8">
      <w:pPr>
        <w:ind w:firstLine="851"/>
        <w:jc w:val="both"/>
        <w:rPr>
          <w:color w:val="3476B1" w:themeColor="accent2" w:themeShade="BF"/>
          <w:sz w:val="24"/>
          <w:szCs w:val="24"/>
        </w:rPr>
      </w:pPr>
    </w:p>
    <w:p w14:paraId="306EE4E9" w14:textId="662C1436" w:rsidR="00D401D8" w:rsidRPr="008D0BF0" w:rsidRDefault="00D401D8" w:rsidP="00D401D8">
      <w:pPr>
        <w:jc w:val="both"/>
        <w:rPr>
          <w:color w:val="3476B1" w:themeColor="accent2" w:themeShade="BF"/>
          <w:sz w:val="24"/>
          <w:szCs w:val="24"/>
        </w:rPr>
      </w:pPr>
    </w:p>
    <w:p w14:paraId="54FF957F" w14:textId="3D54AFB4" w:rsidR="004B3D0E" w:rsidRDefault="004B3D0E" w:rsidP="004B3D0E">
      <w:pPr>
        <w:pStyle w:val="Antrat2"/>
        <w:rPr>
          <w:rFonts w:eastAsiaTheme="minorEastAsia"/>
          <w:sz w:val="32"/>
          <w:szCs w:val="32"/>
        </w:rPr>
      </w:pPr>
      <w:bookmarkStart w:id="3" w:name="_Hlk65586388"/>
      <w:r w:rsidRPr="00E51E6B">
        <w:rPr>
          <w:rFonts w:asciiTheme="majorHAnsi" w:eastAsiaTheme="minorEastAsia" w:hAnsiTheme="majorHAnsi" w:cstheme="majorHAnsi"/>
          <w:noProof/>
          <w:sz w:val="32"/>
          <w:szCs w:val="32"/>
        </w:rPr>
        <w:lastRenderedPageBreak/>
        <w:drawing>
          <wp:anchor distT="0" distB="0" distL="114300" distR="114300" simplePos="0" relativeHeight="251705344" behindDoc="0" locked="0" layoutInCell="1" allowOverlap="1" wp14:anchorId="6C171ACD" wp14:editId="4D6C195E">
            <wp:simplePos x="0" y="0"/>
            <wp:positionH relativeFrom="margin">
              <wp:posOffset>4819650</wp:posOffset>
            </wp:positionH>
            <wp:positionV relativeFrom="margin">
              <wp:posOffset>-152400</wp:posOffset>
            </wp:positionV>
            <wp:extent cx="1323975" cy="685800"/>
            <wp:effectExtent l="0" t="0" r="9525" b="0"/>
            <wp:wrapSquare wrapText="bothSides"/>
            <wp:docPr id="449" name="Paveikslėlis 44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TEISMINĖ MEDIACIJA</w:t>
      </w:r>
    </w:p>
    <w:p w14:paraId="74E554FE" w14:textId="1CFA94DA" w:rsidR="00D401D8" w:rsidRDefault="00D401D8" w:rsidP="00D401D8"/>
    <w:p w14:paraId="542D3D58" w14:textId="41E85D3A" w:rsidR="00D401D8" w:rsidRPr="00D401D8" w:rsidRDefault="00D401D8" w:rsidP="00F47F9E">
      <w:pPr>
        <w:ind w:firstLine="851"/>
        <w:jc w:val="both"/>
        <w:rPr>
          <w:color w:val="3476B1" w:themeColor="accent2" w:themeShade="BF"/>
          <w:sz w:val="24"/>
          <w:szCs w:val="24"/>
        </w:rPr>
      </w:pPr>
      <w:r w:rsidRPr="00CB1842">
        <w:rPr>
          <w:color w:val="3476B1" w:themeColor="accent2" w:themeShade="BF"/>
          <w:sz w:val="24"/>
          <w:szCs w:val="24"/>
        </w:rPr>
        <w:t>202</w:t>
      </w:r>
      <w:r w:rsidR="009C6123">
        <w:rPr>
          <w:color w:val="3476B1" w:themeColor="accent2" w:themeShade="BF"/>
          <w:sz w:val="24"/>
          <w:szCs w:val="24"/>
        </w:rPr>
        <w:t>5</w:t>
      </w:r>
      <w:r w:rsidRPr="00CB1842">
        <w:rPr>
          <w:color w:val="3476B1" w:themeColor="accent2" w:themeShade="BF"/>
          <w:sz w:val="24"/>
          <w:szCs w:val="24"/>
        </w:rPr>
        <w:t xml:space="preserve"> m. teisminė mediacija vyko </w:t>
      </w:r>
      <w:r w:rsidR="00CB1842">
        <w:rPr>
          <w:color w:val="3476B1" w:themeColor="accent2" w:themeShade="BF"/>
          <w:sz w:val="24"/>
          <w:szCs w:val="24"/>
        </w:rPr>
        <w:t>3</w:t>
      </w:r>
      <w:r w:rsidR="00F47F9E">
        <w:rPr>
          <w:color w:val="3476B1" w:themeColor="accent2" w:themeShade="BF"/>
          <w:sz w:val="24"/>
          <w:szCs w:val="24"/>
        </w:rPr>
        <w:t>9</w:t>
      </w:r>
      <w:r w:rsidRPr="00CB1842">
        <w:rPr>
          <w:color w:val="3476B1" w:themeColor="accent2" w:themeShade="BF"/>
          <w:sz w:val="24"/>
          <w:szCs w:val="24"/>
        </w:rPr>
        <w:t xml:space="preserve"> civilin</w:t>
      </w:r>
      <w:r w:rsidR="00F47F9E">
        <w:rPr>
          <w:color w:val="3476B1" w:themeColor="accent2" w:themeShade="BF"/>
          <w:sz w:val="24"/>
          <w:szCs w:val="24"/>
        </w:rPr>
        <w:t>ėse</w:t>
      </w:r>
      <w:r w:rsidRPr="00CB1842">
        <w:rPr>
          <w:color w:val="3476B1" w:themeColor="accent2" w:themeShade="BF"/>
          <w:sz w:val="24"/>
          <w:szCs w:val="24"/>
        </w:rPr>
        <w:t xml:space="preserve"> byl</w:t>
      </w:r>
      <w:r w:rsidR="00F47F9E">
        <w:rPr>
          <w:color w:val="3476B1" w:themeColor="accent2" w:themeShade="BF"/>
          <w:sz w:val="24"/>
          <w:szCs w:val="24"/>
        </w:rPr>
        <w:t>ose</w:t>
      </w:r>
      <w:r w:rsidRPr="00CB1842">
        <w:rPr>
          <w:color w:val="3476B1" w:themeColor="accent2" w:themeShade="BF"/>
          <w:sz w:val="24"/>
          <w:szCs w:val="24"/>
        </w:rPr>
        <w:t>. Iš šių bylų 1</w:t>
      </w:r>
      <w:r w:rsidR="00F47F9E">
        <w:rPr>
          <w:color w:val="3476B1" w:themeColor="accent2" w:themeShade="BF"/>
          <w:sz w:val="24"/>
          <w:szCs w:val="24"/>
        </w:rPr>
        <w:t>8</w:t>
      </w:r>
      <w:r w:rsidRPr="00CB1842">
        <w:rPr>
          <w:color w:val="3476B1" w:themeColor="accent2" w:themeShade="BF"/>
          <w:sz w:val="24"/>
          <w:szCs w:val="24"/>
        </w:rPr>
        <w:t xml:space="preserve"> buvo susijusios su šeimos teisiniais santykiais – dėl santuokos nutraukimo, nepilnamečių vaikų gyvenamosios vietos, bendravimo tvarkos nustatymo, išlaikymo priteisimo ir kt. Sėkmingai mediacija užbaigta </w:t>
      </w:r>
      <w:r w:rsidR="00CB1842">
        <w:rPr>
          <w:color w:val="3476B1" w:themeColor="accent2" w:themeShade="BF"/>
          <w:sz w:val="24"/>
          <w:szCs w:val="24"/>
        </w:rPr>
        <w:t>2</w:t>
      </w:r>
      <w:r w:rsidR="00F47F9E">
        <w:rPr>
          <w:color w:val="3476B1" w:themeColor="accent2" w:themeShade="BF"/>
          <w:sz w:val="24"/>
          <w:szCs w:val="24"/>
        </w:rPr>
        <w:t>2</w:t>
      </w:r>
      <w:r w:rsidRPr="00CB1842">
        <w:rPr>
          <w:color w:val="3476B1" w:themeColor="accent2" w:themeShade="BF"/>
          <w:sz w:val="24"/>
          <w:szCs w:val="24"/>
        </w:rPr>
        <w:t xml:space="preserve"> atvej</w:t>
      </w:r>
      <w:r w:rsidR="00CB1842">
        <w:rPr>
          <w:color w:val="3476B1" w:themeColor="accent2" w:themeShade="BF"/>
          <w:sz w:val="24"/>
          <w:szCs w:val="24"/>
        </w:rPr>
        <w:t>ais</w:t>
      </w:r>
      <w:r w:rsidRPr="00CB1842">
        <w:rPr>
          <w:color w:val="3476B1" w:themeColor="accent2" w:themeShade="BF"/>
          <w:sz w:val="24"/>
          <w:szCs w:val="24"/>
        </w:rPr>
        <w:t>, tai yra</w:t>
      </w:r>
      <w:r w:rsidR="00CB1842">
        <w:rPr>
          <w:color w:val="3476B1" w:themeColor="accent2" w:themeShade="BF"/>
          <w:sz w:val="24"/>
          <w:szCs w:val="24"/>
        </w:rPr>
        <w:t xml:space="preserve"> </w:t>
      </w:r>
      <w:r w:rsidR="00F47F9E">
        <w:rPr>
          <w:color w:val="3476B1" w:themeColor="accent2" w:themeShade="BF"/>
          <w:sz w:val="24"/>
          <w:szCs w:val="24"/>
        </w:rPr>
        <w:t>56</w:t>
      </w:r>
      <w:r w:rsidRPr="00CB1842">
        <w:rPr>
          <w:color w:val="3476B1" w:themeColor="accent2" w:themeShade="BF"/>
          <w:sz w:val="24"/>
          <w:szCs w:val="24"/>
        </w:rPr>
        <w:t xml:space="preserve"> procent</w:t>
      </w:r>
      <w:r w:rsidR="00630211">
        <w:rPr>
          <w:color w:val="3476B1" w:themeColor="accent2" w:themeShade="BF"/>
          <w:sz w:val="24"/>
          <w:szCs w:val="24"/>
        </w:rPr>
        <w:t>ai</w:t>
      </w:r>
      <w:r w:rsidRPr="00CB1842">
        <w:rPr>
          <w:color w:val="3476B1" w:themeColor="accent2" w:themeShade="BF"/>
          <w:sz w:val="24"/>
          <w:szCs w:val="24"/>
        </w:rPr>
        <w:t xml:space="preserve"> mediacijų, iš kurių </w:t>
      </w:r>
      <w:r w:rsidR="00CB1842">
        <w:rPr>
          <w:color w:val="3476B1" w:themeColor="accent2" w:themeShade="BF"/>
          <w:sz w:val="24"/>
          <w:szCs w:val="24"/>
        </w:rPr>
        <w:t>1</w:t>
      </w:r>
      <w:r w:rsidR="00F47F9E">
        <w:rPr>
          <w:color w:val="3476B1" w:themeColor="accent2" w:themeShade="BF"/>
          <w:sz w:val="24"/>
          <w:szCs w:val="24"/>
        </w:rPr>
        <w:t>0</w:t>
      </w:r>
      <w:r w:rsidRPr="00CB1842">
        <w:rPr>
          <w:color w:val="3476B1" w:themeColor="accent2" w:themeShade="BF"/>
          <w:sz w:val="24"/>
          <w:szCs w:val="24"/>
        </w:rPr>
        <w:t xml:space="preserve"> sėkming</w:t>
      </w:r>
      <w:r w:rsidR="00630211">
        <w:rPr>
          <w:color w:val="3476B1" w:themeColor="accent2" w:themeShade="BF"/>
          <w:sz w:val="24"/>
          <w:szCs w:val="24"/>
        </w:rPr>
        <w:t>ų</w:t>
      </w:r>
      <w:r w:rsidRPr="00CB1842">
        <w:rPr>
          <w:color w:val="3476B1" w:themeColor="accent2" w:themeShade="BF"/>
          <w:sz w:val="24"/>
          <w:szCs w:val="24"/>
        </w:rPr>
        <w:t xml:space="preserve"> mediacij</w:t>
      </w:r>
      <w:r w:rsidR="00630211">
        <w:rPr>
          <w:color w:val="3476B1" w:themeColor="accent2" w:themeShade="BF"/>
          <w:sz w:val="24"/>
          <w:szCs w:val="24"/>
        </w:rPr>
        <w:t>ų</w:t>
      </w:r>
      <w:r w:rsidRPr="00CB1842">
        <w:rPr>
          <w:color w:val="3476B1" w:themeColor="accent2" w:themeShade="BF"/>
          <w:sz w:val="24"/>
          <w:szCs w:val="24"/>
        </w:rPr>
        <w:t xml:space="preserve"> šeimos bylose, </w:t>
      </w:r>
      <w:r w:rsidR="00F47F9E">
        <w:rPr>
          <w:color w:val="3476B1" w:themeColor="accent2" w:themeShade="BF"/>
          <w:sz w:val="24"/>
          <w:szCs w:val="24"/>
        </w:rPr>
        <w:t>12</w:t>
      </w:r>
      <w:r w:rsidRPr="00CB1842">
        <w:rPr>
          <w:color w:val="3476B1" w:themeColor="accent2" w:themeShade="BF"/>
          <w:sz w:val="24"/>
          <w:szCs w:val="24"/>
        </w:rPr>
        <w:t xml:space="preserve"> sėkming</w:t>
      </w:r>
      <w:r w:rsidR="00F47F9E">
        <w:rPr>
          <w:color w:val="3476B1" w:themeColor="accent2" w:themeShade="BF"/>
          <w:sz w:val="24"/>
          <w:szCs w:val="24"/>
        </w:rPr>
        <w:t>ų</w:t>
      </w:r>
      <w:r w:rsidRPr="00CB1842">
        <w:rPr>
          <w:color w:val="3476B1" w:themeColor="accent2" w:themeShade="BF"/>
          <w:sz w:val="24"/>
          <w:szCs w:val="24"/>
        </w:rPr>
        <w:t xml:space="preserve"> mediacij</w:t>
      </w:r>
      <w:r w:rsidR="00F47F9E">
        <w:rPr>
          <w:color w:val="3476B1" w:themeColor="accent2" w:themeShade="BF"/>
          <w:sz w:val="24"/>
          <w:szCs w:val="24"/>
        </w:rPr>
        <w:t>ų</w:t>
      </w:r>
      <w:r w:rsidRPr="00CB1842">
        <w:rPr>
          <w:color w:val="3476B1" w:themeColor="accent2" w:themeShade="BF"/>
          <w:sz w:val="24"/>
          <w:szCs w:val="24"/>
        </w:rPr>
        <w:t xml:space="preserve"> ne šeimos bylose. Sėkmingų mediacijų atveju, santuokos nutraukimo bylose buvo pereinama iš ginčo teisenos į ypatingąją teiseną ir santuoka būdavo nutraukiama  sutuoktinių bendru sutikimu. Bylose dėl išlaikymo priteisimo, vaikų gyvenamosios vietos, bendravimo tvarkos nustatymo šalims pavykdavo sudaryti taikos</w:t>
      </w:r>
      <w:r w:rsidRPr="001B3821">
        <w:rPr>
          <w:color w:val="3476B1" w:themeColor="accent2" w:themeShade="BF"/>
          <w:sz w:val="24"/>
          <w:szCs w:val="24"/>
        </w:rPr>
        <w:t xml:space="preserve"> sutartis. </w:t>
      </w:r>
    </w:p>
    <w:bookmarkEnd w:id="3"/>
    <w:p w14:paraId="77EE925C" w14:textId="77FB5EC0" w:rsidR="00C350D8" w:rsidRDefault="00C350D8" w:rsidP="00B97DDB">
      <w:pPr>
        <w:spacing w:after="0" w:line="240" w:lineRule="auto"/>
        <w:jc w:val="both"/>
        <w:rPr>
          <w:noProof/>
          <w:sz w:val="24"/>
          <w:szCs w:val="24"/>
        </w:rPr>
      </w:pPr>
      <w:r>
        <w:rPr>
          <w:noProof/>
        </w:rPr>
        <w:drawing>
          <wp:inline distT="0" distB="0" distL="0" distR="0" wp14:anchorId="016EDF38" wp14:editId="6DA98F2D">
            <wp:extent cx="5943600" cy="3076240"/>
            <wp:effectExtent l="0" t="0" r="0" b="10160"/>
            <wp:docPr id="17" name="Diagrama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549EB58" w14:textId="21D23E10" w:rsidR="00566D90" w:rsidRDefault="00F47F9E" w:rsidP="002118E1">
      <w:pPr>
        <w:spacing w:after="0"/>
        <w:ind w:firstLine="1296"/>
        <w:jc w:val="both"/>
        <w:rPr>
          <w:noProof/>
          <w:color w:val="3476B1" w:themeColor="accent2" w:themeShade="BF"/>
          <w:sz w:val="24"/>
          <w:szCs w:val="24"/>
        </w:rPr>
      </w:pPr>
      <w:r w:rsidRPr="002118E1">
        <w:rPr>
          <w:noProof/>
          <w:color w:val="3476B1" w:themeColor="accent2" w:themeShade="BF"/>
          <w:sz w:val="24"/>
          <w:szCs w:val="24"/>
        </w:rPr>
        <w:t>Lyginant 2025 metais vykdytų teisminių mediacijų skaičių su 2024 metų skaičiumi, pastebimas teisminių mediacijų skaičiaus augimas, nes 2024 m. buvo vykdyt</w:t>
      </w:r>
      <w:r w:rsidR="002118E1" w:rsidRPr="002118E1">
        <w:rPr>
          <w:noProof/>
          <w:color w:val="3476B1" w:themeColor="accent2" w:themeShade="BF"/>
          <w:sz w:val="24"/>
          <w:szCs w:val="24"/>
        </w:rPr>
        <w:t>a</w:t>
      </w:r>
      <w:r w:rsidRPr="002118E1">
        <w:rPr>
          <w:noProof/>
          <w:color w:val="3476B1" w:themeColor="accent2" w:themeShade="BF"/>
          <w:sz w:val="24"/>
          <w:szCs w:val="24"/>
        </w:rPr>
        <w:t xml:space="preserve"> </w:t>
      </w:r>
      <w:r w:rsidR="002118E1" w:rsidRPr="002118E1">
        <w:rPr>
          <w:noProof/>
          <w:color w:val="3476B1" w:themeColor="accent2" w:themeShade="BF"/>
          <w:sz w:val="24"/>
          <w:szCs w:val="24"/>
        </w:rPr>
        <w:t>30</w:t>
      </w:r>
      <w:r w:rsidRPr="002118E1">
        <w:rPr>
          <w:noProof/>
          <w:color w:val="3476B1" w:themeColor="accent2" w:themeShade="BF"/>
          <w:sz w:val="24"/>
          <w:szCs w:val="24"/>
        </w:rPr>
        <w:t xml:space="preserve"> teismin</w:t>
      </w:r>
      <w:r w:rsidR="002118E1" w:rsidRPr="002118E1">
        <w:rPr>
          <w:noProof/>
          <w:color w:val="3476B1" w:themeColor="accent2" w:themeShade="BF"/>
          <w:sz w:val="24"/>
          <w:szCs w:val="24"/>
        </w:rPr>
        <w:t>ių</w:t>
      </w:r>
      <w:r w:rsidRPr="002118E1">
        <w:rPr>
          <w:noProof/>
          <w:color w:val="3476B1" w:themeColor="accent2" w:themeShade="BF"/>
          <w:sz w:val="24"/>
          <w:szCs w:val="24"/>
        </w:rPr>
        <w:t xml:space="preserve"> mediacij</w:t>
      </w:r>
      <w:r w:rsidR="002118E1" w:rsidRPr="002118E1">
        <w:rPr>
          <w:noProof/>
          <w:color w:val="3476B1" w:themeColor="accent2" w:themeShade="BF"/>
          <w:sz w:val="24"/>
          <w:szCs w:val="24"/>
        </w:rPr>
        <w:t>ų</w:t>
      </w:r>
      <w:r w:rsidRPr="002118E1">
        <w:rPr>
          <w:noProof/>
          <w:color w:val="3476B1" w:themeColor="accent2" w:themeShade="BF"/>
          <w:sz w:val="24"/>
          <w:szCs w:val="24"/>
        </w:rPr>
        <w:t>, o 202</w:t>
      </w:r>
      <w:r w:rsidR="002118E1">
        <w:rPr>
          <w:noProof/>
          <w:color w:val="3476B1" w:themeColor="accent2" w:themeShade="BF"/>
          <w:sz w:val="24"/>
          <w:szCs w:val="24"/>
        </w:rPr>
        <w:t>5</w:t>
      </w:r>
      <w:r w:rsidRPr="002118E1">
        <w:rPr>
          <w:noProof/>
          <w:color w:val="3476B1" w:themeColor="accent2" w:themeShade="BF"/>
          <w:sz w:val="24"/>
          <w:szCs w:val="24"/>
        </w:rPr>
        <w:t xml:space="preserve"> metais – 3</w:t>
      </w:r>
      <w:r w:rsidR="002118E1" w:rsidRPr="002118E1">
        <w:rPr>
          <w:noProof/>
          <w:color w:val="3476B1" w:themeColor="accent2" w:themeShade="BF"/>
          <w:sz w:val="24"/>
          <w:szCs w:val="24"/>
        </w:rPr>
        <w:t>9</w:t>
      </w:r>
      <w:r w:rsidRPr="002118E1">
        <w:rPr>
          <w:noProof/>
          <w:color w:val="3476B1" w:themeColor="accent2" w:themeShade="BF"/>
          <w:sz w:val="24"/>
          <w:szCs w:val="24"/>
        </w:rPr>
        <w:t xml:space="preserve">. Šis skaičius </w:t>
      </w:r>
      <w:r w:rsidR="00CB1D40" w:rsidRPr="002118E1">
        <w:rPr>
          <w:noProof/>
          <w:color w:val="3476B1" w:themeColor="accent2" w:themeShade="BF"/>
          <w:sz w:val="24"/>
          <w:szCs w:val="24"/>
        </w:rPr>
        <w:t>rodo, jog vis daugiau bylos šalių siekia taikaus ginčo sprendimo, norėdamos sumažinti bylinėjimosi išlaidas ir pasiekti abipusį sutarimą.</w:t>
      </w:r>
    </w:p>
    <w:p w14:paraId="4A70300F" w14:textId="4CF08372" w:rsidR="00045BD2" w:rsidRDefault="00045BD2" w:rsidP="008122B5">
      <w:pPr>
        <w:spacing w:after="0"/>
        <w:ind w:firstLine="1296"/>
        <w:jc w:val="both"/>
        <w:rPr>
          <w:noProof/>
          <w:color w:val="3476B1" w:themeColor="accent2" w:themeShade="BF"/>
          <w:sz w:val="24"/>
          <w:szCs w:val="24"/>
        </w:rPr>
      </w:pPr>
    </w:p>
    <w:p w14:paraId="41EF77A4" w14:textId="06C3B5CE" w:rsidR="00045BD2" w:rsidRDefault="00045BD2" w:rsidP="008122B5">
      <w:pPr>
        <w:spacing w:after="0"/>
        <w:ind w:firstLine="1296"/>
        <w:jc w:val="both"/>
        <w:rPr>
          <w:color w:val="3476B1" w:themeColor="accent2" w:themeShade="BF"/>
          <w:sz w:val="24"/>
          <w:szCs w:val="24"/>
        </w:rPr>
      </w:pPr>
    </w:p>
    <w:p w14:paraId="549B97AD" w14:textId="77777777" w:rsidR="00F47F9E" w:rsidRDefault="00F47F9E" w:rsidP="008122B5">
      <w:pPr>
        <w:spacing w:after="0"/>
        <w:ind w:firstLine="1296"/>
        <w:jc w:val="both"/>
        <w:rPr>
          <w:color w:val="3476B1" w:themeColor="accent2" w:themeShade="BF"/>
          <w:sz w:val="24"/>
          <w:szCs w:val="24"/>
        </w:rPr>
      </w:pPr>
    </w:p>
    <w:p w14:paraId="1D225F14" w14:textId="77777777" w:rsidR="00EF19BF" w:rsidRPr="00D401D8" w:rsidRDefault="00EF19BF" w:rsidP="008122B5">
      <w:pPr>
        <w:spacing w:after="0"/>
        <w:ind w:firstLine="1296"/>
        <w:jc w:val="both"/>
        <w:rPr>
          <w:color w:val="3476B1" w:themeColor="accent2" w:themeShade="BF"/>
          <w:sz w:val="24"/>
          <w:szCs w:val="24"/>
        </w:rPr>
      </w:pPr>
    </w:p>
    <w:p w14:paraId="71D2631F" w14:textId="77777777" w:rsidR="00566D90" w:rsidRDefault="00566D90" w:rsidP="00566D90"/>
    <w:p w14:paraId="769D245F" w14:textId="53AE3267" w:rsidR="005A2439" w:rsidRPr="008425EA" w:rsidRDefault="005A2439" w:rsidP="005A2439">
      <w:pPr>
        <w:pStyle w:val="Antrat2"/>
        <w:rPr>
          <w:rFonts w:eastAsiaTheme="minorEastAsia"/>
          <w:sz w:val="32"/>
          <w:szCs w:val="32"/>
        </w:rPr>
      </w:pPr>
      <w:bookmarkStart w:id="4" w:name="_Hlk128472116"/>
      <w:r w:rsidRPr="00E51E6B">
        <w:rPr>
          <w:rFonts w:asciiTheme="majorHAnsi" w:eastAsiaTheme="minorEastAsia" w:hAnsiTheme="majorHAnsi" w:cstheme="majorHAnsi"/>
          <w:noProof/>
          <w:sz w:val="32"/>
          <w:szCs w:val="32"/>
        </w:rPr>
        <w:lastRenderedPageBreak/>
        <w:drawing>
          <wp:anchor distT="0" distB="0" distL="114300" distR="114300" simplePos="0" relativeHeight="251707392" behindDoc="0" locked="0" layoutInCell="1" allowOverlap="1" wp14:anchorId="05893897" wp14:editId="44B73314">
            <wp:simplePos x="0" y="0"/>
            <wp:positionH relativeFrom="margin">
              <wp:posOffset>4819650</wp:posOffset>
            </wp:positionH>
            <wp:positionV relativeFrom="margin">
              <wp:posOffset>-152400</wp:posOffset>
            </wp:positionV>
            <wp:extent cx="1323975" cy="685800"/>
            <wp:effectExtent l="0" t="0" r="9525" b="0"/>
            <wp:wrapSquare wrapText="bothSides"/>
            <wp:docPr id="451" name="Paveikslėlis 45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TEISĖjų korpusas</w:t>
      </w:r>
    </w:p>
    <w:bookmarkEnd w:id="4"/>
    <w:p w14:paraId="78A0BC67" w14:textId="178181BC" w:rsidR="00566D90" w:rsidRPr="00C20496" w:rsidRDefault="00045BD2" w:rsidP="00566D90">
      <w:pPr>
        <w:rPr>
          <w:color w:val="FFFFFF" w:themeColor="background1"/>
          <w14:textFill>
            <w14:noFill/>
          </w14:textFill>
        </w:rPr>
      </w:pPr>
      <w:r w:rsidRPr="006B5BBE">
        <w:rPr>
          <w:noProof/>
        </w:rPr>
        <mc:AlternateContent>
          <mc:Choice Requires="wps">
            <w:drawing>
              <wp:anchor distT="91440" distB="91440" distL="137160" distR="137160" simplePos="0" relativeHeight="251715584" behindDoc="0" locked="0" layoutInCell="0" allowOverlap="1" wp14:anchorId="6A66D64C" wp14:editId="55FF0213">
                <wp:simplePos x="0" y="0"/>
                <wp:positionH relativeFrom="margin">
                  <wp:posOffset>3486785</wp:posOffset>
                </wp:positionH>
                <wp:positionV relativeFrom="margin">
                  <wp:posOffset>521970</wp:posOffset>
                </wp:positionV>
                <wp:extent cx="2633980" cy="3053080"/>
                <wp:effectExtent l="0" t="0" r="0" b="0"/>
                <wp:wrapSquare wrapText="bothSides"/>
                <wp:docPr id="461" name="2 automatinė figūr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33980" cy="3053080"/>
                        </a:xfrm>
                        <a:prstGeom prst="roundRect">
                          <a:avLst>
                            <a:gd name="adj" fmla="val 13032"/>
                          </a:avLst>
                        </a:prstGeom>
                        <a:solidFill>
                          <a:schemeClr val="accent5">
                            <a:lumMod val="60000"/>
                            <a:lumOff val="40000"/>
                          </a:schemeClr>
                        </a:solidFill>
                      </wps:spPr>
                      <wps:txbx>
                        <w:txbxContent>
                          <w:p w14:paraId="6B8405D8" w14:textId="443D5E03" w:rsidR="006B5BBE" w:rsidRPr="00045BD2" w:rsidRDefault="006B5BBE" w:rsidP="00045BD2">
                            <w:pPr>
                              <w:jc w:val="center"/>
                              <w:rPr>
                                <w:color w:val="FFFFFF" w:themeColor="background1"/>
                                <w:sz w:val="24"/>
                                <w:szCs w:val="24"/>
                              </w:rPr>
                            </w:pPr>
                            <w:r w:rsidRPr="00045BD2">
                              <w:rPr>
                                <w:color w:val="FFFFFF" w:themeColor="background1"/>
                                <w:sz w:val="24"/>
                                <w:szCs w:val="24"/>
                              </w:rPr>
                              <w:t>Telšių apylinkės teisme nustatytas 1</w:t>
                            </w:r>
                            <w:r w:rsidR="00234E37">
                              <w:rPr>
                                <w:color w:val="FFFFFF" w:themeColor="background1"/>
                                <w:sz w:val="24"/>
                                <w:szCs w:val="24"/>
                              </w:rPr>
                              <w:t>7</w:t>
                            </w:r>
                            <w:r w:rsidRPr="00045BD2">
                              <w:rPr>
                                <w:color w:val="FFFFFF" w:themeColor="background1"/>
                                <w:sz w:val="24"/>
                                <w:szCs w:val="24"/>
                              </w:rPr>
                              <w:t xml:space="preserve"> teisėjų skaičius</w:t>
                            </w:r>
                            <w:r w:rsidR="00234E37">
                              <w:rPr>
                                <w:color w:val="FFFFFF" w:themeColor="background1"/>
                                <w:sz w:val="24"/>
                                <w:szCs w:val="24"/>
                              </w:rPr>
                              <w:t xml:space="preserve">: </w:t>
                            </w:r>
                            <w:r w:rsidRPr="00045BD2">
                              <w:rPr>
                                <w:color w:val="FFFFFF" w:themeColor="background1"/>
                                <w:sz w:val="24"/>
                                <w:szCs w:val="24"/>
                              </w:rPr>
                              <w:t xml:space="preserve">Telšių rūmuose – 6, Mažeikių rūmuose – </w:t>
                            </w:r>
                            <w:r w:rsidR="00234E37">
                              <w:rPr>
                                <w:color w:val="FFFFFF" w:themeColor="background1"/>
                                <w:sz w:val="24"/>
                                <w:szCs w:val="24"/>
                              </w:rPr>
                              <w:t>11</w:t>
                            </w:r>
                            <w:r w:rsidRPr="00045BD2">
                              <w:rPr>
                                <w:color w:val="FFFFFF" w:themeColor="background1"/>
                                <w:sz w:val="24"/>
                                <w:szCs w:val="24"/>
                              </w:rPr>
                              <w:t>.</w:t>
                            </w:r>
                          </w:p>
                          <w:p w14:paraId="1FE75995" w14:textId="793E710D" w:rsidR="006B5BBE" w:rsidRPr="00CA7D13" w:rsidRDefault="006B5BBE">
                            <w:pPr>
                              <w:jc w:val="center"/>
                              <w:rPr>
                                <w:rFonts w:asciiTheme="majorHAnsi" w:eastAsiaTheme="majorEastAsia" w:hAnsiTheme="majorHAnsi" w:cstheme="majorBidi"/>
                                <w:i/>
                                <w:iCs/>
                                <w:color w:val="9197CF" w:themeColor="text2" w:themeTint="66"/>
                                <w:sz w:val="28"/>
                                <w:szCs w:val="28"/>
                                <w14:shadow w14:blurRad="50800" w14:dist="50800" w14:dir="5400000" w14:sx="0" w14:sy="0" w14:kx="0" w14:ky="0" w14:algn="ctr">
                                  <w14:schemeClr w14:val="accent3">
                                    <w14:lumMod w14:val="60000"/>
                                    <w14:lumOff w14:val="40000"/>
                                  </w14:schemeClr>
                                </w14:shadow>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A66D64C" id="2 automatinė figūra" o:spid="_x0000_s1028" style="position:absolute;margin-left:274.55pt;margin-top:41.1pt;width:207.4pt;height:240.4pt;rotation:90;z-index:2517155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" o:allowincell="f" fillcolor="#9bc7ce [1944]" stroked="f">
                <v:textbox>
                  <w:txbxContent>
                    <w:p w14:paraId="6B8405D8" w14:textId="443D5E03" w:rsidR="006B5BBE" w:rsidRPr="00045BD2" w:rsidRDefault="006B5BBE" w:rsidP="00045BD2">
                      <w:pPr>
                        <w:jc w:val="center"/>
                        <w:rPr>
                          <w:color w:val="FFFFFF" w:themeColor="background1"/>
                          <w:sz w:val="24"/>
                          <w:szCs w:val="24"/>
                        </w:rPr>
                      </w:pPr>
                      <w:r w:rsidRPr="00045BD2">
                        <w:rPr>
                          <w:color w:val="FFFFFF" w:themeColor="background1"/>
                          <w:sz w:val="24"/>
                          <w:szCs w:val="24"/>
                        </w:rPr>
                        <w:t>Telšių apylinkės teisme nustatytas 1</w:t>
                      </w:r>
                      <w:r w:rsidR="00234E37">
                        <w:rPr>
                          <w:color w:val="FFFFFF" w:themeColor="background1"/>
                          <w:sz w:val="24"/>
                          <w:szCs w:val="24"/>
                        </w:rPr>
                        <w:t>7</w:t>
                      </w:r>
                      <w:r w:rsidRPr="00045BD2">
                        <w:rPr>
                          <w:color w:val="FFFFFF" w:themeColor="background1"/>
                          <w:sz w:val="24"/>
                          <w:szCs w:val="24"/>
                        </w:rPr>
                        <w:t xml:space="preserve"> teisėjų skaičius</w:t>
                      </w:r>
                      <w:r w:rsidR="00234E37">
                        <w:rPr>
                          <w:color w:val="FFFFFF" w:themeColor="background1"/>
                          <w:sz w:val="24"/>
                          <w:szCs w:val="24"/>
                        </w:rPr>
                        <w:t xml:space="preserve">: </w:t>
                      </w:r>
                      <w:r w:rsidRPr="00045BD2">
                        <w:rPr>
                          <w:color w:val="FFFFFF" w:themeColor="background1"/>
                          <w:sz w:val="24"/>
                          <w:szCs w:val="24"/>
                        </w:rPr>
                        <w:t xml:space="preserve">Telšių rūmuose – 6, Mažeikių rūmuose – </w:t>
                      </w:r>
                      <w:r w:rsidR="00234E37">
                        <w:rPr>
                          <w:color w:val="FFFFFF" w:themeColor="background1"/>
                          <w:sz w:val="24"/>
                          <w:szCs w:val="24"/>
                        </w:rPr>
                        <w:t>11</w:t>
                      </w:r>
                      <w:r w:rsidRPr="00045BD2">
                        <w:rPr>
                          <w:color w:val="FFFFFF" w:themeColor="background1"/>
                          <w:sz w:val="24"/>
                          <w:szCs w:val="24"/>
                        </w:rPr>
                        <w:t>.</w:t>
                      </w:r>
                    </w:p>
                    <w:p w14:paraId="1FE75995" w14:textId="793E710D" w:rsidR="006B5BBE" w:rsidRPr="00CA7D13" w:rsidRDefault="006B5BBE">
                      <w:pPr>
                        <w:jc w:val="center"/>
                        <w:rPr>
                          <w:rFonts w:asciiTheme="majorHAnsi" w:eastAsiaTheme="majorEastAsia" w:hAnsiTheme="majorHAnsi" w:cstheme="majorBidi"/>
                          <w:i/>
                          <w:iCs/>
                          <w:color w:val="9197CF" w:themeColor="text2" w:themeTint="66"/>
                          <w:sz w:val="28"/>
                          <w:szCs w:val="28"/>
                          <w14:shadow w14:blurRad="50800" w14:dist="50800" w14:dir="5400000" w14:sx="0" w14:sy="0" w14:kx="0" w14:ky="0" w14:algn="ctr">
                            <w14:schemeClr w14:val="accent3">
                              <w14:lumMod w14:val="60000"/>
                              <w14:lumOff w14:val="40000"/>
                            </w14:schemeClr>
                          </w14:shadow>
                        </w:rPr>
                      </w:pPr>
                    </w:p>
                  </w:txbxContent>
                </v:textbox>
                <w10:wrap type="square" anchorx="margin" anchory="margin"/>
              </v:roundrect>
            </w:pict>
          </mc:Fallback>
        </mc:AlternateContent>
      </w:r>
      <w:r w:rsidRPr="006B5BBE">
        <w:rPr>
          <w:noProof/>
        </w:rPr>
        <w:drawing>
          <wp:anchor distT="0" distB="0" distL="114300" distR="114300" simplePos="0" relativeHeight="251713536" behindDoc="0" locked="0" layoutInCell="1" allowOverlap="1" wp14:anchorId="3658B3B2" wp14:editId="24E0121E">
            <wp:simplePos x="0" y="0"/>
            <wp:positionH relativeFrom="margin">
              <wp:align>left</wp:align>
            </wp:positionH>
            <wp:positionV relativeFrom="paragraph">
              <wp:posOffset>368935</wp:posOffset>
            </wp:positionV>
            <wp:extent cx="3124200" cy="2603500"/>
            <wp:effectExtent l="0" t="0" r="0" b="6350"/>
            <wp:wrapSquare wrapText="bothSides"/>
            <wp:docPr id="460" name="Diagrama 4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V relativeFrom="margin">
              <wp14:pctHeight>0</wp14:pctHeight>
            </wp14:sizeRelV>
          </wp:anchor>
        </w:drawing>
      </w:r>
    </w:p>
    <w:p w14:paraId="51BE0120" w14:textId="1EF24151" w:rsidR="006B5BBE" w:rsidRPr="006B5BBE" w:rsidRDefault="006B5BBE" w:rsidP="006B5BBE">
      <w:pPr>
        <w:jc w:val="center"/>
      </w:pPr>
      <w:r w:rsidRPr="006B5BBE">
        <w:t xml:space="preserve"> </w:t>
      </w:r>
    </w:p>
    <w:p w14:paraId="5D9B2A60" w14:textId="28F6595E" w:rsidR="005E6E67" w:rsidRDefault="001372BD" w:rsidP="005E6E67">
      <w:pPr>
        <w:pStyle w:val="Antrat2"/>
        <w:rPr>
          <w:noProof/>
          <w:sz w:val="22"/>
          <w:szCs w:val="22"/>
        </w:rPr>
      </w:pPr>
      <w:bookmarkStart w:id="5" w:name="_Hlk221703386"/>
      <w:bookmarkStart w:id="6" w:name="_Hlk128472171"/>
      <w:r w:rsidRPr="001372BD">
        <w:rPr>
          <w:noProof/>
          <w:sz w:val="22"/>
          <w:szCs w:val="22"/>
        </w:rPr>
        <w:t>Lietuvos Respublikos Prezidento 202</w:t>
      </w:r>
      <w:r w:rsidR="00124852">
        <w:rPr>
          <w:noProof/>
          <w:sz w:val="22"/>
          <w:szCs w:val="22"/>
        </w:rPr>
        <w:t>5</w:t>
      </w:r>
      <w:r w:rsidRPr="001372BD">
        <w:rPr>
          <w:noProof/>
          <w:sz w:val="22"/>
          <w:szCs w:val="22"/>
        </w:rPr>
        <w:t xml:space="preserve"> m. </w:t>
      </w:r>
      <w:r w:rsidR="00124852">
        <w:rPr>
          <w:noProof/>
          <w:sz w:val="22"/>
          <w:szCs w:val="22"/>
        </w:rPr>
        <w:t>sausio 9</w:t>
      </w:r>
      <w:r w:rsidRPr="001372BD">
        <w:rPr>
          <w:noProof/>
          <w:sz w:val="22"/>
          <w:szCs w:val="22"/>
        </w:rPr>
        <w:t xml:space="preserve"> d. dekretu Nr. 1K-</w:t>
      </w:r>
      <w:r w:rsidR="00124852">
        <w:rPr>
          <w:noProof/>
          <w:sz w:val="22"/>
          <w:szCs w:val="22"/>
        </w:rPr>
        <w:t>20</w:t>
      </w:r>
      <w:r w:rsidR="005E6E67">
        <w:rPr>
          <w:noProof/>
          <w:sz w:val="22"/>
          <w:szCs w:val="22"/>
        </w:rPr>
        <w:t>0</w:t>
      </w:r>
      <w:r w:rsidR="00124852">
        <w:rPr>
          <w:noProof/>
          <w:sz w:val="22"/>
          <w:szCs w:val="22"/>
        </w:rPr>
        <w:t xml:space="preserve"> nuo 2025 m. vasario 18 d. utenos apylinkės teismo ignalinos</w:t>
      </w:r>
      <w:r w:rsidR="00D9757E">
        <w:rPr>
          <w:noProof/>
          <w:sz w:val="22"/>
          <w:szCs w:val="22"/>
        </w:rPr>
        <w:t xml:space="preserve"> rūmų teisėja </w:t>
      </w:r>
      <w:r w:rsidR="00124852">
        <w:rPr>
          <w:noProof/>
          <w:sz w:val="22"/>
          <w:szCs w:val="22"/>
        </w:rPr>
        <w:t>donata šimkutė</w:t>
      </w:r>
      <w:r w:rsidR="00CA1315">
        <w:rPr>
          <w:noProof/>
          <w:sz w:val="22"/>
          <w:szCs w:val="22"/>
        </w:rPr>
        <w:t xml:space="preserve"> </w:t>
      </w:r>
      <w:r w:rsidR="005E6E67">
        <w:rPr>
          <w:noProof/>
          <w:sz w:val="22"/>
          <w:szCs w:val="22"/>
        </w:rPr>
        <w:t xml:space="preserve">perkelta į </w:t>
      </w:r>
      <w:r w:rsidR="00124852">
        <w:rPr>
          <w:noProof/>
          <w:sz w:val="22"/>
          <w:szCs w:val="22"/>
        </w:rPr>
        <w:t>telšių apylinkės teismo mažeikių rūmus</w:t>
      </w:r>
      <w:r w:rsidR="00D9757E">
        <w:rPr>
          <w:noProof/>
          <w:sz w:val="22"/>
          <w:szCs w:val="22"/>
        </w:rPr>
        <w:t>.</w:t>
      </w:r>
    </w:p>
    <w:bookmarkEnd w:id="5"/>
    <w:p w14:paraId="70610508" w14:textId="6057DC1B" w:rsidR="00207D92" w:rsidRPr="005E6E67" w:rsidRDefault="005E6E67" w:rsidP="005E6E67">
      <w:pPr>
        <w:pStyle w:val="Antrat2"/>
        <w:rPr>
          <w:noProof/>
          <w:sz w:val="22"/>
          <w:szCs w:val="22"/>
        </w:rPr>
      </w:pPr>
      <w:r w:rsidRPr="005E6E67">
        <w:rPr>
          <w:noProof/>
          <w:sz w:val="22"/>
          <w:szCs w:val="22"/>
        </w:rPr>
        <w:t>Lietuvos Respublikos Prezidento 202</w:t>
      </w:r>
      <w:r w:rsidR="00647DAC" w:rsidRPr="00647DAC">
        <w:rPr>
          <w:noProof/>
          <w:sz w:val="22"/>
          <w:szCs w:val="22"/>
        </w:rPr>
        <w:t>5</w:t>
      </w:r>
      <w:r w:rsidRPr="005E6E67">
        <w:rPr>
          <w:noProof/>
          <w:sz w:val="22"/>
          <w:szCs w:val="22"/>
        </w:rPr>
        <w:t xml:space="preserve"> m. </w:t>
      </w:r>
      <w:r w:rsidR="00647DAC">
        <w:rPr>
          <w:noProof/>
          <w:sz w:val="22"/>
          <w:szCs w:val="22"/>
        </w:rPr>
        <w:t xml:space="preserve">balandžio 30 </w:t>
      </w:r>
      <w:r w:rsidRPr="005E6E67">
        <w:rPr>
          <w:noProof/>
          <w:sz w:val="22"/>
          <w:szCs w:val="22"/>
        </w:rPr>
        <w:t>d. dekretu Nr. 1K-</w:t>
      </w:r>
      <w:r w:rsidR="00647DAC" w:rsidRPr="00647DAC">
        <w:rPr>
          <w:noProof/>
          <w:sz w:val="22"/>
          <w:szCs w:val="22"/>
        </w:rPr>
        <w:t>33</w:t>
      </w:r>
      <w:r w:rsidR="00647DAC">
        <w:rPr>
          <w:noProof/>
          <w:sz w:val="22"/>
          <w:szCs w:val="22"/>
        </w:rPr>
        <w:t xml:space="preserve">5 deimantė montvydaitė </w:t>
      </w:r>
      <w:r w:rsidRPr="005E6E67">
        <w:rPr>
          <w:noProof/>
          <w:sz w:val="22"/>
          <w:szCs w:val="22"/>
        </w:rPr>
        <w:t xml:space="preserve">paskirta telšių apylinkės teismo </w:t>
      </w:r>
      <w:r w:rsidR="00647DAC">
        <w:rPr>
          <w:noProof/>
          <w:sz w:val="22"/>
          <w:szCs w:val="22"/>
        </w:rPr>
        <w:t>telšių</w:t>
      </w:r>
      <w:r>
        <w:rPr>
          <w:noProof/>
          <w:sz w:val="22"/>
          <w:szCs w:val="22"/>
        </w:rPr>
        <w:t xml:space="preserve"> rūmų teisėja.</w:t>
      </w:r>
      <w:r w:rsidR="00DA482E">
        <w:rPr>
          <w:noProof/>
          <w:sz w:val="22"/>
          <w:szCs w:val="22"/>
        </w:rPr>
        <w:t xml:space="preserve">                  </w:t>
      </w:r>
    </w:p>
    <w:bookmarkEnd w:id="6"/>
    <w:p w14:paraId="77DA9B79" w14:textId="5AE02FDF" w:rsidR="00DA482E" w:rsidRPr="00F25343" w:rsidRDefault="00F41988" w:rsidP="00DA482E">
      <w:r>
        <w:rPr>
          <w:noProof/>
        </w:rPr>
        <w:drawing>
          <wp:inline distT="0" distB="0" distL="0" distR="0" wp14:anchorId="3C278759" wp14:editId="37227B98">
            <wp:extent cx="2397517" cy="2578100"/>
            <wp:effectExtent l="0" t="0" r="3175" b="0"/>
            <wp:docPr id="1076592920"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92920" name="Paveikslėlis 107659292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16559" cy="2598576"/>
                    </a:xfrm>
                    <a:prstGeom prst="rect">
                      <a:avLst/>
                    </a:prstGeom>
                  </pic:spPr>
                </pic:pic>
              </a:graphicData>
            </a:graphic>
          </wp:inline>
        </w:drawing>
      </w:r>
      <w:r w:rsidR="00DA482E">
        <w:t xml:space="preserve">  </w:t>
      </w:r>
      <w:r w:rsidR="005E6E67">
        <w:t xml:space="preserve"> </w:t>
      </w:r>
      <w:r w:rsidR="00DA482E">
        <w:t xml:space="preserve"> </w:t>
      </w:r>
      <w:r w:rsidR="00124852">
        <w:rPr>
          <w:noProof/>
        </w:rPr>
        <w:drawing>
          <wp:inline distT="0" distB="0" distL="0" distR="0" wp14:anchorId="2F733C78" wp14:editId="735701EC">
            <wp:extent cx="3390900" cy="2235200"/>
            <wp:effectExtent l="0" t="0" r="0" b="0"/>
            <wp:docPr id="874862615"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862615" name="Paveikslėlis 87486261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96167" cy="2238672"/>
                    </a:xfrm>
                    <a:prstGeom prst="rect">
                      <a:avLst/>
                    </a:prstGeom>
                  </pic:spPr>
                </pic:pic>
              </a:graphicData>
            </a:graphic>
          </wp:inline>
        </w:drawing>
      </w:r>
    </w:p>
    <w:p w14:paraId="71D44C04" w14:textId="7A38E285" w:rsidR="00207D92" w:rsidRPr="005E6E67" w:rsidRDefault="00F25343" w:rsidP="005E6E67">
      <w:pPr>
        <w:tabs>
          <w:tab w:val="left" w:pos="1455"/>
          <w:tab w:val="left" w:pos="4110"/>
        </w:tabs>
        <w:spacing w:before="0" w:after="0"/>
        <w:rPr>
          <w:i/>
          <w:iCs/>
          <w:color w:val="3476B1" w:themeColor="accent2" w:themeShade="BF"/>
        </w:rPr>
      </w:pPr>
      <w:bookmarkStart w:id="7" w:name="_Hlk221703732"/>
      <w:r>
        <w:rPr>
          <w:noProof/>
        </w:rPr>
        <w:t xml:space="preserve"> </w:t>
      </w:r>
      <w:r w:rsidR="00DA482E">
        <w:rPr>
          <w:noProof/>
        </w:rPr>
        <w:t xml:space="preserve"> </w:t>
      </w:r>
      <w:r>
        <w:rPr>
          <w:i/>
          <w:iCs/>
          <w:color w:val="3476B1" w:themeColor="accent2" w:themeShade="BF"/>
        </w:rPr>
        <w:t xml:space="preserve"> </w:t>
      </w:r>
      <w:r w:rsidR="008D1FCF" w:rsidRPr="008D1FCF">
        <w:rPr>
          <w:i/>
          <w:iCs/>
          <w:color w:val="3476B1" w:themeColor="accent2" w:themeShade="BF"/>
        </w:rPr>
        <w:t>Teisėja</w:t>
      </w:r>
      <w:r w:rsidR="00F41988">
        <w:rPr>
          <w:i/>
          <w:iCs/>
          <w:color w:val="3476B1" w:themeColor="accent2" w:themeShade="BF"/>
        </w:rPr>
        <w:t xml:space="preserve"> Donata Šimkutė</w:t>
      </w:r>
      <w:r w:rsidR="005E6E67">
        <w:rPr>
          <w:i/>
          <w:iCs/>
          <w:color w:val="3476B1" w:themeColor="accent2" w:themeShade="BF"/>
        </w:rPr>
        <w:t xml:space="preserve">                                                                                                Teisėja </w:t>
      </w:r>
      <w:r w:rsidR="00124852">
        <w:rPr>
          <w:i/>
          <w:iCs/>
          <w:color w:val="3476B1" w:themeColor="accent2" w:themeShade="BF"/>
        </w:rPr>
        <w:t>Deimantė Montvydaitė</w:t>
      </w:r>
    </w:p>
    <w:p w14:paraId="37B7EF4B" w14:textId="33DC0556" w:rsidR="00207D92" w:rsidRPr="005E6E67" w:rsidRDefault="005E6E67" w:rsidP="005E6E67">
      <w:pPr>
        <w:tabs>
          <w:tab w:val="left" w:pos="1455"/>
          <w:tab w:val="left" w:pos="4110"/>
        </w:tabs>
        <w:spacing w:before="0" w:after="0"/>
        <w:rPr>
          <w:i/>
          <w:iCs/>
          <w:noProof/>
        </w:rPr>
      </w:pPr>
      <w:r>
        <w:rPr>
          <w:i/>
          <w:iCs/>
          <w:noProof/>
        </w:rPr>
        <w:t xml:space="preserve">                                                                      </w:t>
      </w:r>
      <w:r w:rsidRPr="005E6E67">
        <w:rPr>
          <w:i/>
          <w:iCs/>
          <w:noProof/>
        </w:rPr>
        <w:t>Lietuvos Respublikos Prezidento kanceliarijos nuotrauk</w:t>
      </w:r>
      <w:r>
        <w:rPr>
          <w:i/>
          <w:iCs/>
          <w:noProof/>
        </w:rPr>
        <w:t>a/</w:t>
      </w:r>
      <w:r w:rsidRPr="005E6E67">
        <w:rPr>
          <w:i/>
          <w:iCs/>
          <w:noProof/>
        </w:rPr>
        <w:t xml:space="preserve"> Robertas Dačkus</w:t>
      </w:r>
    </w:p>
    <w:p w14:paraId="792579A0" w14:textId="77777777" w:rsidR="00D93C72" w:rsidRPr="00D93C72" w:rsidRDefault="00D93C72" w:rsidP="00D93C72">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bookmarkStart w:id="8" w:name="_Hlk221703561"/>
      <w:bookmarkEnd w:id="7"/>
      <w:r w:rsidRPr="00D93C72">
        <w:rPr>
          <w:rFonts w:asciiTheme="majorHAnsi" w:eastAsiaTheme="minorEastAsia" w:hAnsiTheme="majorHAnsi" w:cstheme="majorHAnsi"/>
          <w:caps/>
          <w:noProof/>
          <w:spacing w:val="15"/>
          <w:sz w:val="32"/>
          <w:szCs w:val="32"/>
        </w:rPr>
        <w:lastRenderedPageBreak/>
        <w:drawing>
          <wp:anchor distT="0" distB="0" distL="114300" distR="114300" simplePos="0" relativeHeight="251797504" behindDoc="0" locked="0" layoutInCell="1" allowOverlap="1" wp14:anchorId="2DB7E5F6" wp14:editId="16F0E78E">
            <wp:simplePos x="0" y="0"/>
            <wp:positionH relativeFrom="margin">
              <wp:posOffset>4768850</wp:posOffset>
            </wp:positionH>
            <wp:positionV relativeFrom="margin">
              <wp:posOffset>-152400</wp:posOffset>
            </wp:positionV>
            <wp:extent cx="1323975" cy="685800"/>
            <wp:effectExtent l="0" t="0" r="9525" b="0"/>
            <wp:wrapSquare wrapText="bothSides"/>
            <wp:docPr id="18" name="Paveikslėlis 1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D93C72">
        <w:rPr>
          <w:rFonts w:eastAsiaTheme="minorEastAsia"/>
          <w:caps/>
          <w:spacing w:val="15"/>
          <w:sz w:val="32"/>
          <w:szCs w:val="32"/>
        </w:rPr>
        <w:t xml:space="preserve">TEISĖjų </w:t>
      </w:r>
      <w:bookmarkStart w:id="9" w:name="_Hlk221703521"/>
      <w:r w:rsidRPr="00D93C72">
        <w:rPr>
          <w:rFonts w:eastAsiaTheme="minorEastAsia"/>
          <w:caps/>
          <w:spacing w:val="15"/>
          <w:sz w:val="32"/>
          <w:szCs w:val="32"/>
        </w:rPr>
        <w:t>korpusas</w:t>
      </w:r>
    </w:p>
    <w:bookmarkEnd w:id="8"/>
    <w:bookmarkEnd w:id="9"/>
    <w:p w14:paraId="4E438EB1" w14:textId="77777777" w:rsidR="008D4851" w:rsidRDefault="008D4851" w:rsidP="00C86754"/>
    <w:p w14:paraId="42274475" w14:textId="43715247" w:rsidR="008D4851" w:rsidRDefault="008D4851" w:rsidP="008D4851">
      <w:pPr>
        <w:pStyle w:val="Antrat2"/>
        <w:pBdr>
          <w:top w:val="none" w:sz="0" w:space="0" w:color="auto"/>
          <w:left w:val="none" w:sz="0" w:space="0" w:color="auto"/>
          <w:bottom w:val="none" w:sz="0" w:space="0" w:color="auto"/>
          <w:right w:val="none" w:sz="0" w:space="0" w:color="auto"/>
        </w:pBdr>
        <w:rPr>
          <w:noProof/>
          <w:sz w:val="22"/>
          <w:szCs w:val="22"/>
        </w:rPr>
      </w:pPr>
      <w:r w:rsidRPr="001372BD">
        <w:rPr>
          <w:noProof/>
          <w:sz w:val="22"/>
          <w:szCs w:val="22"/>
        </w:rPr>
        <w:t>Lietuvos Respublikos Prezidento 202</w:t>
      </w:r>
      <w:r>
        <w:rPr>
          <w:noProof/>
          <w:sz w:val="22"/>
          <w:szCs w:val="22"/>
        </w:rPr>
        <w:t>5</w:t>
      </w:r>
      <w:r w:rsidRPr="001372BD">
        <w:rPr>
          <w:noProof/>
          <w:sz w:val="22"/>
          <w:szCs w:val="22"/>
        </w:rPr>
        <w:t xml:space="preserve"> m. </w:t>
      </w:r>
      <w:r w:rsidR="00553DB1">
        <w:rPr>
          <w:noProof/>
          <w:sz w:val="22"/>
          <w:szCs w:val="22"/>
        </w:rPr>
        <w:t xml:space="preserve">vasario 26 </w:t>
      </w:r>
      <w:r w:rsidRPr="001372BD">
        <w:rPr>
          <w:noProof/>
          <w:sz w:val="22"/>
          <w:szCs w:val="22"/>
        </w:rPr>
        <w:t>d. dekretu Nr. 1K-</w:t>
      </w:r>
      <w:r>
        <w:rPr>
          <w:noProof/>
          <w:sz w:val="22"/>
          <w:szCs w:val="22"/>
        </w:rPr>
        <w:t>2</w:t>
      </w:r>
      <w:r w:rsidR="00553DB1">
        <w:rPr>
          <w:noProof/>
          <w:sz w:val="22"/>
          <w:szCs w:val="22"/>
        </w:rPr>
        <w:t>35</w:t>
      </w:r>
      <w:r>
        <w:rPr>
          <w:noProof/>
          <w:sz w:val="22"/>
          <w:szCs w:val="22"/>
        </w:rPr>
        <w:t xml:space="preserve"> nuo 2025 m. </w:t>
      </w:r>
      <w:r w:rsidR="00553DB1">
        <w:rPr>
          <w:noProof/>
          <w:sz w:val="22"/>
          <w:szCs w:val="22"/>
        </w:rPr>
        <w:t>rugsėjo</w:t>
      </w:r>
      <w:r>
        <w:rPr>
          <w:noProof/>
          <w:sz w:val="22"/>
          <w:szCs w:val="22"/>
        </w:rPr>
        <w:t xml:space="preserve"> </w:t>
      </w:r>
      <w:r w:rsidR="00553DB1">
        <w:rPr>
          <w:noProof/>
          <w:sz w:val="22"/>
          <w:szCs w:val="22"/>
        </w:rPr>
        <w:t>9</w:t>
      </w:r>
      <w:r>
        <w:rPr>
          <w:noProof/>
          <w:sz w:val="22"/>
          <w:szCs w:val="22"/>
        </w:rPr>
        <w:t xml:space="preserve"> d. </w:t>
      </w:r>
      <w:r w:rsidR="00553DB1">
        <w:rPr>
          <w:noProof/>
          <w:sz w:val="22"/>
          <w:szCs w:val="22"/>
        </w:rPr>
        <w:t>telšių apylinkės teismo Mažeikių</w:t>
      </w:r>
      <w:r>
        <w:rPr>
          <w:noProof/>
          <w:sz w:val="22"/>
          <w:szCs w:val="22"/>
        </w:rPr>
        <w:t xml:space="preserve"> rūmų teisėja </w:t>
      </w:r>
      <w:r w:rsidR="00553DB1">
        <w:rPr>
          <w:noProof/>
          <w:sz w:val="22"/>
          <w:szCs w:val="22"/>
        </w:rPr>
        <w:t>ilona rimkuvienė</w:t>
      </w:r>
      <w:r>
        <w:rPr>
          <w:noProof/>
          <w:sz w:val="22"/>
          <w:szCs w:val="22"/>
        </w:rPr>
        <w:t xml:space="preserve"> perkelta į </w:t>
      </w:r>
      <w:r w:rsidR="00553DB1">
        <w:rPr>
          <w:noProof/>
          <w:sz w:val="22"/>
          <w:szCs w:val="22"/>
        </w:rPr>
        <w:t>tauragės</w:t>
      </w:r>
      <w:r>
        <w:rPr>
          <w:noProof/>
          <w:sz w:val="22"/>
          <w:szCs w:val="22"/>
        </w:rPr>
        <w:t xml:space="preserve"> apylinkės teismo </w:t>
      </w:r>
      <w:r w:rsidR="00553DB1">
        <w:rPr>
          <w:noProof/>
          <w:sz w:val="22"/>
          <w:szCs w:val="22"/>
        </w:rPr>
        <w:t xml:space="preserve">šilutės </w:t>
      </w:r>
      <w:r>
        <w:rPr>
          <w:noProof/>
          <w:sz w:val="22"/>
          <w:szCs w:val="22"/>
        </w:rPr>
        <w:t>rūmus.</w:t>
      </w:r>
    </w:p>
    <w:p w14:paraId="777A1B83" w14:textId="4BD23663" w:rsidR="008D4851" w:rsidRPr="005E6E67" w:rsidRDefault="008D4851" w:rsidP="008D4851">
      <w:pPr>
        <w:pStyle w:val="Antrat2"/>
        <w:pBdr>
          <w:top w:val="none" w:sz="0" w:space="0" w:color="auto"/>
          <w:left w:val="none" w:sz="0" w:space="0" w:color="auto"/>
          <w:bottom w:val="none" w:sz="0" w:space="0" w:color="auto"/>
          <w:right w:val="none" w:sz="0" w:space="0" w:color="auto"/>
        </w:pBdr>
        <w:rPr>
          <w:noProof/>
          <w:sz w:val="22"/>
          <w:szCs w:val="22"/>
        </w:rPr>
      </w:pPr>
      <w:r w:rsidRPr="005E6E67">
        <w:rPr>
          <w:noProof/>
          <w:sz w:val="22"/>
          <w:szCs w:val="22"/>
        </w:rPr>
        <w:t>Lietuvos Respublikos Prezidento 202</w:t>
      </w:r>
      <w:r w:rsidRPr="00647DAC">
        <w:rPr>
          <w:noProof/>
          <w:sz w:val="22"/>
          <w:szCs w:val="22"/>
        </w:rPr>
        <w:t>5</w:t>
      </w:r>
      <w:r w:rsidRPr="005E6E67">
        <w:rPr>
          <w:noProof/>
          <w:sz w:val="22"/>
          <w:szCs w:val="22"/>
        </w:rPr>
        <w:t xml:space="preserve"> m. </w:t>
      </w:r>
      <w:r w:rsidR="00553DB1">
        <w:rPr>
          <w:noProof/>
          <w:sz w:val="22"/>
          <w:szCs w:val="22"/>
        </w:rPr>
        <w:t>liepos</w:t>
      </w:r>
      <w:r>
        <w:rPr>
          <w:noProof/>
          <w:sz w:val="22"/>
          <w:szCs w:val="22"/>
        </w:rPr>
        <w:t xml:space="preserve"> 30 </w:t>
      </w:r>
      <w:r w:rsidRPr="005E6E67">
        <w:rPr>
          <w:noProof/>
          <w:sz w:val="22"/>
          <w:szCs w:val="22"/>
        </w:rPr>
        <w:t>d. dekretu Nr. 1K-</w:t>
      </w:r>
      <w:r w:rsidR="00553DB1">
        <w:rPr>
          <w:noProof/>
          <w:sz w:val="22"/>
          <w:szCs w:val="22"/>
        </w:rPr>
        <w:t>422</w:t>
      </w:r>
      <w:r>
        <w:rPr>
          <w:noProof/>
          <w:sz w:val="22"/>
          <w:szCs w:val="22"/>
        </w:rPr>
        <w:t xml:space="preserve"> </w:t>
      </w:r>
      <w:r w:rsidR="00553DB1">
        <w:rPr>
          <w:noProof/>
          <w:sz w:val="22"/>
          <w:szCs w:val="22"/>
        </w:rPr>
        <w:t>laura maciutė</w:t>
      </w:r>
      <w:r>
        <w:rPr>
          <w:noProof/>
          <w:sz w:val="22"/>
          <w:szCs w:val="22"/>
        </w:rPr>
        <w:t xml:space="preserve"> </w:t>
      </w:r>
      <w:r w:rsidRPr="005E6E67">
        <w:rPr>
          <w:noProof/>
          <w:sz w:val="22"/>
          <w:szCs w:val="22"/>
        </w:rPr>
        <w:t xml:space="preserve">paskirta telšių apylinkės teismo </w:t>
      </w:r>
      <w:r>
        <w:rPr>
          <w:noProof/>
          <w:sz w:val="22"/>
          <w:szCs w:val="22"/>
        </w:rPr>
        <w:t xml:space="preserve">telšių rūmų teisėja.                  </w:t>
      </w:r>
    </w:p>
    <w:p w14:paraId="36F82D26" w14:textId="77777777" w:rsidR="00DC0797" w:rsidRDefault="00DC0797" w:rsidP="00DC0797"/>
    <w:p w14:paraId="750D1373" w14:textId="4423A5EE" w:rsidR="008D4851" w:rsidRDefault="008D4851" w:rsidP="00DC0797">
      <w:r>
        <w:rPr>
          <w:noProof/>
        </w:rPr>
        <w:drawing>
          <wp:inline distT="0" distB="0" distL="0" distR="0" wp14:anchorId="7B20E92D" wp14:editId="7318D45F">
            <wp:extent cx="2447925" cy="3263900"/>
            <wp:effectExtent l="0" t="0" r="9525" b="0"/>
            <wp:docPr id="1002699968"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699968" name="Paveikslėlis 100269996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52399" cy="3269865"/>
                    </a:xfrm>
                    <a:prstGeom prst="rect">
                      <a:avLst/>
                    </a:prstGeom>
                  </pic:spPr>
                </pic:pic>
              </a:graphicData>
            </a:graphic>
          </wp:inline>
        </w:drawing>
      </w:r>
      <w:r>
        <w:t xml:space="preserve">     </w:t>
      </w:r>
      <w:r>
        <w:rPr>
          <w:noProof/>
        </w:rPr>
        <w:drawing>
          <wp:inline distT="0" distB="0" distL="0" distR="0" wp14:anchorId="63CF500B" wp14:editId="27F35C62">
            <wp:extent cx="3340100" cy="2196947"/>
            <wp:effectExtent l="0" t="0" r="0" b="0"/>
            <wp:docPr id="1487465729"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465729" name="Paveikslėlis 1487465729"/>
                    <pic:cNvPicPr/>
                  </pic:nvPicPr>
                  <pic:blipFill>
                    <a:blip r:embed="rId31">
                      <a:extLst>
                        <a:ext uri="{28A0092B-C50C-407E-A947-70E740481C1C}">
                          <a14:useLocalDpi xmlns:a14="http://schemas.microsoft.com/office/drawing/2010/main" val="0"/>
                        </a:ext>
                      </a:extLst>
                    </a:blip>
                    <a:stretch>
                      <a:fillRect/>
                    </a:stretch>
                  </pic:blipFill>
                  <pic:spPr>
                    <a:xfrm>
                      <a:off x="0" y="0"/>
                      <a:ext cx="3356368" cy="2207647"/>
                    </a:xfrm>
                    <a:prstGeom prst="rect">
                      <a:avLst/>
                    </a:prstGeom>
                  </pic:spPr>
                </pic:pic>
              </a:graphicData>
            </a:graphic>
          </wp:inline>
        </w:drawing>
      </w:r>
    </w:p>
    <w:p w14:paraId="38B9C2F9" w14:textId="1695CC36" w:rsidR="008D4851" w:rsidRPr="005E6E67" w:rsidRDefault="008D4851" w:rsidP="008D4851">
      <w:pPr>
        <w:tabs>
          <w:tab w:val="left" w:pos="1455"/>
          <w:tab w:val="left" w:pos="4110"/>
        </w:tabs>
        <w:spacing w:before="0" w:after="0"/>
        <w:rPr>
          <w:i/>
          <w:iCs/>
          <w:color w:val="3476B1" w:themeColor="accent2" w:themeShade="BF"/>
        </w:rPr>
      </w:pPr>
      <w:r>
        <w:rPr>
          <w:noProof/>
        </w:rPr>
        <w:t xml:space="preserve">  </w:t>
      </w:r>
      <w:r>
        <w:rPr>
          <w:i/>
          <w:iCs/>
          <w:color w:val="3476B1" w:themeColor="accent2" w:themeShade="BF"/>
        </w:rPr>
        <w:t xml:space="preserve"> </w:t>
      </w:r>
      <w:bookmarkStart w:id="10" w:name="_Hlk221704561"/>
      <w:r w:rsidRPr="008D1FCF">
        <w:rPr>
          <w:i/>
          <w:iCs/>
          <w:color w:val="3476B1" w:themeColor="accent2" w:themeShade="BF"/>
        </w:rPr>
        <w:t>Teisėja</w:t>
      </w:r>
      <w:r>
        <w:rPr>
          <w:i/>
          <w:iCs/>
          <w:color w:val="3476B1" w:themeColor="accent2" w:themeShade="BF"/>
        </w:rPr>
        <w:t xml:space="preserve"> Ilona Rimkuvienė                                                                                                                </w:t>
      </w:r>
      <w:bookmarkEnd w:id="10"/>
      <w:r>
        <w:rPr>
          <w:i/>
          <w:iCs/>
          <w:color w:val="3476B1" w:themeColor="accent2" w:themeShade="BF"/>
        </w:rPr>
        <w:t>Teisėja Laura Maciutė</w:t>
      </w:r>
    </w:p>
    <w:p w14:paraId="4979A053" w14:textId="77777777" w:rsidR="008D4851" w:rsidRPr="005E6E67" w:rsidRDefault="008D4851" w:rsidP="008D4851">
      <w:pPr>
        <w:tabs>
          <w:tab w:val="left" w:pos="1455"/>
          <w:tab w:val="left" w:pos="4110"/>
        </w:tabs>
        <w:spacing w:before="0" w:after="0"/>
        <w:rPr>
          <w:i/>
          <w:iCs/>
          <w:noProof/>
        </w:rPr>
      </w:pPr>
      <w:r>
        <w:rPr>
          <w:i/>
          <w:iCs/>
          <w:noProof/>
        </w:rPr>
        <w:t xml:space="preserve">                                                                      </w:t>
      </w:r>
      <w:r w:rsidRPr="005E6E67">
        <w:rPr>
          <w:i/>
          <w:iCs/>
          <w:noProof/>
        </w:rPr>
        <w:t>Lietuvos Respublikos Prezidento kanceliarijos nuotrauk</w:t>
      </w:r>
      <w:r>
        <w:rPr>
          <w:i/>
          <w:iCs/>
          <w:noProof/>
        </w:rPr>
        <w:t>a/</w:t>
      </w:r>
      <w:r w:rsidRPr="005E6E67">
        <w:rPr>
          <w:i/>
          <w:iCs/>
          <w:noProof/>
        </w:rPr>
        <w:t xml:space="preserve"> Robertas Dačkus</w:t>
      </w:r>
    </w:p>
    <w:p w14:paraId="2B691DE2" w14:textId="77777777" w:rsidR="008D4851" w:rsidRDefault="008D4851" w:rsidP="00DC0797"/>
    <w:p w14:paraId="3ACEAB8C" w14:textId="77777777" w:rsidR="008D4851" w:rsidRDefault="008D4851" w:rsidP="00DC0797"/>
    <w:p w14:paraId="4EA40BC5" w14:textId="77777777" w:rsidR="008D4851" w:rsidRDefault="008D4851" w:rsidP="00DC0797"/>
    <w:p w14:paraId="111B7CD2" w14:textId="77777777" w:rsidR="008D4851" w:rsidRDefault="008D4851" w:rsidP="00DC0797"/>
    <w:p w14:paraId="490B0598" w14:textId="77777777" w:rsidR="008D4851" w:rsidRDefault="008D4851" w:rsidP="00DC0797"/>
    <w:p w14:paraId="79582E72" w14:textId="77777777" w:rsidR="008D4851" w:rsidRDefault="008D4851" w:rsidP="00DC0797"/>
    <w:p w14:paraId="3A45D149" w14:textId="207EA553" w:rsidR="00DC0797" w:rsidRPr="00DC0797" w:rsidRDefault="00DC0797" w:rsidP="00DC0797"/>
    <w:p w14:paraId="09B66D4A" w14:textId="77777777" w:rsidR="008D4851" w:rsidRPr="00D93C72" w:rsidRDefault="008D4851" w:rsidP="008D4851">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D93C72">
        <w:rPr>
          <w:rFonts w:asciiTheme="majorHAnsi" w:eastAsiaTheme="minorEastAsia" w:hAnsiTheme="majorHAnsi" w:cstheme="majorHAnsi"/>
          <w:caps/>
          <w:noProof/>
          <w:spacing w:val="15"/>
          <w:sz w:val="32"/>
          <w:szCs w:val="32"/>
        </w:rPr>
        <w:lastRenderedPageBreak/>
        <w:drawing>
          <wp:anchor distT="0" distB="0" distL="114300" distR="114300" simplePos="0" relativeHeight="251835392" behindDoc="0" locked="0" layoutInCell="1" allowOverlap="1" wp14:anchorId="368B70D9" wp14:editId="1E74FAD1">
            <wp:simplePos x="0" y="0"/>
            <wp:positionH relativeFrom="margin">
              <wp:posOffset>4768850</wp:posOffset>
            </wp:positionH>
            <wp:positionV relativeFrom="margin">
              <wp:posOffset>-152400</wp:posOffset>
            </wp:positionV>
            <wp:extent cx="1323975" cy="685800"/>
            <wp:effectExtent l="0" t="0" r="9525" b="0"/>
            <wp:wrapSquare wrapText="bothSides"/>
            <wp:docPr id="837060665" name="Paveikslėlis 83706066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D93C72">
        <w:rPr>
          <w:rFonts w:eastAsiaTheme="minorEastAsia"/>
          <w:caps/>
          <w:spacing w:val="15"/>
          <w:sz w:val="32"/>
          <w:szCs w:val="32"/>
        </w:rPr>
        <w:t>TEISĖjų korpusas</w:t>
      </w:r>
    </w:p>
    <w:p w14:paraId="1B2C0E30" w14:textId="6EEA2404" w:rsidR="00D93C72" w:rsidRDefault="00D93C72" w:rsidP="00C86754"/>
    <w:p w14:paraId="2BB20FBA" w14:textId="1EF42BBD" w:rsidR="00553DB1" w:rsidRPr="00553DB1" w:rsidRDefault="008D4851" w:rsidP="00553DB1">
      <w:pPr>
        <w:pStyle w:val="Antrat2"/>
        <w:rPr>
          <w:noProof/>
          <w:sz w:val="22"/>
          <w:szCs w:val="22"/>
        </w:rPr>
      </w:pPr>
      <w:r w:rsidRPr="00D93C72">
        <w:rPr>
          <w:noProof/>
          <w:sz w:val="22"/>
          <w:szCs w:val="22"/>
        </w:rPr>
        <w:t>2</w:t>
      </w:r>
      <w:r>
        <w:rPr>
          <w:noProof/>
          <w:sz w:val="22"/>
          <w:szCs w:val="22"/>
        </w:rPr>
        <w:t>02</w:t>
      </w:r>
      <w:r w:rsidR="00553DB1">
        <w:rPr>
          <w:noProof/>
          <w:sz w:val="22"/>
          <w:szCs w:val="22"/>
        </w:rPr>
        <w:t>5</w:t>
      </w:r>
      <w:r>
        <w:rPr>
          <w:noProof/>
          <w:sz w:val="22"/>
          <w:szCs w:val="22"/>
        </w:rPr>
        <w:t xml:space="preserve"> m. </w:t>
      </w:r>
      <w:r w:rsidR="00553DB1">
        <w:rPr>
          <w:noProof/>
          <w:sz w:val="22"/>
          <w:szCs w:val="22"/>
        </w:rPr>
        <w:t>kovo 10</w:t>
      </w:r>
      <w:r>
        <w:rPr>
          <w:noProof/>
          <w:sz w:val="22"/>
          <w:szCs w:val="22"/>
        </w:rPr>
        <w:t xml:space="preserve"> d.</w:t>
      </w:r>
      <w:r w:rsidRPr="00D93C72">
        <w:rPr>
          <w:noProof/>
          <w:sz w:val="22"/>
          <w:szCs w:val="22"/>
        </w:rPr>
        <w:t>Telšių apylinkės teismo kolektyvas</w:t>
      </w:r>
      <w:r>
        <w:rPr>
          <w:noProof/>
          <w:sz w:val="22"/>
          <w:szCs w:val="22"/>
        </w:rPr>
        <w:t xml:space="preserve"> ir svečiai</w:t>
      </w:r>
      <w:r w:rsidRPr="00D93C72">
        <w:rPr>
          <w:noProof/>
          <w:sz w:val="22"/>
          <w:szCs w:val="22"/>
        </w:rPr>
        <w:t xml:space="preserve"> iškilmingai atsisveikino su kadenciją baigusia </w:t>
      </w:r>
      <w:r w:rsidR="00553DB1">
        <w:rPr>
          <w:noProof/>
          <w:sz w:val="22"/>
          <w:szCs w:val="22"/>
        </w:rPr>
        <w:t xml:space="preserve">telšių </w:t>
      </w:r>
      <w:r w:rsidRPr="00D93C72">
        <w:rPr>
          <w:noProof/>
          <w:sz w:val="22"/>
          <w:szCs w:val="22"/>
        </w:rPr>
        <w:t xml:space="preserve">rūmų teisėja </w:t>
      </w:r>
      <w:r w:rsidR="00553DB1">
        <w:rPr>
          <w:noProof/>
          <w:sz w:val="22"/>
          <w:szCs w:val="22"/>
        </w:rPr>
        <w:t>vitalija liauzginiene</w:t>
      </w:r>
      <w:r w:rsidRPr="00D93C72">
        <w:rPr>
          <w:noProof/>
          <w:sz w:val="22"/>
          <w:szCs w:val="22"/>
        </w:rPr>
        <w:t xml:space="preserve">. </w:t>
      </w:r>
      <w:r w:rsidRPr="00522084">
        <w:rPr>
          <w:noProof/>
          <w:sz w:val="22"/>
          <w:szCs w:val="22"/>
        </w:rPr>
        <w:t xml:space="preserve">Daugiau nei </w:t>
      </w:r>
      <w:r w:rsidR="00553DB1" w:rsidRPr="00553DB1">
        <w:rPr>
          <w:noProof/>
          <w:sz w:val="22"/>
          <w:szCs w:val="22"/>
        </w:rPr>
        <w:t>32</w:t>
      </w:r>
      <w:r>
        <w:rPr>
          <w:noProof/>
          <w:sz w:val="22"/>
          <w:szCs w:val="22"/>
        </w:rPr>
        <w:t xml:space="preserve"> met</w:t>
      </w:r>
      <w:r w:rsidR="00553DB1">
        <w:rPr>
          <w:noProof/>
          <w:sz w:val="22"/>
          <w:szCs w:val="22"/>
        </w:rPr>
        <w:t>us</w:t>
      </w:r>
      <w:r w:rsidRPr="00522084">
        <w:rPr>
          <w:noProof/>
          <w:sz w:val="22"/>
          <w:szCs w:val="22"/>
        </w:rPr>
        <w:t xml:space="preserve"> teisėja sprendė tiesos ir teisingumo paieškos klausimus</w:t>
      </w:r>
      <w:r w:rsidRPr="00D93C72">
        <w:rPr>
          <w:noProof/>
          <w:sz w:val="22"/>
          <w:szCs w:val="22"/>
        </w:rPr>
        <w:t>.</w:t>
      </w:r>
      <w:r w:rsidR="00553DB1">
        <w:rPr>
          <w:noProof/>
          <w:sz w:val="22"/>
          <w:szCs w:val="22"/>
        </w:rPr>
        <w:t xml:space="preserve"> 2025 m. balandžio 24 d. </w:t>
      </w:r>
      <w:r w:rsidR="00553DB1" w:rsidRPr="00553DB1">
        <w:rPr>
          <w:noProof/>
          <w:sz w:val="22"/>
          <w:szCs w:val="22"/>
        </w:rPr>
        <w:t xml:space="preserve">Telšių apylinkės teismo kolektyvas ir svečiai iškilmingai atsisveikino su kadenciją baigusia </w:t>
      </w:r>
      <w:r w:rsidR="00553DB1">
        <w:rPr>
          <w:noProof/>
          <w:sz w:val="22"/>
          <w:szCs w:val="22"/>
        </w:rPr>
        <w:t xml:space="preserve">ilgamete </w:t>
      </w:r>
      <w:r w:rsidR="00553DB1" w:rsidRPr="00553DB1">
        <w:rPr>
          <w:noProof/>
          <w:sz w:val="22"/>
          <w:szCs w:val="22"/>
        </w:rPr>
        <w:t xml:space="preserve">telšių rūmų teisėja </w:t>
      </w:r>
      <w:r w:rsidR="00553DB1">
        <w:rPr>
          <w:noProof/>
          <w:sz w:val="22"/>
          <w:szCs w:val="22"/>
        </w:rPr>
        <w:t>edita gailiene.</w:t>
      </w:r>
    </w:p>
    <w:p w14:paraId="45FD3C03" w14:textId="77777777" w:rsidR="00553DB1" w:rsidRDefault="00553DB1" w:rsidP="00553DB1">
      <w:pPr>
        <w:jc w:val="center"/>
      </w:pPr>
      <w:r>
        <w:rPr>
          <w:noProof/>
        </w:rPr>
        <w:drawing>
          <wp:inline distT="0" distB="0" distL="0" distR="0" wp14:anchorId="3AE9321B" wp14:editId="58244B2B">
            <wp:extent cx="4349723" cy="2901886"/>
            <wp:effectExtent l="0" t="0" r="0" b="0"/>
            <wp:docPr id="867349702"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349702" name="Paveikslėlis 867349702"/>
                    <pic:cNvPicPr/>
                  </pic:nvPicPr>
                  <pic:blipFill>
                    <a:blip r:embed="rId32">
                      <a:extLst>
                        <a:ext uri="{28A0092B-C50C-407E-A947-70E740481C1C}">
                          <a14:useLocalDpi xmlns:a14="http://schemas.microsoft.com/office/drawing/2010/main" val="0"/>
                        </a:ext>
                      </a:extLst>
                    </a:blip>
                    <a:stretch>
                      <a:fillRect/>
                    </a:stretch>
                  </pic:blipFill>
                  <pic:spPr>
                    <a:xfrm>
                      <a:off x="0" y="0"/>
                      <a:ext cx="4378598" cy="2921150"/>
                    </a:xfrm>
                    <a:prstGeom prst="rect">
                      <a:avLst/>
                    </a:prstGeom>
                  </pic:spPr>
                </pic:pic>
              </a:graphicData>
            </a:graphic>
          </wp:inline>
        </w:drawing>
      </w:r>
    </w:p>
    <w:p w14:paraId="58B8D0FD" w14:textId="6997C7C3" w:rsidR="00A71CC0" w:rsidRDefault="00A71CC0" w:rsidP="00553DB1">
      <w:pPr>
        <w:jc w:val="center"/>
      </w:pPr>
      <w:r w:rsidRPr="008D1FCF">
        <w:rPr>
          <w:i/>
          <w:iCs/>
          <w:color w:val="3476B1" w:themeColor="accent2" w:themeShade="BF"/>
        </w:rPr>
        <w:t>Teisėja</w:t>
      </w:r>
      <w:r>
        <w:rPr>
          <w:i/>
          <w:iCs/>
          <w:color w:val="3476B1" w:themeColor="accent2" w:themeShade="BF"/>
        </w:rPr>
        <w:t xml:space="preserve"> Vitalija Liauzginienė</w:t>
      </w:r>
    </w:p>
    <w:p w14:paraId="1FB1DF3B" w14:textId="1C74C02D" w:rsidR="008D4851" w:rsidRDefault="00553DB1" w:rsidP="00553DB1">
      <w:pPr>
        <w:jc w:val="center"/>
      </w:pPr>
      <w:r>
        <w:rPr>
          <w:noProof/>
        </w:rPr>
        <w:drawing>
          <wp:inline distT="0" distB="0" distL="0" distR="0" wp14:anchorId="27E27C30" wp14:editId="397FEC41">
            <wp:extent cx="2325370" cy="2691400"/>
            <wp:effectExtent l="0" t="0" r="0" b="0"/>
            <wp:docPr id="1935176927"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176927" name="Paveikslėlis 1935176927"/>
                    <pic:cNvPicPr/>
                  </pic:nvPicPr>
                  <pic:blipFill>
                    <a:blip r:embed="rId33">
                      <a:extLst>
                        <a:ext uri="{28A0092B-C50C-407E-A947-70E740481C1C}">
                          <a14:useLocalDpi xmlns:a14="http://schemas.microsoft.com/office/drawing/2010/main" val="0"/>
                        </a:ext>
                      </a:extLst>
                    </a:blip>
                    <a:stretch>
                      <a:fillRect/>
                    </a:stretch>
                  </pic:blipFill>
                  <pic:spPr>
                    <a:xfrm>
                      <a:off x="0" y="0"/>
                      <a:ext cx="2344640" cy="2713703"/>
                    </a:xfrm>
                    <a:prstGeom prst="rect">
                      <a:avLst/>
                    </a:prstGeom>
                  </pic:spPr>
                </pic:pic>
              </a:graphicData>
            </a:graphic>
          </wp:inline>
        </w:drawing>
      </w:r>
    </w:p>
    <w:p w14:paraId="55D2AF81" w14:textId="2FFDC078" w:rsidR="00DC0797" w:rsidRDefault="00A71CC0" w:rsidP="00A71CC0">
      <w:pPr>
        <w:jc w:val="center"/>
      </w:pPr>
      <w:r w:rsidRPr="008D1FCF">
        <w:rPr>
          <w:i/>
          <w:iCs/>
          <w:color w:val="3476B1" w:themeColor="accent2" w:themeShade="BF"/>
        </w:rPr>
        <w:t>Teisėja</w:t>
      </w:r>
      <w:r>
        <w:rPr>
          <w:i/>
          <w:iCs/>
          <w:color w:val="3476B1" w:themeColor="accent2" w:themeShade="BF"/>
        </w:rPr>
        <w:t xml:space="preserve"> Edita Gailienė</w:t>
      </w:r>
    </w:p>
    <w:p w14:paraId="4773E552" w14:textId="08512A47" w:rsidR="003B7733" w:rsidRPr="008425EA" w:rsidRDefault="00D93C72" w:rsidP="003B7733">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4800" behindDoc="0" locked="0" layoutInCell="1" allowOverlap="1" wp14:anchorId="4431456C" wp14:editId="757F2199">
            <wp:simplePos x="0" y="0"/>
            <wp:positionH relativeFrom="margin">
              <wp:posOffset>4857750</wp:posOffset>
            </wp:positionH>
            <wp:positionV relativeFrom="margin">
              <wp:posOffset>-177800</wp:posOffset>
            </wp:positionV>
            <wp:extent cx="1323975" cy="685800"/>
            <wp:effectExtent l="0" t="0" r="9525" b="0"/>
            <wp:wrapSquare wrapText="bothSides"/>
            <wp:docPr id="477" name="Paveikslėlis 477"/>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3B7733">
        <w:rPr>
          <w:rFonts w:eastAsiaTheme="minorEastAsia"/>
          <w:sz w:val="32"/>
          <w:szCs w:val="32"/>
        </w:rPr>
        <w:t>TEISMO PERSONALO POKYČIAI</w:t>
      </w:r>
    </w:p>
    <w:p w14:paraId="73E65D52" w14:textId="77777777" w:rsidR="009843DA" w:rsidRDefault="009843DA" w:rsidP="009843DA">
      <w:pPr>
        <w:spacing w:line="240" w:lineRule="auto"/>
        <w:jc w:val="both"/>
      </w:pPr>
    </w:p>
    <w:p w14:paraId="4A8402A4" w14:textId="5BE178DB" w:rsidR="004D3D95" w:rsidRPr="004D3D95" w:rsidRDefault="004D3D95" w:rsidP="009843DA">
      <w:pPr>
        <w:spacing w:line="240" w:lineRule="auto"/>
        <w:ind w:firstLine="851"/>
        <w:jc w:val="both"/>
        <w:rPr>
          <w:color w:val="3476B1" w:themeColor="accent2" w:themeShade="BF"/>
          <w:sz w:val="24"/>
        </w:rPr>
      </w:pPr>
      <w:r w:rsidRPr="004D3D95">
        <w:rPr>
          <w:color w:val="3476B1" w:themeColor="accent2" w:themeShade="BF"/>
          <w:sz w:val="24"/>
        </w:rPr>
        <w:t>Telšių apylinkės teismo personalą sudaro:</w:t>
      </w:r>
    </w:p>
    <w:p w14:paraId="45662A6A" w14:textId="19EECBC1" w:rsidR="004D3D95" w:rsidRP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Teisėjai, atliekantys teisingumo vykdymo funkciją</w:t>
      </w:r>
      <w:r w:rsidR="00B43781">
        <w:rPr>
          <w:rFonts w:asciiTheme="minorHAnsi" w:hAnsiTheme="minorHAnsi"/>
          <w:color w:val="3476B1" w:themeColor="accent2" w:themeShade="BF"/>
          <w:sz w:val="24"/>
          <w:lang w:val="lt-LT"/>
        </w:rPr>
        <w:t xml:space="preserve"> (įskaitant teismo pirmininką ir teismo pirmininko pavaduotoją)</w:t>
      </w:r>
      <w:r w:rsidR="0058298B">
        <w:rPr>
          <w:rFonts w:asciiTheme="minorHAnsi" w:hAnsiTheme="minorHAnsi"/>
          <w:color w:val="3476B1" w:themeColor="accent2" w:themeShade="BF"/>
          <w:sz w:val="24"/>
          <w:lang w:val="lt-LT"/>
        </w:rPr>
        <w:t>;</w:t>
      </w:r>
    </w:p>
    <w:p w14:paraId="7B76005E" w14:textId="4FAC9499" w:rsidR="004D3D95" w:rsidRP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Valstybės tarnautojai (</w:t>
      </w:r>
      <w:r w:rsidR="0061148C">
        <w:rPr>
          <w:rFonts w:asciiTheme="minorHAnsi" w:hAnsiTheme="minorHAnsi"/>
          <w:color w:val="3476B1" w:themeColor="accent2" w:themeShade="BF"/>
          <w:sz w:val="24"/>
          <w:lang w:val="lt-LT"/>
        </w:rPr>
        <w:t>teismo kancleris, teismo pirmininko patarėja</w:t>
      </w:r>
      <w:r w:rsidR="004A7CDC">
        <w:rPr>
          <w:rFonts w:asciiTheme="minorHAnsi" w:hAnsiTheme="minorHAnsi"/>
          <w:color w:val="3476B1" w:themeColor="accent2" w:themeShade="BF"/>
          <w:sz w:val="24"/>
          <w:lang w:val="lt-LT"/>
        </w:rPr>
        <w:t>s</w:t>
      </w:r>
      <w:r w:rsidR="0061148C">
        <w:rPr>
          <w:rFonts w:asciiTheme="minorHAnsi" w:hAnsiTheme="minorHAnsi"/>
          <w:color w:val="3476B1" w:themeColor="accent2" w:themeShade="BF"/>
          <w:sz w:val="24"/>
          <w:lang w:val="lt-LT"/>
        </w:rPr>
        <w:t xml:space="preserve">, </w:t>
      </w:r>
      <w:r w:rsidRPr="004D3D95">
        <w:rPr>
          <w:rFonts w:asciiTheme="minorHAnsi" w:hAnsiTheme="minorHAnsi"/>
          <w:color w:val="3476B1" w:themeColor="accent2" w:themeShade="BF"/>
          <w:sz w:val="24"/>
          <w:lang w:val="lt-LT"/>
        </w:rPr>
        <w:t>teisėjų padėjėjai, teismo posėdžių sekretoriai ir kt.)</w:t>
      </w:r>
      <w:r w:rsidR="0058298B">
        <w:rPr>
          <w:rFonts w:asciiTheme="minorHAnsi" w:hAnsiTheme="minorHAnsi"/>
          <w:color w:val="3476B1" w:themeColor="accent2" w:themeShade="BF"/>
          <w:sz w:val="24"/>
          <w:lang w:val="lt-LT"/>
        </w:rPr>
        <w:t>;</w:t>
      </w:r>
    </w:p>
    <w:p w14:paraId="78F90A82" w14:textId="634D0426" w:rsid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Darbuotojai, dirbantys pagal darbo sutartis.</w:t>
      </w:r>
    </w:p>
    <w:p w14:paraId="1CA5133D" w14:textId="790B5FC9" w:rsidR="004724EA" w:rsidRDefault="004724EA" w:rsidP="004724EA">
      <w:pPr>
        <w:pStyle w:val="Sraopastraipa"/>
        <w:tabs>
          <w:tab w:val="left" w:pos="810"/>
        </w:tabs>
        <w:ind w:left="720" w:firstLine="0"/>
        <w:jc w:val="both"/>
        <w:rPr>
          <w:rFonts w:asciiTheme="minorHAnsi" w:hAnsiTheme="minorHAnsi"/>
          <w:color w:val="3476B1" w:themeColor="accent2" w:themeShade="BF"/>
          <w:sz w:val="24"/>
          <w:lang w:val="lt-LT"/>
        </w:rPr>
      </w:pPr>
    </w:p>
    <w:p w14:paraId="44669675" w14:textId="66904707" w:rsidR="00B43781" w:rsidRDefault="000346F1" w:rsidP="000346F1">
      <w:pPr>
        <w:pStyle w:val="Sraopastraipa"/>
        <w:tabs>
          <w:tab w:val="left" w:pos="810"/>
        </w:tabs>
        <w:ind w:left="720" w:firstLine="0"/>
        <w:jc w:val="both"/>
        <w:rPr>
          <w:rFonts w:asciiTheme="minorHAnsi" w:hAnsiTheme="minorHAnsi"/>
          <w:color w:val="3476B1" w:themeColor="accent2" w:themeShade="BF"/>
          <w:sz w:val="24"/>
          <w:lang w:val="lt-LT"/>
        </w:rPr>
      </w:pPr>
      <w:r>
        <w:rPr>
          <w:rFonts w:asciiTheme="minorHAnsi" w:hAnsiTheme="minorHAnsi"/>
          <w:color w:val="3476B1" w:themeColor="accent2" w:themeShade="BF"/>
          <w:sz w:val="24"/>
          <w:lang w:val="lt-LT"/>
        </w:rPr>
        <w:t xml:space="preserve">  </w:t>
      </w:r>
      <w:r w:rsidR="00B43781">
        <w:rPr>
          <w:rFonts w:asciiTheme="minorHAnsi" w:hAnsiTheme="minorHAnsi"/>
          <w:color w:val="3476B1" w:themeColor="accent2" w:themeShade="BF"/>
          <w:sz w:val="24"/>
          <w:lang w:val="lt-LT"/>
        </w:rPr>
        <w:t>Telšių apylinkės teismą sudaro</w:t>
      </w:r>
      <w:r w:rsidR="0061148C">
        <w:rPr>
          <w:rFonts w:asciiTheme="minorHAnsi" w:hAnsiTheme="minorHAnsi"/>
          <w:color w:val="3476B1" w:themeColor="accent2" w:themeShade="BF"/>
          <w:sz w:val="24"/>
          <w:lang w:val="lt-LT"/>
        </w:rPr>
        <w:t xml:space="preserve"> </w:t>
      </w:r>
      <w:r w:rsidR="00B43781">
        <w:rPr>
          <w:rFonts w:asciiTheme="minorHAnsi" w:hAnsiTheme="minorHAnsi"/>
          <w:color w:val="3476B1" w:themeColor="accent2" w:themeShade="BF"/>
          <w:sz w:val="24"/>
          <w:lang w:val="lt-LT"/>
        </w:rPr>
        <w:t>– Mažeikių rūmai</w:t>
      </w:r>
      <w:r w:rsidR="0061148C">
        <w:rPr>
          <w:rFonts w:asciiTheme="minorHAnsi" w:hAnsiTheme="minorHAnsi"/>
          <w:color w:val="3476B1" w:themeColor="accent2" w:themeShade="BF"/>
          <w:sz w:val="24"/>
          <w:lang w:val="lt-LT"/>
        </w:rPr>
        <w:t xml:space="preserve"> ir </w:t>
      </w:r>
      <w:r w:rsidR="00B43781">
        <w:rPr>
          <w:rFonts w:asciiTheme="minorHAnsi" w:hAnsiTheme="minorHAnsi"/>
          <w:color w:val="3476B1" w:themeColor="accent2" w:themeShade="BF"/>
          <w:sz w:val="24"/>
          <w:lang w:val="lt-LT"/>
        </w:rPr>
        <w:t>Telšių rūmai</w:t>
      </w:r>
      <w:r w:rsidR="0061148C">
        <w:rPr>
          <w:rFonts w:asciiTheme="minorHAnsi" w:hAnsiTheme="minorHAnsi"/>
          <w:color w:val="3476B1" w:themeColor="accent2" w:themeShade="BF"/>
          <w:sz w:val="24"/>
          <w:lang w:val="lt-LT"/>
        </w:rPr>
        <w:t>.</w:t>
      </w:r>
    </w:p>
    <w:p w14:paraId="7A860FFA" w14:textId="77777777" w:rsidR="00B43781" w:rsidRPr="00B43781" w:rsidRDefault="00B43781" w:rsidP="004724EA">
      <w:pPr>
        <w:pStyle w:val="Sraopastraipa"/>
        <w:tabs>
          <w:tab w:val="left" w:pos="810"/>
        </w:tabs>
        <w:ind w:left="720" w:firstLine="0"/>
        <w:jc w:val="both"/>
        <w:rPr>
          <w:rFonts w:asciiTheme="minorHAnsi" w:hAnsiTheme="minorHAnsi"/>
          <w:color w:val="3476B1" w:themeColor="accent2" w:themeShade="BF"/>
          <w:sz w:val="24"/>
          <w:lang w:val="lt-LT"/>
        </w:rPr>
      </w:pPr>
    </w:p>
    <w:p w14:paraId="4B7A4DA7" w14:textId="5898836B" w:rsidR="008A2350" w:rsidRPr="00CB27C9" w:rsidRDefault="008A2350" w:rsidP="008A2350">
      <w:pPr>
        <w:tabs>
          <w:tab w:val="left" w:pos="810"/>
        </w:tabs>
        <w:spacing w:before="0" w:after="0"/>
        <w:ind w:firstLine="851"/>
        <w:jc w:val="both"/>
        <w:rPr>
          <w:color w:val="3476B1" w:themeColor="accent2" w:themeShade="BF"/>
          <w:sz w:val="24"/>
        </w:rPr>
      </w:pPr>
      <w:r w:rsidRPr="008A2350">
        <w:rPr>
          <w:color w:val="3476B1" w:themeColor="accent2" w:themeShade="BF"/>
          <w:sz w:val="24"/>
        </w:rPr>
        <w:t>202</w:t>
      </w:r>
      <w:r w:rsidR="00F51B4E">
        <w:rPr>
          <w:color w:val="3476B1" w:themeColor="accent2" w:themeShade="BF"/>
          <w:sz w:val="24"/>
        </w:rPr>
        <w:t>5</w:t>
      </w:r>
      <w:r w:rsidRPr="008A2350">
        <w:rPr>
          <w:color w:val="3476B1" w:themeColor="accent2" w:themeShade="BF"/>
          <w:sz w:val="24"/>
        </w:rPr>
        <w:t xml:space="preserve"> m</w:t>
      </w:r>
      <w:r w:rsidR="00316718">
        <w:rPr>
          <w:color w:val="3476B1" w:themeColor="accent2" w:themeShade="BF"/>
          <w:sz w:val="24"/>
        </w:rPr>
        <w:t xml:space="preserve">. sausio 1 d. </w:t>
      </w:r>
      <w:r w:rsidRPr="008A2350">
        <w:rPr>
          <w:color w:val="3476B1" w:themeColor="accent2" w:themeShade="BF"/>
          <w:sz w:val="24"/>
        </w:rPr>
        <w:t xml:space="preserve">Telšių </w:t>
      </w:r>
      <w:r w:rsidRPr="00316718">
        <w:rPr>
          <w:color w:val="3476B1" w:themeColor="accent2" w:themeShade="BF"/>
          <w:sz w:val="24"/>
        </w:rPr>
        <w:t>apylinkės teisme patvirtint</w:t>
      </w:r>
      <w:r w:rsidR="000346F1" w:rsidRPr="00316718">
        <w:rPr>
          <w:color w:val="3476B1" w:themeColor="accent2" w:themeShade="BF"/>
          <w:sz w:val="24"/>
        </w:rPr>
        <w:t xml:space="preserve">i </w:t>
      </w:r>
      <w:r w:rsidR="007048A4">
        <w:rPr>
          <w:color w:val="3476B1" w:themeColor="accent2" w:themeShade="BF"/>
          <w:sz w:val="24"/>
        </w:rPr>
        <w:t>87</w:t>
      </w:r>
      <w:r w:rsidRPr="00316718">
        <w:rPr>
          <w:color w:val="3476B1" w:themeColor="accent2" w:themeShade="BF"/>
          <w:sz w:val="24"/>
        </w:rPr>
        <w:t xml:space="preserve"> darbuotojų etata</w:t>
      </w:r>
      <w:r w:rsidR="000346F1" w:rsidRPr="00316718">
        <w:rPr>
          <w:color w:val="3476B1" w:themeColor="accent2" w:themeShade="BF"/>
          <w:sz w:val="24"/>
        </w:rPr>
        <w:t>i</w:t>
      </w:r>
      <w:r w:rsidRPr="00316718">
        <w:rPr>
          <w:color w:val="3476B1" w:themeColor="accent2" w:themeShade="BF"/>
          <w:sz w:val="24"/>
        </w:rPr>
        <w:t>. 202</w:t>
      </w:r>
      <w:r w:rsidR="00F51B4E">
        <w:rPr>
          <w:color w:val="3476B1" w:themeColor="accent2" w:themeShade="BF"/>
          <w:sz w:val="24"/>
        </w:rPr>
        <w:t>5</w:t>
      </w:r>
      <w:r w:rsidRPr="00316718">
        <w:rPr>
          <w:color w:val="3476B1" w:themeColor="accent2" w:themeShade="BF"/>
          <w:sz w:val="24"/>
        </w:rPr>
        <w:t xml:space="preserve"> m. pradžioje teismo komandą sudarė </w:t>
      </w:r>
      <w:r w:rsidR="00F51B4E">
        <w:rPr>
          <w:color w:val="3476B1" w:themeColor="accent2" w:themeShade="BF"/>
          <w:sz w:val="24"/>
        </w:rPr>
        <w:t>81</w:t>
      </w:r>
      <w:r w:rsidRPr="00316718">
        <w:rPr>
          <w:color w:val="3476B1" w:themeColor="accent2" w:themeShade="BF"/>
          <w:sz w:val="24"/>
        </w:rPr>
        <w:t xml:space="preserve"> darbuotoja</w:t>
      </w:r>
      <w:r w:rsidR="00F51B4E">
        <w:rPr>
          <w:color w:val="3476B1" w:themeColor="accent2" w:themeShade="BF"/>
          <w:sz w:val="24"/>
        </w:rPr>
        <w:t>s</w:t>
      </w:r>
      <w:r w:rsidRPr="00316718">
        <w:rPr>
          <w:color w:val="3476B1" w:themeColor="accent2" w:themeShade="BF"/>
          <w:sz w:val="24"/>
        </w:rPr>
        <w:t>: 1</w:t>
      </w:r>
      <w:r w:rsidR="00F51B4E">
        <w:rPr>
          <w:color w:val="3476B1" w:themeColor="accent2" w:themeShade="BF"/>
          <w:sz w:val="24"/>
        </w:rPr>
        <w:t>5</w:t>
      </w:r>
      <w:r w:rsidRPr="00316718">
        <w:rPr>
          <w:color w:val="3476B1" w:themeColor="accent2" w:themeShade="BF"/>
          <w:sz w:val="24"/>
        </w:rPr>
        <w:t xml:space="preserve"> teisėjų, </w:t>
      </w:r>
      <w:r w:rsidR="00F51B4E" w:rsidRPr="00CB27C9">
        <w:rPr>
          <w:color w:val="3476B1" w:themeColor="accent2" w:themeShade="BF"/>
          <w:sz w:val="24"/>
        </w:rPr>
        <w:t>42</w:t>
      </w:r>
      <w:r w:rsidRPr="00CB27C9">
        <w:rPr>
          <w:color w:val="3476B1" w:themeColor="accent2" w:themeShade="BF"/>
          <w:sz w:val="24"/>
        </w:rPr>
        <w:t xml:space="preserve"> karjeros valstybės tarnautojai, 2</w:t>
      </w:r>
      <w:r w:rsidR="00F51B4E" w:rsidRPr="00CB27C9">
        <w:rPr>
          <w:color w:val="3476B1" w:themeColor="accent2" w:themeShade="BF"/>
          <w:sz w:val="24"/>
        </w:rPr>
        <w:t>4</w:t>
      </w:r>
      <w:r w:rsidRPr="00CB27C9">
        <w:rPr>
          <w:color w:val="3476B1" w:themeColor="accent2" w:themeShade="BF"/>
          <w:sz w:val="24"/>
        </w:rPr>
        <w:t xml:space="preserve"> darbuotojai, dirbantys pagal darbo sutartis, o metų pabaigoje – </w:t>
      </w:r>
      <w:r w:rsidR="00CB27C9" w:rsidRPr="00CB27C9">
        <w:rPr>
          <w:color w:val="3476B1" w:themeColor="accent2" w:themeShade="BF"/>
          <w:sz w:val="24"/>
        </w:rPr>
        <w:t>73</w:t>
      </w:r>
      <w:r w:rsidRPr="00CB27C9">
        <w:rPr>
          <w:color w:val="3476B1" w:themeColor="accent2" w:themeShade="BF"/>
          <w:sz w:val="24"/>
        </w:rPr>
        <w:t xml:space="preserve"> darbuotoja</w:t>
      </w:r>
      <w:r w:rsidR="00CB27C9" w:rsidRPr="00CB27C9">
        <w:rPr>
          <w:color w:val="3476B1" w:themeColor="accent2" w:themeShade="BF"/>
          <w:sz w:val="24"/>
        </w:rPr>
        <w:t>i</w:t>
      </w:r>
      <w:r w:rsidRPr="00CB27C9">
        <w:rPr>
          <w:color w:val="3476B1" w:themeColor="accent2" w:themeShade="BF"/>
          <w:sz w:val="24"/>
        </w:rPr>
        <w:t>, iš jų: 1</w:t>
      </w:r>
      <w:r w:rsidR="002B6459" w:rsidRPr="00CB27C9">
        <w:rPr>
          <w:color w:val="3476B1" w:themeColor="accent2" w:themeShade="BF"/>
          <w:sz w:val="24"/>
        </w:rPr>
        <w:t>5</w:t>
      </w:r>
      <w:r w:rsidRPr="00CB27C9">
        <w:rPr>
          <w:color w:val="3476B1" w:themeColor="accent2" w:themeShade="BF"/>
          <w:sz w:val="24"/>
        </w:rPr>
        <w:t xml:space="preserve"> teisėjų, </w:t>
      </w:r>
      <w:r w:rsidR="00F51B4E" w:rsidRPr="00CB27C9">
        <w:rPr>
          <w:color w:val="3476B1" w:themeColor="accent2" w:themeShade="BF"/>
          <w:sz w:val="24"/>
        </w:rPr>
        <w:t>34</w:t>
      </w:r>
      <w:r w:rsidRPr="00CB27C9">
        <w:rPr>
          <w:color w:val="3476B1" w:themeColor="accent2" w:themeShade="BF"/>
          <w:sz w:val="24"/>
        </w:rPr>
        <w:t xml:space="preserve"> karjeros valstybės tarnautojai ir </w:t>
      </w:r>
      <w:r w:rsidR="002B6459" w:rsidRPr="00CB27C9">
        <w:rPr>
          <w:color w:val="3476B1" w:themeColor="accent2" w:themeShade="BF"/>
          <w:sz w:val="24"/>
        </w:rPr>
        <w:t>24</w:t>
      </w:r>
      <w:r w:rsidRPr="00CB27C9">
        <w:rPr>
          <w:color w:val="3476B1" w:themeColor="accent2" w:themeShade="BF"/>
          <w:sz w:val="24"/>
        </w:rPr>
        <w:t xml:space="preserve"> darbuotoj</w:t>
      </w:r>
      <w:r w:rsidR="002B6459" w:rsidRPr="00CB27C9">
        <w:rPr>
          <w:color w:val="3476B1" w:themeColor="accent2" w:themeShade="BF"/>
          <w:sz w:val="24"/>
        </w:rPr>
        <w:t>ai</w:t>
      </w:r>
      <w:r w:rsidRPr="00CB27C9">
        <w:rPr>
          <w:color w:val="3476B1" w:themeColor="accent2" w:themeShade="BF"/>
          <w:sz w:val="24"/>
        </w:rPr>
        <w:t>, dirban</w:t>
      </w:r>
      <w:r w:rsidR="002B6459" w:rsidRPr="00CB27C9">
        <w:rPr>
          <w:color w:val="3476B1" w:themeColor="accent2" w:themeShade="BF"/>
          <w:sz w:val="24"/>
        </w:rPr>
        <w:t>tys</w:t>
      </w:r>
      <w:r w:rsidRPr="00CB27C9">
        <w:rPr>
          <w:color w:val="3476B1" w:themeColor="accent2" w:themeShade="BF"/>
          <w:sz w:val="24"/>
        </w:rPr>
        <w:t xml:space="preserve"> pagal darbo sutartis.</w:t>
      </w:r>
    </w:p>
    <w:p w14:paraId="2E01CEB8" w14:textId="148FF5FF" w:rsidR="008A2350" w:rsidRPr="008A2350" w:rsidRDefault="008A2350" w:rsidP="008A2350">
      <w:pPr>
        <w:tabs>
          <w:tab w:val="left" w:pos="810"/>
        </w:tabs>
        <w:spacing w:before="0" w:after="0"/>
        <w:ind w:firstLine="851"/>
        <w:jc w:val="both"/>
        <w:rPr>
          <w:color w:val="3476B1" w:themeColor="accent2" w:themeShade="BF"/>
          <w:sz w:val="24"/>
        </w:rPr>
      </w:pPr>
      <w:r w:rsidRPr="00CA5F84">
        <w:rPr>
          <w:color w:val="3476B1" w:themeColor="accent2" w:themeShade="BF"/>
          <w:sz w:val="24"/>
        </w:rPr>
        <w:t>Telšių apylinkės teisme yra 1</w:t>
      </w:r>
      <w:r w:rsidR="0061148C">
        <w:rPr>
          <w:color w:val="3476B1" w:themeColor="accent2" w:themeShade="BF"/>
          <w:sz w:val="24"/>
        </w:rPr>
        <w:t>7</w:t>
      </w:r>
      <w:r w:rsidRPr="00CA5F84">
        <w:rPr>
          <w:color w:val="3476B1" w:themeColor="accent2" w:themeShade="BF"/>
          <w:sz w:val="24"/>
        </w:rPr>
        <w:t xml:space="preserve"> teisėjų etat</w:t>
      </w:r>
      <w:r w:rsidR="00CA5F84" w:rsidRPr="00CA5F84">
        <w:rPr>
          <w:color w:val="3476B1" w:themeColor="accent2" w:themeShade="BF"/>
          <w:sz w:val="24"/>
        </w:rPr>
        <w:t>ų</w:t>
      </w:r>
      <w:r w:rsidRPr="00CA5F84">
        <w:rPr>
          <w:color w:val="3476B1" w:themeColor="accent2" w:themeShade="BF"/>
          <w:sz w:val="24"/>
        </w:rPr>
        <w:t xml:space="preserve">. </w:t>
      </w:r>
      <w:r w:rsidRPr="00C871AB">
        <w:rPr>
          <w:color w:val="3476B1" w:themeColor="accent2" w:themeShade="BF"/>
          <w:sz w:val="24"/>
        </w:rPr>
        <w:t>Metų pradžioje 1</w:t>
      </w:r>
      <w:r w:rsidR="000E74A6" w:rsidRPr="00C871AB">
        <w:rPr>
          <w:color w:val="3476B1" w:themeColor="accent2" w:themeShade="BF"/>
          <w:sz w:val="24"/>
        </w:rPr>
        <w:t>6</w:t>
      </w:r>
      <w:r w:rsidRPr="00C871AB">
        <w:rPr>
          <w:color w:val="3476B1" w:themeColor="accent2" w:themeShade="BF"/>
          <w:sz w:val="24"/>
        </w:rPr>
        <w:t xml:space="preserve"> teisėjų etatų buvo užimti, metų pabaigoje – 2 etatai buvo laisvi.</w:t>
      </w:r>
      <w:r w:rsidRPr="008A2350">
        <w:rPr>
          <w:color w:val="3476B1" w:themeColor="accent2" w:themeShade="BF"/>
          <w:sz w:val="24"/>
        </w:rPr>
        <w:t xml:space="preserve"> </w:t>
      </w:r>
    </w:p>
    <w:p w14:paraId="16643486" w14:textId="22D45AA2" w:rsidR="008A2350" w:rsidRPr="008A2350" w:rsidRDefault="008A2350" w:rsidP="008A2350">
      <w:pPr>
        <w:tabs>
          <w:tab w:val="left" w:pos="810"/>
        </w:tabs>
        <w:spacing w:before="0" w:after="0"/>
        <w:ind w:firstLine="851"/>
        <w:jc w:val="both"/>
        <w:rPr>
          <w:color w:val="3476B1" w:themeColor="accent2" w:themeShade="BF"/>
          <w:sz w:val="24"/>
        </w:rPr>
      </w:pPr>
      <w:r w:rsidRPr="00FE6712">
        <w:rPr>
          <w:color w:val="3476B1" w:themeColor="accent2" w:themeShade="BF"/>
          <w:sz w:val="24"/>
        </w:rPr>
        <w:t>202</w:t>
      </w:r>
      <w:r w:rsidR="006A40D5">
        <w:rPr>
          <w:color w:val="3476B1" w:themeColor="accent2" w:themeShade="BF"/>
          <w:sz w:val="24"/>
        </w:rPr>
        <w:t>5</w:t>
      </w:r>
      <w:r w:rsidRPr="00FE6712">
        <w:rPr>
          <w:color w:val="3476B1" w:themeColor="accent2" w:themeShade="BF"/>
          <w:sz w:val="24"/>
        </w:rPr>
        <w:t xml:space="preserve"> m.</w:t>
      </w:r>
      <w:r w:rsidR="00FE6712">
        <w:rPr>
          <w:color w:val="3476B1" w:themeColor="accent2" w:themeShade="BF"/>
          <w:sz w:val="24"/>
        </w:rPr>
        <w:t xml:space="preserve"> </w:t>
      </w:r>
      <w:r w:rsidRPr="00FE6712">
        <w:rPr>
          <w:color w:val="3476B1" w:themeColor="accent2" w:themeShade="BF"/>
          <w:sz w:val="24"/>
        </w:rPr>
        <w:t xml:space="preserve">Telšių apylinkės teisme vyko darbuotojų kaita. Per metus Teismo kolektyvą paliko </w:t>
      </w:r>
      <w:r w:rsidR="006A40D5">
        <w:rPr>
          <w:color w:val="3476B1" w:themeColor="accent2" w:themeShade="BF"/>
          <w:sz w:val="24"/>
        </w:rPr>
        <w:t>20</w:t>
      </w:r>
      <w:r w:rsidRPr="00FE6712">
        <w:rPr>
          <w:color w:val="3476B1" w:themeColor="accent2" w:themeShade="BF"/>
          <w:sz w:val="24"/>
        </w:rPr>
        <w:t xml:space="preserve"> darbuotojų: </w:t>
      </w:r>
      <w:r w:rsidR="006A40D5">
        <w:rPr>
          <w:color w:val="3476B1" w:themeColor="accent2" w:themeShade="BF"/>
          <w:sz w:val="24"/>
        </w:rPr>
        <w:t>3</w:t>
      </w:r>
      <w:r w:rsidRPr="00FE6712">
        <w:rPr>
          <w:color w:val="3476B1" w:themeColor="accent2" w:themeShade="BF"/>
          <w:sz w:val="24"/>
        </w:rPr>
        <w:t xml:space="preserve"> teisėja</w:t>
      </w:r>
      <w:r w:rsidR="00FE6712" w:rsidRPr="00FE6712">
        <w:rPr>
          <w:color w:val="3476B1" w:themeColor="accent2" w:themeShade="BF"/>
          <w:sz w:val="24"/>
        </w:rPr>
        <w:t>i</w:t>
      </w:r>
      <w:r w:rsidRPr="00FE6712">
        <w:rPr>
          <w:color w:val="3476B1" w:themeColor="accent2" w:themeShade="BF"/>
          <w:sz w:val="24"/>
        </w:rPr>
        <w:t>,</w:t>
      </w:r>
      <w:r w:rsidRPr="00FE6712">
        <w:rPr>
          <w:color w:val="3476B1" w:themeColor="accent2" w:themeShade="BF"/>
          <w:sz w:val="24"/>
          <w:vertAlign w:val="superscript"/>
        </w:rPr>
        <w:t xml:space="preserve"> </w:t>
      </w:r>
      <w:r w:rsidR="006A40D5">
        <w:rPr>
          <w:color w:val="3476B1" w:themeColor="accent2" w:themeShade="BF"/>
          <w:sz w:val="24"/>
        </w:rPr>
        <w:t xml:space="preserve">11 </w:t>
      </w:r>
      <w:r w:rsidRPr="00FE6712">
        <w:rPr>
          <w:color w:val="3476B1" w:themeColor="accent2" w:themeShade="BF"/>
          <w:sz w:val="24"/>
        </w:rPr>
        <w:t>valstybės tarnautoj</w:t>
      </w:r>
      <w:r w:rsidR="006A40D5">
        <w:rPr>
          <w:color w:val="3476B1" w:themeColor="accent2" w:themeShade="BF"/>
          <w:sz w:val="24"/>
        </w:rPr>
        <w:t>ų</w:t>
      </w:r>
      <w:r w:rsidRPr="00FE6712">
        <w:rPr>
          <w:color w:val="3476B1" w:themeColor="accent2" w:themeShade="BF"/>
          <w:sz w:val="24"/>
        </w:rPr>
        <w:t xml:space="preserve"> ir </w:t>
      </w:r>
      <w:r w:rsidR="006A40D5" w:rsidRPr="006A40D5">
        <w:rPr>
          <w:color w:val="3476B1" w:themeColor="accent2" w:themeShade="BF"/>
          <w:sz w:val="24"/>
        </w:rPr>
        <w:t>6</w:t>
      </w:r>
      <w:r w:rsidRPr="00FE6712">
        <w:rPr>
          <w:color w:val="3476B1" w:themeColor="accent2" w:themeShade="BF"/>
          <w:sz w:val="24"/>
        </w:rPr>
        <w:t xml:space="preserve"> darbuotoj</w:t>
      </w:r>
      <w:r w:rsidR="00FE6712">
        <w:rPr>
          <w:color w:val="3476B1" w:themeColor="accent2" w:themeShade="BF"/>
          <w:sz w:val="24"/>
        </w:rPr>
        <w:t>ai</w:t>
      </w:r>
      <w:r w:rsidRPr="00FE6712">
        <w:rPr>
          <w:color w:val="3476B1" w:themeColor="accent2" w:themeShade="BF"/>
          <w:sz w:val="24"/>
        </w:rPr>
        <w:t>, dirban</w:t>
      </w:r>
      <w:r w:rsidR="00FE6712">
        <w:rPr>
          <w:color w:val="3476B1" w:themeColor="accent2" w:themeShade="BF"/>
          <w:sz w:val="24"/>
        </w:rPr>
        <w:t>tys</w:t>
      </w:r>
      <w:r w:rsidRPr="00FE6712">
        <w:rPr>
          <w:color w:val="3476B1" w:themeColor="accent2" w:themeShade="BF"/>
          <w:sz w:val="24"/>
        </w:rPr>
        <w:t xml:space="preserve"> pagal darbo sutartis.</w:t>
      </w:r>
    </w:p>
    <w:p w14:paraId="393A5D23" w14:textId="22876568" w:rsidR="00457325" w:rsidRDefault="008A2350" w:rsidP="0061148C">
      <w:pPr>
        <w:tabs>
          <w:tab w:val="left" w:pos="810"/>
        </w:tabs>
        <w:spacing w:before="0" w:after="0"/>
        <w:ind w:firstLine="851"/>
        <w:jc w:val="both"/>
        <w:rPr>
          <w:color w:val="3476B1" w:themeColor="accent2" w:themeShade="BF"/>
          <w:sz w:val="24"/>
        </w:rPr>
      </w:pPr>
      <w:r w:rsidRPr="008A2350">
        <w:rPr>
          <w:color w:val="3476B1" w:themeColor="accent2" w:themeShade="BF"/>
          <w:sz w:val="24"/>
        </w:rPr>
        <w:t>202</w:t>
      </w:r>
      <w:r w:rsidR="006A40D5">
        <w:rPr>
          <w:color w:val="3476B1" w:themeColor="accent2" w:themeShade="BF"/>
          <w:sz w:val="24"/>
        </w:rPr>
        <w:t>5</w:t>
      </w:r>
      <w:r w:rsidRPr="008A2350">
        <w:rPr>
          <w:color w:val="3476B1" w:themeColor="accent2" w:themeShade="BF"/>
          <w:sz w:val="24"/>
        </w:rPr>
        <w:t xml:space="preserve"> m. prie </w:t>
      </w:r>
      <w:r w:rsidRPr="00EF4478">
        <w:rPr>
          <w:color w:val="3476B1" w:themeColor="accent2" w:themeShade="BF"/>
          <w:sz w:val="24"/>
        </w:rPr>
        <w:t xml:space="preserve">Teismo kolektyvo </w:t>
      </w:r>
      <w:r w:rsidRPr="00FE6712">
        <w:rPr>
          <w:color w:val="3476B1" w:themeColor="accent2" w:themeShade="BF"/>
          <w:sz w:val="24"/>
        </w:rPr>
        <w:t>prisijungė 1</w:t>
      </w:r>
      <w:r w:rsidR="006A40D5">
        <w:rPr>
          <w:color w:val="3476B1" w:themeColor="accent2" w:themeShade="BF"/>
          <w:sz w:val="24"/>
        </w:rPr>
        <w:t>8</w:t>
      </w:r>
      <w:r w:rsidRPr="00FE6712">
        <w:rPr>
          <w:color w:val="3476B1" w:themeColor="accent2" w:themeShade="BF"/>
          <w:sz w:val="24"/>
        </w:rPr>
        <w:t xml:space="preserve"> naujų Teismo darbuotojų: </w:t>
      </w:r>
      <w:r w:rsidR="006A40D5">
        <w:rPr>
          <w:color w:val="3476B1" w:themeColor="accent2" w:themeShade="BF"/>
          <w:sz w:val="24"/>
        </w:rPr>
        <w:t>3</w:t>
      </w:r>
      <w:r w:rsidRPr="00FE6712">
        <w:rPr>
          <w:color w:val="3476B1" w:themeColor="accent2" w:themeShade="BF"/>
          <w:sz w:val="24"/>
        </w:rPr>
        <w:t xml:space="preserve"> teisėja</w:t>
      </w:r>
      <w:r w:rsidR="006A40D5">
        <w:rPr>
          <w:color w:val="3476B1" w:themeColor="accent2" w:themeShade="BF"/>
          <w:sz w:val="24"/>
        </w:rPr>
        <w:t>i</w:t>
      </w:r>
      <w:r w:rsidRPr="00FE6712">
        <w:rPr>
          <w:color w:val="3476B1" w:themeColor="accent2" w:themeShade="BF"/>
          <w:sz w:val="24"/>
        </w:rPr>
        <w:t xml:space="preserve">, </w:t>
      </w:r>
      <w:r w:rsidR="006A40D5">
        <w:rPr>
          <w:color w:val="3476B1" w:themeColor="accent2" w:themeShade="BF"/>
          <w:sz w:val="24"/>
        </w:rPr>
        <w:t>9</w:t>
      </w:r>
      <w:r w:rsidRPr="00FE6712">
        <w:rPr>
          <w:color w:val="3476B1" w:themeColor="accent2" w:themeShade="BF"/>
          <w:sz w:val="24"/>
        </w:rPr>
        <w:t xml:space="preserve"> karjeros valstybės tarnautojai ir </w:t>
      </w:r>
      <w:r w:rsidR="006A40D5">
        <w:rPr>
          <w:color w:val="3476B1" w:themeColor="accent2" w:themeShade="BF"/>
          <w:sz w:val="24"/>
        </w:rPr>
        <w:t>6</w:t>
      </w:r>
      <w:r w:rsidRPr="00FE6712">
        <w:rPr>
          <w:color w:val="3476B1" w:themeColor="accent2" w:themeShade="BF"/>
          <w:sz w:val="24"/>
        </w:rPr>
        <w:t xml:space="preserve"> darbuotojai, dirbantys pagal darbo sutart</w:t>
      </w:r>
      <w:r w:rsidR="00EF4478" w:rsidRPr="00FE6712">
        <w:rPr>
          <w:color w:val="3476B1" w:themeColor="accent2" w:themeShade="BF"/>
          <w:sz w:val="24"/>
        </w:rPr>
        <w:t>is</w:t>
      </w:r>
      <w:r w:rsidRPr="00FE6712">
        <w:rPr>
          <w:color w:val="3476B1" w:themeColor="accent2" w:themeShade="BF"/>
          <w:sz w:val="24"/>
        </w:rPr>
        <w:t>.</w:t>
      </w:r>
      <w:r w:rsidRPr="008A2350">
        <w:rPr>
          <w:color w:val="3476B1" w:themeColor="accent2" w:themeShade="BF"/>
          <w:sz w:val="24"/>
        </w:rPr>
        <w:t xml:space="preserve"> </w:t>
      </w:r>
    </w:p>
    <w:p w14:paraId="41F3A906" w14:textId="4D87BD2A" w:rsidR="00457325" w:rsidRDefault="00605000" w:rsidP="007D298B">
      <w:pPr>
        <w:tabs>
          <w:tab w:val="left" w:pos="810"/>
        </w:tabs>
        <w:spacing w:before="0" w:after="0"/>
        <w:ind w:firstLine="851"/>
        <w:jc w:val="both"/>
        <w:rPr>
          <w:color w:val="3476B1" w:themeColor="accent2" w:themeShade="BF"/>
          <w:sz w:val="24"/>
        </w:rPr>
      </w:pPr>
      <w:r w:rsidRPr="00521498">
        <w:rPr>
          <w:noProof/>
          <w:color w:val="374C80" w:themeColor="accent1" w:themeShade="BF"/>
          <w:sz w:val="24"/>
        </w:rPr>
        <w:drawing>
          <wp:anchor distT="0" distB="0" distL="114300" distR="114300" simplePos="0" relativeHeight="251815936" behindDoc="0" locked="0" layoutInCell="1" allowOverlap="1" wp14:anchorId="6B70E313" wp14:editId="16DB602A">
            <wp:simplePos x="0" y="0"/>
            <wp:positionH relativeFrom="column">
              <wp:posOffset>0</wp:posOffset>
            </wp:positionH>
            <wp:positionV relativeFrom="paragraph">
              <wp:posOffset>219075</wp:posOffset>
            </wp:positionV>
            <wp:extent cx="3517900" cy="3041650"/>
            <wp:effectExtent l="0" t="0" r="6350" b="6350"/>
            <wp:wrapSquare wrapText="bothSides"/>
            <wp:docPr id="8" name="Diagrama 8">
              <a:extLst xmlns:a="http://schemas.openxmlformats.org/drawingml/2006/main">
                <a:ext uri="{FF2B5EF4-FFF2-40B4-BE49-F238E27FC236}">
                  <a16:creationId xmlns:a16="http://schemas.microsoft.com/office/drawing/2014/main" id="{3F0AF8C1-976A-4F2D-8063-CB95866E16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anchor>
        </w:drawing>
      </w:r>
    </w:p>
    <w:p w14:paraId="6056DD55" w14:textId="394B9FDE" w:rsidR="00457325" w:rsidRPr="005D5B29" w:rsidRDefault="00072109" w:rsidP="00457325">
      <w:pPr>
        <w:pStyle w:val="Antrat2"/>
      </w:pPr>
      <w:r w:rsidRPr="005D5B29">
        <w:rPr>
          <w:b/>
          <w:bCs/>
        </w:rPr>
        <w:t>Mažeikių rūmuose</w:t>
      </w:r>
      <w:r w:rsidRPr="005D5B29">
        <w:t xml:space="preserve"> dir</w:t>
      </w:r>
      <w:r w:rsidR="00457325" w:rsidRPr="005D5B29">
        <w:t>bo</w:t>
      </w:r>
      <w:r w:rsidR="00613A17" w:rsidRPr="005D5B29">
        <w:t xml:space="preserve"> </w:t>
      </w:r>
      <w:r w:rsidR="00DF7A79">
        <w:t>28</w:t>
      </w:r>
      <w:r w:rsidR="00613A17" w:rsidRPr="005D5B29">
        <w:t xml:space="preserve"> </w:t>
      </w:r>
      <w:r w:rsidR="00457325" w:rsidRPr="005D5B29">
        <w:t xml:space="preserve">valstybės tarnautojai ir </w:t>
      </w:r>
      <w:r w:rsidR="00935ADA">
        <w:t>1</w:t>
      </w:r>
      <w:r w:rsidR="00DF7A79">
        <w:t>8</w:t>
      </w:r>
      <w:r w:rsidR="00457325" w:rsidRPr="005D5B29">
        <w:t xml:space="preserve"> darbuotojų, dirbančių pagal darbo sutartis. </w:t>
      </w:r>
    </w:p>
    <w:p w14:paraId="6AD4A7D4" w14:textId="428227D4" w:rsidR="00457325" w:rsidRPr="005D5B29" w:rsidRDefault="00457325" w:rsidP="00457325">
      <w:pPr>
        <w:pStyle w:val="Antrat2"/>
      </w:pPr>
      <w:r w:rsidRPr="005D5B29">
        <w:rPr>
          <w:b/>
          <w:bCs/>
        </w:rPr>
        <w:t>Telšių rūmuose</w:t>
      </w:r>
      <w:r w:rsidRPr="005D5B29">
        <w:t xml:space="preserve"> dirbo </w:t>
      </w:r>
      <w:r w:rsidR="00613A17" w:rsidRPr="005D5B29">
        <w:t>1</w:t>
      </w:r>
      <w:r w:rsidR="00BF4307" w:rsidRPr="005D5B29">
        <w:t>5</w:t>
      </w:r>
      <w:r w:rsidRPr="005D5B29">
        <w:t xml:space="preserve"> valstybės tarnautoj</w:t>
      </w:r>
      <w:r w:rsidR="00613A17" w:rsidRPr="005D5B29">
        <w:t>ų</w:t>
      </w:r>
      <w:r w:rsidRPr="005D5B29">
        <w:t xml:space="preserve"> ir </w:t>
      </w:r>
      <w:r w:rsidR="00BF4307" w:rsidRPr="005D5B29">
        <w:t>9</w:t>
      </w:r>
      <w:r w:rsidRPr="005D5B29">
        <w:t xml:space="preserve"> darbuotoj</w:t>
      </w:r>
      <w:r w:rsidR="005D5B29" w:rsidRPr="005D5B29">
        <w:t>ai</w:t>
      </w:r>
      <w:r w:rsidRPr="005D5B29">
        <w:t>, dirban</w:t>
      </w:r>
      <w:r w:rsidR="005D5B29" w:rsidRPr="005D5B29">
        <w:t>tys</w:t>
      </w:r>
      <w:r w:rsidRPr="005D5B29">
        <w:t xml:space="preserve"> pagal darbo sutartis. </w:t>
      </w:r>
    </w:p>
    <w:p w14:paraId="23B1E804" w14:textId="3F551075" w:rsidR="005E5BDB" w:rsidRDefault="005E5BDB" w:rsidP="00886BAF">
      <w:pPr>
        <w:tabs>
          <w:tab w:val="left" w:pos="810"/>
        </w:tabs>
        <w:spacing w:before="0" w:after="0"/>
        <w:jc w:val="both"/>
        <w:rPr>
          <w:color w:val="1E5E9F" w:themeColor="accent3" w:themeShade="BF"/>
          <w:sz w:val="24"/>
        </w:rPr>
      </w:pPr>
      <w:bookmarkStart w:id="11" w:name="_Hlk95377396"/>
    </w:p>
    <w:p w14:paraId="0D3A5D5B" w14:textId="77777777" w:rsidR="00935ADA" w:rsidRDefault="00935ADA" w:rsidP="00886BAF">
      <w:pPr>
        <w:tabs>
          <w:tab w:val="left" w:pos="810"/>
        </w:tabs>
        <w:spacing w:before="0" w:after="0"/>
        <w:jc w:val="both"/>
        <w:rPr>
          <w:color w:val="1E5E9F" w:themeColor="accent3" w:themeShade="BF"/>
          <w:sz w:val="24"/>
        </w:rPr>
      </w:pPr>
    </w:p>
    <w:p w14:paraId="3D652275" w14:textId="7BD18C67" w:rsidR="00521498" w:rsidRDefault="00521498" w:rsidP="00886BAF">
      <w:pPr>
        <w:tabs>
          <w:tab w:val="left" w:pos="810"/>
        </w:tabs>
        <w:spacing w:before="0" w:after="0"/>
        <w:jc w:val="both"/>
        <w:rPr>
          <w:color w:val="1E5E9F" w:themeColor="accent3" w:themeShade="BF"/>
          <w:sz w:val="24"/>
        </w:rPr>
      </w:pPr>
    </w:p>
    <w:p w14:paraId="57FE0CEA" w14:textId="77777777" w:rsidR="00521498" w:rsidRDefault="00521498" w:rsidP="00886BAF">
      <w:pPr>
        <w:tabs>
          <w:tab w:val="left" w:pos="810"/>
        </w:tabs>
        <w:spacing w:before="0" w:after="0"/>
        <w:jc w:val="both"/>
        <w:rPr>
          <w:color w:val="1E5E9F" w:themeColor="accent3" w:themeShade="BF"/>
          <w:sz w:val="24"/>
        </w:rPr>
      </w:pPr>
    </w:p>
    <w:bookmarkEnd w:id="11"/>
    <w:p w14:paraId="02D05CC2" w14:textId="77777777" w:rsidR="005E5BDB" w:rsidRPr="008425EA" w:rsidRDefault="005E5BDB" w:rsidP="005E5BDB">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6848" behindDoc="0" locked="0" layoutInCell="1" allowOverlap="1" wp14:anchorId="0E8342D1" wp14:editId="5CA6F237">
            <wp:simplePos x="0" y="0"/>
            <wp:positionH relativeFrom="margin">
              <wp:posOffset>4819650</wp:posOffset>
            </wp:positionH>
            <wp:positionV relativeFrom="margin">
              <wp:posOffset>-152400</wp:posOffset>
            </wp:positionV>
            <wp:extent cx="1323975" cy="685800"/>
            <wp:effectExtent l="0" t="0" r="9525" b="0"/>
            <wp:wrapSquare wrapText="bothSides"/>
            <wp:docPr id="25" name="Paveikslėlis 2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TEISMO PERSONALO POKYČIAI</w:t>
      </w:r>
    </w:p>
    <w:p w14:paraId="6482A3BC" w14:textId="77777777" w:rsidR="005E5BDB" w:rsidRDefault="005E5BDB" w:rsidP="00886BAF">
      <w:pPr>
        <w:tabs>
          <w:tab w:val="left" w:pos="810"/>
        </w:tabs>
        <w:spacing w:before="0" w:after="0"/>
        <w:jc w:val="both"/>
        <w:rPr>
          <w:color w:val="1E5E9F" w:themeColor="accent3" w:themeShade="BF"/>
          <w:sz w:val="24"/>
        </w:rPr>
      </w:pPr>
    </w:p>
    <w:p w14:paraId="06F2B3EC" w14:textId="20CB785E" w:rsidR="00EB5E02" w:rsidRPr="00886BAF" w:rsidRDefault="001D22C8" w:rsidP="00C30620">
      <w:pPr>
        <w:tabs>
          <w:tab w:val="left" w:pos="810"/>
        </w:tabs>
        <w:spacing w:before="0" w:after="0"/>
        <w:jc w:val="both"/>
        <w:rPr>
          <w:color w:val="1E5E9F" w:themeColor="accent3" w:themeShade="BF"/>
          <w:sz w:val="24"/>
        </w:rPr>
      </w:pPr>
      <w:bookmarkStart w:id="12" w:name="_Hlk95377534"/>
      <w:r>
        <w:rPr>
          <w:color w:val="1E5E9F" w:themeColor="accent3" w:themeShade="BF"/>
          <w:sz w:val="24"/>
        </w:rPr>
        <w:tab/>
      </w:r>
      <w:r w:rsidR="00EB5E02" w:rsidRPr="00886BAF">
        <w:rPr>
          <w:color w:val="1E5E9F" w:themeColor="accent3" w:themeShade="BF"/>
          <w:sz w:val="24"/>
        </w:rPr>
        <w:t xml:space="preserve"> </w:t>
      </w:r>
    </w:p>
    <w:p w14:paraId="2727FC9A" w14:textId="20D0578D" w:rsidR="009A7131" w:rsidRPr="009A7131" w:rsidRDefault="00EB5E02" w:rsidP="000A3909">
      <w:pPr>
        <w:tabs>
          <w:tab w:val="left" w:pos="810"/>
        </w:tabs>
        <w:spacing w:before="0" w:after="0"/>
        <w:jc w:val="both"/>
        <w:rPr>
          <w:rFonts w:cstheme="minorHAnsi"/>
          <w:color w:val="1E5E9F" w:themeColor="accent3" w:themeShade="BF"/>
          <w:sz w:val="24"/>
        </w:rPr>
      </w:pPr>
      <w:r w:rsidRPr="00886BAF">
        <w:rPr>
          <w:color w:val="1E5E9F" w:themeColor="accent3" w:themeShade="BF"/>
          <w:sz w:val="24"/>
        </w:rPr>
        <w:tab/>
      </w:r>
      <w:bookmarkStart w:id="13" w:name="_Hlk67477752"/>
      <w:r w:rsidR="000A3909" w:rsidRPr="00070304">
        <w:rPr>
          <w:rFonts w:cstheme="minorHAnsi"/>
          <w:color w:val="1E5E9F" w:themeColor="accent3" w:themeShade="BF"/>
          <w:sz w:val="24"/>
        </w:rPr>
        <w:t>Atrenkant valstybės tarnautojus, 202</w:t>
      </w:r>
      <w:r w:rsidR="00323C24">
        <w:rPr>
          <w:rFonts w:cstheme="minorHAnsi"/>
          <w:color w:val="1E5E9F" w:themeColor="accent3" w:themeShade="BF"/>
          <w:sz w:val="24"/>
        </w:rPr>
        <w:t>5</w:t>
      </w:r>
      <w:r w:rsidR="000A3909" w:rsidRPr="00070304">
        <w:rPr>
          <w:rFonts w:cstheme="minorHAnsi"/>
          <w:color w:val="1E5E9F" w:themeColor="accent3" w:themeShade="BF"/>
          <w:sz w:val="24"/>
        </w:rPr>
        <w:t xml:space="preserve"> m. iš viso buvo paskelbt</w:t>
      </w:r>
      <w:r w:rsidR="00323C24">
        <w:rPr>
          <w:rFonts w:cstheme="minorHAnsi"/>
          <w:color w:val="1E5E9F" w:themeColor="accent3" w:themeShade="BF"/>
          <w:sz w:val="24"/>
        </w:rPr>
        <w:t xml:space="preserve">i </w:t>
      </w:r>
      <w:r w:rsidR="009F7F38" w:rsidRPr="00070304">
        <w:rPr>
          <w:rFonts w:cstheme="minorHAnsi"/>
          <w:color w:val="1E5E9F" w:themeColor="accent3" w:themeShade="BF"/>
          <w:sz w:val="24"/>
        </w:rPr>
        <w:t>2</w:t>
      </w:r>
      <w:r w:rsidR="00323C24">
        <w:rPr>
          <w:rFonts w:cstheme="minorHAnsi"/>
          <w:color w:val="1E5E9F" w:themeColor="accent3" w:themeShade="BF"/>
          <w:sz w:val="24"/>
        </w:rPr>
        <w:t xml:space="preserve">5 </w:t>
      </w:r>
      <w:r w:rsidR="000A3909" w:rsidRPr="00070304">
        <w:rPr>
          <w:rFonts w:cstheme="minorHAnsi"/>
          <w:color w:val="1E5E9F" w:themeColor="accent3" w:themeShade="BF"/>
          <w:sz w:val="24"/>
        </w:rPr>
        <w:t>konkurs</w:t>
      </w:r>
      <w:r w:rsidR="00323C24">
        <w:rPr>
          <w:rFonts w:cstheme="minorHAnsi"/>
          <w:color w:val="1E5E9F" w:themeColor="accent3" w:themeShade="BF"/>
          <w:sz w:val="24"/>
        </w:rPr>
        <w:t>ai</w:t>
      </w:r>
      <w:r w:rsidR="000A3909" w:rsidRPr="00070304">
        <w:rPr>
          <w:rFonts w:cstheme="minorHAnsi"/>
          <w:color w:val="1E5E9F" w:themeColor="accent3" w:themeShade="BF"/>
          <w:sz w:val="24"/>
        </w:rPr>
        <w:t xml:space="preserve"> į valstybės tarnautojų atrank</w:t>
      </w:r>
      <w:r w:rsidR="00323C24">
        <w:rPr>
          <w:rFonts w:cstheme="minorHAnsi"/>
          <w:color w:val="1E5E9F" w:themeColor="accent3" w:themeShade="BF"/>
          <w:sz w:val="24"/>
        </w:rPr>
        <w:t>as</w:t>
      </w:r>
      <w:r w:rsidR="000A3909" w:rsidRPr="00070304">
        <w:rPr>
          <w:rFonts w:cstheme="minorHAnsi"/>
          <w:color w:val="1E5E9F" w:themeColor="accent3" w:themeShade="BF"/>
          <w:sz w:val="24"/>
        </w:rPr>
        <w:t xml:space="preserve">: </w:t>
      </w:r>
      <w:r w:rsidR="00323C24">
        <w:rPr>
          <w:rFonts w:cstheme="minorHAnsi"/>
          <w:color w:val="1E5E9F" w:themeColor="accent3" w:themeShade="BF"/>
          <w:sz w:val="24"/>
        </w:rPr>
        <w:t>12</w:t>
      </w:r>
      <w:r w:rsidR="000A3909" w:rsidRPr="00070304">
        <w:rPr>
          <w:rFonts w:cstheme="minorHAnsi"/>
          <w:color w:val="1E5E9F" w:themeColor="accent3" w:themeShade="BF"/>
          <w:sz w:val="24"/>
        </w:rPr>
        <w:t xml:space="preserve"> kart</w:t>
      </w:r>
      <w:r w:rsidR="00323C24">
        <w:rPr>
          <w:rFonts w:cstheme="minorHAnsi"/>
          <w:color w:val="1E5E9F" w:themeColor="accent3" w:themeShade="BF"/>
          <w:sz w:val="24"/>
        </w:rPr>
        <w:t>ų</w:t>
      </w:r>
      <w:r w:rsidR="000A3909" w:rsidRPr="00070304">
        <w:rPr>
          <w:rFonts w:cstheme="minorHAnsi"/>
          <w:color w:val="1E5E9F" w:themeColor="accent3" w:themeShade="BF"/>
          <w:sz w:val="24"/>
        </w:rPr>
        <w:t xml:space="preserve"> pavyko sėkmingai atrinkti valstybės tarnautojus; </w:t>
      </w:r>
      <w:r w:rsidR="00323C24">
        <w:rPr>
          <w:rFonts w:cstheme="minorHAnsi"/>
          <w:color w:val="1E5E9F" w:themeColor="accent3" w:themeShade="BF"/>
          <w:sz w:val="24"/>
        </w:rPr>
        <w:t>13</w:t>
      </w:r>
      <w:r w:rsidR="000A3909" w:rsidRPr="00070304">
        <w:rPr>
          <w:rFonts w:cstheme="minorHAnsi"/>
          <w:color w:val="1E5E9F" w:themeColor="accent3" w:themeShade="BF"/>
          <w:sz w:val="24"/>
        </w:rPr>
        <w:t xml:space="preserve"> konkurs</w:t>
      </w:r>
      <w:r w:rsidR="00323C24">
        <w:rPr>
          <w:rFonts w:cstheme="minorHAnsi"/>
          <w:color w:val="1E5E9F" w:themeColor="accent3" w:themeShade="BF"/>
          <w:sz w:val="24"/>
        </w:rPr>
        <w:t>ų</w:t>
      </w:r>
      <w:r w:rsidR="000A3909" w:rsidRPr="00070304">
        <w:rPr>
          <w:rFonts w:cstheme="minorHAnsi"/>
          <w:color w:val="1E5E9F" w:themeColor="accent3" w:themeShade="BF"/>
          <w:sz w:val="24"/>
        </w:rPr>
        <w:t xml:space="preserve"> neįvyko, nes nebuvo pretendentų, atitinkančių bendruosius ir specialiuosius reikalavimus</w:t>
      </w:r>
      <w:r w:rsidR="00323C24">
        <w:rPr>
          <w:rFonts w:cstheme="minorHAnsi"/>
          <w:color w:val="1E5E9F" w:themeColor="accent3" w:themeShade="BF"/>
          <w:sz w:val="24"/>
        </w:rPr>
        <w:t xml:space="preserve">. </w:t>
      </w:r>
      <w:r w:rsidR="000A3909" w:rsidRPr="00070304">
        <w:rPr>
          <w:rFonts w:cstheme="minorHAnsi"/>
          <w:color w:val="1E5E9F" w:themeColor="accent3" w:themeShade="BF"/>
          <w:sz w:val="24"/>
        </w:rPr>
        <w:t>202</w:t>
      </w:r>
      <w:r w:rsidR="00323C24">
        <w:rPr>
          <w:rFonts w:cstheme="minorHAnsi"/>
          <w:color w:val="1E5E9F" w:themeColor="accent3" w:themeShade="BF"/>
          <w:sz w:val="24"/>
        </w:rPr>
        <w:t>5</w:t>
      </w:r>
      <w:r w:rsidR="000A3909" w:rsidRPr="00070304">
        <w:rPr>
          <w:rFonts w:cstheme="minorHAnsi"/>
          <w:color w:val="1E5E9F" w:themeColor="accent3" w:themeShade="BF"/>
          <w:sz w:val="24"/>
        </w:rPr>
        <w:t xml:space="preserve"> m. vyko </w:t>
      </w:r>
      <w:r w:rsidR="00323C24">
        <w:rPr>
          <w:rFonts w:cstheme="minorHAnsi"/>
          <w:color w:val="1E5E9F" w:themeColor="accent3" w:themeShade="BF"/>
          <w:sz w:val="24"/>
        </w:rPr>
        <w:t xml:space="preserve">12 </w:t>
      </w:r>
      <w:r w:rsidR="000A3909" w:rsidRPr="00070304">
        <w:rPr>
          <w:rFonts w:cstheme="minorHAnsi"/>
          <w:color w:val="1E5E9F" w:themeColor="accent3" w:themeShade="BF"/>
          <w:sz w:val="24"/>
        </w:rPr>
        <w:t>atrank</w:t>
      </w:r>
      <w:r w:rsidR="00323C24">
        <w:rPr>
          <w:rFonts w:cstheme="minorHAnsi"/>
          <w:color w:val="1E5E9F" w:themeColor="accent3" w:themeShade="BF"/>
          <w:sz w:val="24"/>
        </w:rPr>
        <w:t>ų</w:t>
      </w:r>
      <w:r w:rsidR="000A3909" w:rsidRPr="00070304">
        <w:rPr>
          <w:rFonts w:cstheme="minorHAnsi"/>
          <w:color w:val="1E5E9F" w:themeColor="accent3" w:themeShade="BF"/>
          <w:sz w:val="24"/>
        </w:rPr>
        <w:t xml:space="preserve"> darbuotojų, dirbančių pagal darbo sutartis, pareigoms užimti.</w:t>
      </w:r>
    </w:p>
    <w:bookmarkEnd w:id="12"/>
    <w:bookmarkEnd w:id="13"/>
    <w:p w14:paraId="2A46143C" w14:textId="44514BC1" w:rsidR="00566D90" w:rsidRDefault="00566D90" w:rsidP="00E47D76"/>
    <w:p w14:paraId="63D23EE8" w14:textId="7DDDBB16" w:rsidR="00566D90" w:rsidRDefault="006F00EF" w:rsidP="00616AA0">
      <w:pPr>
        <w:jc w:val="center"/>
      </w:pPr>
      <w:r>
        <w:rPr>
          <w:noProof/>
        </w:rPr>
        <w:drawing>
          <wp:inline distT="0" distB="0" distL="0" distR="0" wp14:anchorId="3F3F4053" wp14:editId="5B866EA1">
            <wp:extent cx="5702300" cy="3352800"/>
            <wp:effectExtent l="0" t="0" r="12700" b="0"/>
            <wp:docPr id="16"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E5F3487" w14:textId="656EEA7E" w:rsidR="00C30620" w:rsidRDefault="00C30620" w:rsidP="00616AA0">
      <w:pPr>
        <w:jc w:val="center"/>
      </w:pPr>
    </w:p>
    <w:p w14:paraId="14099D9B" w14:textId="77777777" w:rsidR="00E77F71" w:rsidRDefault="00E77F71" w:rsidP="00616AA0">
      <w:pPr>
        <w:jc w:val="center"/>
      </w:pPr>
    </w:p>
    <w:p w14:paraId="6B26E09A" w14:textId="4D836550" w:rsidR="00C30620" w:rsidRDefault="00C30620" w:rsidP="00616AA0">
      <w:pPr>
        <w:jc w:val="center"/>
      </w:pPr>
    </w:p>
    <w:p w14:paraId="79971F2D" w14:textId="77777777" w:rsidR="00BB69D4" w:rsidRDefault="00BB69D4" w:rsidP="00BB69D4"/>
    <w:p w14:paraId="004375FA" w14:textId="77777777" w:rsidR="002C7EE7" w:rsidRDefault="002C7EE7" w:rsidP="00BB69D4"/>
    <w:p w14:paraId="3B4FDB02" w14:textId="77777777" w:rsidR="002C7EE7" w:rsidRDefault="002C7EE7" w:rsidP="00BB69D4"/>
    <w:p w14:paraId="066EB99E" w14:textId="77777777" w:rsidR="00BB69D4" w:rsidRDefault="00BB69D4" w:rsidP="00616AA0">
      <w:pPr>
        <w:jc w:val="center"/>
      </w:pPr>
    </w:p>
    <w:p w14:paraId="05632271" w14:textId="77777777" w:rsidR="009A7131" w:rsidRPr="004C41B4" w:rsidRDefault="009A7131" w:rsidP="004C41B4"/>
    <w:p w14:paraId="4D9F25F3" w14:textId="49DC4D24" w:rsidR="00BB69D4" w:rsidRPr="00BB69D4" w:rsidRDefault="00960ECF" w:rsidP="00BB69D4">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8896" behindDoc="0" locked="0" layoutInCell="1" allowOverlap="1" wp14:anchorId="1D3CCE63" wp14:editId="40C67086">
            <wp:simplePos x="0" y="0"/>
            <wp:positionH relativeFrom="margin">
              <wp:posOffset>4819650</wp:posOffset>
            </wp:positionH>
            <wp:positionV relativeFrom="margin">
              <wp:posOffset>-152400</wp:posOffset>
            </wp:positionV>
            <wp:extent cx="1323975" cy="685800"/>
            <wp:effectExtent l="0" t="0" r="9525" b="0"/>
            <wp:wrapSquare wrapText="bothSides"/>
            <wp:docPr id="448" name="Paveikslėlis 44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 xml:space="preserve">TEISMO </w:t>
      </w:r>
      <w:r w:rsidR="00F04B0A">
        <w:rPr>
          <w:rFonts w:eastAsiaTheme="minorEastAsia"/>
          <w:sz w:val="32"/>
          <w:szCs w:val="32"/>
        </w:rPr>
        <w:t>FINANSAVIMAS</w:t>
      </w:r>
      <w:r w:rsidR="00BB69D4" w:rsidRPr="00BB69D4">
        <w:rPr>
          <w:rFonts w:ascii="Calibri" w:eastAsia="Calibri" w:hAnsi="Calibri" w:cs="Arial"/>
          <w:noProof/>
        </w:rPr>
        <w:drawing>
          <wp:anchor distT="0" distB="0" distL="114300" distR="114300" simplePos="0" relativeHeight="251811840" behindDoc="0" locked="0" layoutInCell="1" allowOverlap="1" wp14:anchorId="5E88929D" wp14:editId="386D8912">
            <wp:simplePos x="0" y="0"/>
            <wp:positionH relativeFrom="margin">
              <wp:posOffset>4819650</wp:posOffset>
            </wp:positionH>
            <wp:positionV relativeFrom="margin">
              <wp:posOffset>-152400</wp:posOffset>
            </wp:positionV>
            <wp:extent cx="1323975" cy="685800"/>
            <wp:effectExtent l="0" t="0" r="9525" b="0"/>
            <wp:wrapSquare wrapText="bothSides"/>
            <wp:docPr id="5" name="Paveikslėlis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685800"/>
                    </a:xfrm>
                    <a:prstGeom prst="rect">
                      <a:avLst/>
                    </a:prstGeom>
                    <a:noFill/>
                  </pic:spPr>
                </pic:pic>
              </a:graphicData>
            </a:graphic>
            <wp14:sizeRelH relativeFrom="margin">
              <wp14:pctWidth>0</wp14:pctWidth>
            </wp14:sizeRelH>
            <wp14:sizeRelV relativeFrom="margin">
              <wp14:pctHeight>0</wp14:pctHeight>
            </wp14:sizeRelV>
          </wp:anchor>
        </w:drawing>
      </w:r>
    </w:p>
    <w:p w14:paraId="6D7FCC44" w14:textId="77777777" w:rsidR="00BB69D4" w:rsidRPr="00BB69D4" w:rsidRDefault="00BB69D4" w:rsidP="00BB69D4">
      <w:pPr>
        <w:rPr>
          <w:rFonts w:ascii="Calibri" w:eastAsia="Calibri" w:hAnsi="Calibri" w:cs="Arial"/>
        </w:rPr>
      </w:pPr>
    </w:p>
    <w:p w14:paraId="5ACC499B" w14:textId="7B318E10" w:rsidR="00BB69D4" w:rsidRPr="00BB69D4" w:rsidRDefault="00BB69D4" w:rsidP="00BB69D4">
      <w:pPr>
        <w:spacing w:before="0" w:after="160" w:line="256" w:lineRule="auto"/>
        <w:ind w:firstLine="1296"/>
        <w:jc w:val="both"/>
        <w:rPr>
          <w:rFonts w:ascii="Calibri" w:eastAsia="MS Mincho" w:hAnsi="Calibri" w:cs="Calibri"/>
          <w:color w:val="365F91"/>
          <w:sz w:val="24"/>
          <w:szCs w:val="24"/>
        </w:rPr>
      </w:pPr>
      <w:r w:rsidRPr="00BB69D4">
        <w:rPr>
          <w:rFonts w:ascii="Calibri" w:eastAsia="MS Mincho" w:hAnsi="Calibri" w:cs="Calibri"/>
          <w:color w:val="365F91"/>
          <w:sz w:val="24"/>
          <w:szCs w:val="24"/>
        </w:rPr>
        <w:t>202</w:t>
      </w:r>
      <w:r w:rsidR="00773ECF">
        <w:rPr>
          <w:rFonts w:ascii="Calibri" w:eastAsia="MS Mincho" w:hAnsi="Calibri" w:cs="Calibri"/>
          <w:color w:val="365F91"/>
          <w:sz w:val="24"/>
          <w:szCs w:val="24"/>
        </w:rPr>
        <w:t>5</w:t>
      </w:r>
      <w:r w:rsidRPr="00BB69D4">
        <w:rPr>
          <w:rFonts w:ascii="Calibri" w:eastAsia="MS Mincho" w:hAnsi="Calibri" w:cs="Calibri"/>
          <w:color w:val="365F91"/>
          <w:sz w:val="24"/>
          <w:szCs w:val="24"/>
        </w:rPr>
        <w:t xml:space="preserve"> metais Teismas vykdė programą „Teisingumo vykdymas“, finansuojamą iš  valstybės biudžeto ir pajamų įmokų lėšų. Pajamų įmokų lėšos sudarė 0,007 % nuo visų gautų asignavimų. Asignavimai Teismo išlaidoms 202</w:t>
      </w:r>
      <w:r w:rsidR="00773ECF">
        <w:rPr>
          <w:rFonts w:ascii="Calibri" w:eastAsia="MS Mincho" w:hAnsi="Calibri" w:cs="Calibri"/>
          <w:color w:val="365F91"/>
          <w:sz w:val="24"/>
          <w:szCs w:val="24"/>
        </w:rPr>
        <w:t>5</w:t>
      </w:r>
      <w:r w:rsidRPr="00BB69D4">
        <w:rPr>
          <w:rFonts w:ascii="Calibri" w:eastAsia="MS Mincho" w:hAnsi="Calibri" w:cs="Calibri"/>
          <w:color w:val="365F91"/>
          <w:sz w:val="24"/>
          <w:szCs w:val="24"/>
        </w:rPr>
        <w:t xml:space="preserve"> metams sudarė 2.</w:t>
      </w:r>
      <w:r w:rsidR="00B7038C">
        <w:rPr>
          <w:rFonts w:ascii="Calibri" w:eastAsia="MS Mincho" w:hAnsi="Calibri" w:cs="Calibri"/>
          <w:color w:val="365F91"/>
          <w:sz w:val="24"/>
          <w:szCs w:val="24"/>
        </w:rPr>
        <w:t>6</w:t>
      </w:r>
      <w:r w:rsidR="00773ECF">
        <w:rPr>
          <w:rFonts w:ascii="Calibri" w:eastAsia="MS Mincho" w:hAnsi="Calibri" w:cs="Calibri"/>
          <w:color w:val="365F91"/>
          <w:sz w:val="24"/>
          <w:szCs w:val="24"/>
        </w:rPr>
        <w:t>49</w:t>
      </w:r>
      <w:r w:rsidRPr="00BB69D4">
        <w:rPr>
          <w:rFonts w:ascii="Calibri" w:eastAsia="MS Mincho" w:hAnsi="Calibri" w:cs="Calibri"/>
          <w:color w:val="365F91"/>
          <w:sz w:val="24"/>
          <w:szCs w:val="24"/>
        </w:rPr>
        <w:t>.000,00 eurų. Didžioji biudžeto dalis panaudota darbuotojų darbo užmokesčiui, ryšių ir komunalinių paslaugų įsigijimo išlaidoms.</w:t>
      </w:r>
    </w:p>
    <w:p w14:paraId="6A30B7B7" w14:textId="77777777" w:rsidR="00BB69D4" w:rsidRPr="00BB69D4" w:rsidRDefault="00BB69D4" w:rsidP="00BB69D4">
      <w:pPr>
        <w:spacing w:before="0" w:after="160" w:line="256" w:lineRule="auto"/>
        <w:jc w:val="both"/>
        <w:rPr>
          <w:rFonts w:ascii="Times New Roman" w:eastAsia="Calibri" w:hAnsi="Times New Roman" w:cs="Times New Roman"/>
          <w:sz w:val="24"/>
          <w:szCs w:val="24"/>
        </w:rPr>
      </w:pPr>
      <w:r w:rsidRPr="00BB69D4">
        <w:rPr>
          <w:rFonts w:ascii="Calibri" w:eastAsia="Calibri" w:hAnsi="Calibri" w:cs="Arial"/>
          <w:noProof/>
        </w:rPr>
        <w:drawing>
          <wp:anchor distT="0" distB="0" distL="114300" distR="114300" simplePos="0" relativeHeight="251813888" behindDoc="0" locked="0" layoutInCell="1" allowOverlap="1" wp14:anchorId="5D3050ED" wp14:editId="6A213632">
            <wp:simplePos x="0" y="0"/>
            <wp:positionH relativeFrom="margin">
              <wp:align>right</wp:align>
            </wp:positionH>
            <wp:positionV relativeFrom="paragraph">
              <wp:posOffset>1905</wp:posOffset>
            </wp:positionV>
            <wp:extent cx="5937250" cy="2993390"/>
            <wp:effectExtent l="0" t="0" r="6350" b="0"/>
            <wp:wrapNone/>
            <wp:docPr id="7" name="Diagrama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Pr="00BB69D4">
        <w:rPr>
          <w:rFonts w:ascii="Times New Roman" w:eastAsia="Calibri" w:hAnsi="Times New Roman" w:cs="Times New Roman"/>
          <w:sz w:val="24"/>
          <w:szCs w:val="24"/>
        </w:rPr>
        <w:t>GGGHGGGG</w:t>
      </w:r>
    </w:p>
    <w:p w14:paraId="6A04E3B6"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58A09D19"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24B7BC13"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37B6DF46"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7DA04702"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08D11BFB"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592B1039"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641A42B5"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5E7DF816"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21A35822" w14:textId="77777777" w:rsidR="00BB69D4" w:rsidRPr="00BB69D4" w:rsidRDefault="00BB69D4" w:rsidP="00BB69D4">
      <w:pPr>
        <w:spacing w:before="0" w:after="160" w:line="256" w:lineRule="auto"/>
        <w:rPr>
          <w:rFonts w:ascii="Times New Roman" w:eastAsia="Calibri" w:hAnsi="Times New Roman" w:cs="Times New Roman"/>
          <w:sz w:val="24"/>
          <w:szCs w:val="24"/>
        </w:rPr>
      </w:pPr>
    </w:p>
    <w:p w14:paraId="411C89BC" w14:textId="1E59B77B" w:rsidR="00BB69D4" w:rsidRPr="00BB69D4" w:rsidRDefault="004006D5" w:rsidP="004006D5">
      <w:pPr>
        <w:spacing w:before="0" w:after="160" w:line="256" w:lineRule="auto"/>
        <w:jc w:val="right"/>
        <w:rPr>
          <w:rFonts w:ascii="Times New Roman" w:eastAsia="Calibri" w:hAnsi="Times New Roman" w:cs="Times New Roman"/>
          <w:sz w:val="24"/>
          <w:szCs w:val="24"/>
        </w:rPr>
      </w:pPr>
      <w:r w:rsidRPr="00BB69D4">
        <w:rPr>
          <w:rFonts w:ascii="Calibri" w:eastAsia="Calibri" w:hAnsi="Calibri" w:cs="Arial"/>
          <w:noProof/>
        </w:rPr>
        <w:drawing>
          <wp:inline distT="0" distB="0" distL="0" distR="0" wp14:anchorId="72E0B7E8" wp14:editId="2675C5FB">
            <wp:extent cx="5943600" cy="2965450"/>
            <wp:effectExtent l="0" t="0" r="0" b="6350"/>
            <wp:docPr id="114129136" name="Diagrama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EDCCFEE" w14:textId="77777777" w:rsidR="00BB69D4" w:rsidRPr="00BB69D4" w:rsidRDefault="00BB69D4" w:rsidP="00BB69D4">
      <w:pPr>
        <w:pBdr>
          <w:top w:val="single" w:sz="24" w:space="0" w:color="D9DFEF"/>
          <w:left w:val="single" w:sz="24" w:space="0" w:color="D9DFEF"/>
          <w:bottom w:val="single" w:sz="24" w:space="0" w:color="D9DFEF"/>
          <w:right w:val="single" w:sz="24" w:space="0" w:color="D9DFEF"/>
        </w:pBdr>
        <w:shd w:val="clear" w:color="auto" w:fill="D9DFEF"/>
        <w:spacing w:after="0"/>
        <w:outlineLvl w:val="1"/>
        <w:rPr>
          <w:rFonts w:ascii="Calibri" w:eastAsia="Times New Roman" w:hAnsi="Calibri" w:cs="Arial"/>
          <w:caps/>
          <w:spacing w:val="15"/>
          <w:sz w:val="32"/>
          <w:szCs w:val="32"/>
        </w:rPr>
      </w:pPr>
      <w:r w:rsidRPr="00BB69D4">
        <w:rPr>
          <w:rFonts w:ascii="Calibri" w:eastAsia="Calibri" w:hAnsi="Calibri" w:cs="Arial"/>
          <w:caps/>
          <w:noProof/>
          <w:spacing w:val="15"/>
        </w:rPr>
        <w:lastRenderedPageBreak/>
        <w:drawing>
          <wp:anchor distT="0" distB="0" distL="114300" distR="114300" simplePos="0" relativeHeight="251812864" behindDoc="0" locked="0" layoutInCell="1" allowOverlap="1" wp14:anchorId="725FB9AC" wp14:editId="5D62F671">
            <wp:simplePos x="0" y="0"/>
            <wp:positionH relativeFrom="margin">
              <wp:posOffset>4819650</wp:posOffset>
            </wp:positionH>
            <wp:positionV relativeFrom="margin">
              <wp:posOffset>-152400</wp:posOffset>
            </wp:positionV>
            <wp:extent cx="1323975" cy="685800"/>
            <wp:effectExtent l="0" t="0" r="9525" b="0"/>
            <wp:wrapSquare wrapText="bothSides"/>
            <wp:docPr id="6" name="Paveikslėlis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685800"/>
                    </a:xfrm>
                    <a:prstGeom prst="rect">
                      <a:avLst/>
                    </a:prstGeom>
                    <a:noFill/>
                  </pic:spPr>
                </pic:pic>
              </a:graphicData>
            </a:graphic>
            <wp14:sizeRelH relativeFrom="margin">
              <wp14:pctWidth>0</wp14:pctWidth>
            </wp14:sizeRelH>
            <wp14:sizeRelV relativeFrom="margin">
              <wp14:pctHeight>0</wp14:pctHeight>
            </wp14:sizeRelV>
          </wp:anchor>
        </w:drawing>
      </w:r>
      <w:r w:rsidRPr="00BB69D4">
        <w:rPr>
          <w:rFonts w:ascii="Calibri" w:eastAsia="Times New Roman" w:hAnsi="Calibri" w:cs="Arial"/>
          <w:caps/>
          <w:spacing w:val="15"/>
          <w:sz w:val="32"/>
          <w:szCs w:val="32"/>
        </w:rPr>
        <w:t>STRATEGINIO PLANO ĮGYVENDINIMAS</w:t>
      </w:r>
    </w:p>
    <w:p w14:paraId="7821C71B" w14:textId="77777777" w:rsidR="00BB69D4" w:rsidRPr="00BB69D4" w:rsidRDefault="00BB69D4" w:rsidP="00BB69D4">
      <w:pPr>
        <w:rPr>
          <w:rFonts w:ascii="Calibri" w:eastAsia="Calibri" w:hAnsi="Calibri" w:cs="Arial"/>
        </w:rPr>
      </w:pPr>
    </w:p>
    <w:p w14:paraId="42E05B82" w14:textId="77777777" w:rsidR="00BB69D4" w:rsidRPr="00BB69D4" w:rsidRDefault="00BB69D4" w:rsidP="00BB69D4">
      <w:pPr>
        <w:spacing w:line="254" w:lineRule="auto"/>
        <w:jc w:val="both"/>
        <w:rPr>
          <w:rFonts w:ascii="Calibri" w:eastAsia="Calibri" w:hAnsi="Calibri" w:cs="Arial"/>
          <w:b/>
          <w:i/>
          <w:color w:val="1E5E9F"/>
          <w:sz w:val="28"/>
          <w:szCs w:val="28"/>
        </w:rPr>
      </w:pPr>
      <w:r w:rsidRPr="00BB69D4">
        <w:rPr>
          <w:rFonts w:ascii="Calibri" w:eastAsia="Calibri" w:hAnsi="Calibri" w:cs="Arial"/>
          <w:bCs/>
          <w:i/>
          <w:color w:val="1E5E9F"/>
          <w:sz w:val="28"/>
          <w:szCs w:val="28"/>
        </w:rPr>
        <w:t xml:space="preserve">                </w:t>
      </w:r>
      <w:r w:rsidRPr="00BB69D4">
        <w:rPr>
          <w:rFonts w:ascii="Calibri" w:eastAsia="Calibri" w:hAnsi="Calibri" w:cs="Arial"/>
          <w:b/>
          <w:i/>
          <w:color w:val="1E5E9F"/>
          <w:sz w:val="28"/>
          <w:szCs w:val="28"/>
        </w:rPr>
        <w:t>Teismo strateginis tikslas – vykdyti teisingumą ir užtikrinti konstitucinių vertybių gynimą kaip pirmosios instancijos teismui.</w:t>
      </w:r>
    </w:p>
    <w:p w14:paraId="34235814" w14:textId="77777777" w:rsidR="00BB69D4" w:rsidRPr="00BB69D4" w:rsidRDefault="00BB69D4" w:rsidP="00BB69D4">
      <w:pPr>
        <w:ind w:firstLine="851"/>
        <w:jc w:val="both"/>
        <w:rPr>
          <w:rFonts w:ascii="Calibri" w:eastAsia="Calibri" w:hAnsi="Calibri" w:cs="Arial"/>
          <w:color w:val="1E5E9F"/>
          <w:sz w:val="24"/>
          <w:szCs w:val="24"/>
        </w:rPr>
      </w:pPr>
      <w:r w:rsidRPr="00BB69D4">
        <w:rPr>
          <w:rFonts w:ascii="Calibri" w:eastAsia="Calibri" w:hAnsi="Calibri" w:cs="Arial"/>
          <w:color w:val="1E5E9F"/>
          <w:sz w:val="24"/>
          <w:szCs w:val="24"/>
        </w:rPr>
        <w:t xml:space="preserve">Šiam strateginiam tikslui įgyvendinti Teismas vykdo vieną programą „Teisingumo vykdymas“, kuri yra finansuojama iš dviejų finansavimo šaltinių - valstybės biudžeto lėšų ir asignavimų valdytojo pajamų įmokų už kopijavimo paslaugas. Programa apima visas Teismo veiklos sritis. </w:t>
      </w:r>
    </w:p>
    <w:p w14:paraId="4AF6C68A" w14:textId="77777777" w:rsidR="00BB69D4" w:rsidRPr="00BB69D4" w:rsidRDefault="00BB69D4" w:rsidP="00BB69D4">
      <w:pPr>
        <w:spacing w:line="254" w:lineRule="auto"/>
        <w:jc w:val="both"/>
        <w:rPr>
          <w:rFonts w:ascii="Calibri" w:eastAsia="Calibri" w:hAnsi="Calibri" w:cs="Arial"/>
          <w:color w:val="1E5E9F"/>
          <w:sz w:val="22"/>
          <w:szCs w:val="22"/>
        </w:rPr>
      </w:pPr>
      <w:r w:rsidRPr="00BB69D4">
        <w:rPr>
          <w:rFonts w:ascii="Calibri" w:eastAsia="Calibri" w:hAnsi="Calibri" w:cs="Arial"/>
          <w:b/>
          <w:i/>
          <w:color w:val="1E5E9F"/>
          <w:sz w:val="22"/>
          <w:szCs w:val="22"/>
        </w:rPr>
        <w:t>1 lentelė.</w:t>
      </w:r>
      <w:r w:rsidRPr="00BB69D4">
        <w:rPr>
          <w:rFonts w:ascii="Calibri" w:eastAsia="Calibri" w:hAnsi="Calibri" w:cs="Arial"/>
          <w:i/>
          <w:color w:val="1E5E9F"/>
          <w:sz w:val="22"/>
          <w:szCs w:val="22"/>
        </w:rPr>
        <w:t xml:space="preserve"> </w:t>
      </w:r>
      <w:r w:rsidRPr="00BB69D4">
        <w:rPr>
          <w:rFonts w:ascii="Calibri" w:eastAsia="Calibri" w:hAnsi="Calibri" w:cs="Arial"/>
          <w:i/>
          <w:iCs/>
          <w:color w:val="1E5E9F"/>
          <w:sz w:val="22"/>
          <w:szCs w:val="22"/>
        </w:rPr>
        <w:t>Strateginį tikslą įgyvendinančios programos ir atitinkamų metų Lietuvos Respublikos valstybės biudžeto ir savivaldybių biudžetų finansinių rodiklių patvirtinimo įstatyme patvirtintų asignavimų panaudojimas.</w:t>
      </w:r>
    </w:p>
    <w:tbl>
      <w:tblPr>
        <w:tblW w:w="9360"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9"/>
        <w:gridCol w:w="1691"/>
        <w:gridCol w:w="1276"/>
        <w:gridCol w:w="1275"/>
        <w:gridCol w:w="1560"/>
        <w:gridCol w:w="2389"/>
      </w:tblGrid>
      <w:tr w:rsidR="00BB69D4" w:rsidRPr="00BB69D4" w14:paraId="344043B7" w14:textId="77777777" w:rsidTr="00C074D5">
        <w:tc>
          <w:tcPr>
            <w:tcW w:w="116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82B7CB6"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Programos kodas</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75C577E"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Programos pavadinimas</w:t>
            </w:r>
          </w:p>
        </w:tc>
        <w:tc>
          <w:tcPr>
            <w:tcW w:w="6500"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C953C89"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Asignavimų panaudojimas (tūkst. Eur)</w:t>
            </w:r>
          </w:p>
        </w:tc>
      </w:tr>
      <w:tr w:rsidR="00BB69D4" w:rsidRPr="00BB69D4" w14:paraId="495CDDFD" w14:textId="77777777" w:rsidTr="00C074D5">
        <w:tc>
          <w:tcPr>
            <w:tcW w:w="2860" w:type="dxa"/>
            <w:vMerge/>
            <w:tcBorders>
              <w:top w:val="single" w:sz="4" w:space="0" w:color="auto"/>
              <w:left w:val="single" w:sz="4" w:space="0" w:color="auto"/>
              <w:bottom w:val="single" w:sz="4" w:space="0" w:color="auto"/>
              <w:right w:val="single" w:sz="4" w:space="0" w:color="auto"/>
            </w:tcBorders>
            <w:vAlign w:val="center"/>
            <w:hideMark/>
          </w:tcPr>
          <w:p w14:paraId="20728558" w14:textId="77777777" w:rsidR="00BB69D4" w:rsidRPr="00BB69D4" w:rsidRDefault="00BB69D4" w:rsidP="00BB69D4">
            <w:pPr>
              <w:spacing w:before="0" w:after="0"/>
              <w:rPr>
                <w:rFonts w:ascii="Calibri" w:eastAsia="Times New Roman" w:hAnsi="Calibri" w:cs="Arial"/>
                <w:b/>
                <w:bCs/>
                <w:color w:val="242852"/>
                <w:sz w:val="18"/>
                <w:szCs w:val="18"/>
              </w:rPr>
            </w:pPr>
          </w:p>
        </w:tc>
        <w:tc>
          <w:tcPr>
            <w:tcW w:w="1691" w:type="dxa"/>
            <w:vMerge/>
            <w:tcBorders>
              <w:top w:val="single" w:sz="4" w:space="0" w:color="auto"/>
              <w:left w:val="single" w:sz="4" w:space="0" w:color="auto"/>
              <w:bottom w:val="single" w:sz="4" w:space="0" w:color="auto"/>
              <w:right w:val="single" w:sz="4" w:space="0" w:color="auto"/>
            </w:tcBorders>
            <w:vAlign w:val="center"/>
            <w:hideMark/>
          </w:tcPr>
          <w:p w14:paraId="64724DD8" w14:textId="77777777" w:rsidR="00BB69D4" w:rsidRPr="00BB69D4" w:rsidRDefault="00BB69D4" w:rsidP="00BB69D4">
            <w:pPr>
              <w:spacing w:before="0" w:after="0"/>
              <w:rPr>
                <w:rFonts w:ascii="Calibri" w:eastAsia="Times New Roman" w:hAnsi="Calibri" w:cs="Arial"/>
                <w:b/>
                <w:bCs/>
                <w:color w:val="242852"/>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213F3F"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 xml:space="preserve">Patvirtintas </w:t>
            </w:r>
          </w:p>
          <w:p w14:paraId="66841D50"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asignavimų planas</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658690"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Patikslintas</w:t>
            </w:r>
          </w:p>
          <w:p w14:paraId="52E82FDB" w14:textId="77777777" w:rsidR="00BB69D4" w:rsidRPr="00BB69D4" w:rsidRDefault="00BB69D4" w:rsidP="00BB69D4">
            <w:pPr>
              <w:spacing w:line="254" w:lineRule="auto"/>
              <w:jc w:val="center"/>
              <w:rPr>
                <w:rFonts w:ascii="Calibri" w:eastAsia="Times New Roman" w:hAnsi="Calibri" w:cs="Arial"/>
                <w:b/>
                <w:bCs/>
                <w:color w:val="242852"/>
                <w:sz w:val="18"/>
                <w:szCs w:val="18"/>
              </w:rPr>
            </w:pPr>
            <w:r w:rsidRPr="00BB69D4">
              <w:rPr>
                <w:rFonts w:ascii="Calibri" w:eastAsia="Calibri" w:hAnsi="Calibri" w:cs="Arial"/>
                <w:b/>
                <w:bCs/>
                <w:color w:val="242852"/>
                <w:sz w:val="18"/>
                <w:szCs w:val="18"/>
              </w:rPr>
              <w:t>asignavimų planas*</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21BAA4" w14:textId="77777777" w:rsidR="00553C52" w:rsidRDefault="00BB69D4" w:rsidP="00553C52">
            <w:pPr>
              <w:spacing w:line="254" w:lineRule="auto"/>
              <w:jc w:val="center"/>
              <w:rPr>
                <w:rFonts w:ascii="Calibri" w:eastAsia="Times New Roman" w:hAnsi="Calibri" w:cs="Arial"/>
                <w:b/>
                <w:color w:val="242852"/>
                <w:sz w:val="18"/>
                <w:szCs w:val="18"/>
                <w:lang w:eastAsia="lt-LT"/>
              </w:rPr>
            </w:pPr>
            <w:r w:rsidRPr="00BB69D4">
              <w:rPr>
                <w:rFonts w:ascii="Calibri" w:eastAsia="Calibri" w:hAnsi="Calibri" w:cs="Arial"/>
                <w:b/>
                <w:color w:val="242852"/>
                <w:sz w:val="18"/>
                <w:szCs w:val="18"/>
                <w:lang w:eastAsia="lt-LT"/>
              </w:rPr>
              <w:t>Faktiškai panaudota</w:t>
            </w:r>
          </w:p>
          <w:p w14:paraId="5950FB7B" w14:textId="21BBB529" w:rsidR="00BB69D4" w:rsidRPr="00BB69D4" w:rsidRDefault="00BB69D4" w:rsidP="00553C52">
            <w:pPr>
              <w:spacing w:line="254" w:lineRule="auto"/>
              <w:jc w:val="center"/>
              <w:rPr>
                <w:rFonts w:ascii="Calibri" w:eastAsia="Times New Roman" w:hAnsi="Calibri" w:cs="Arial"/>
                <w:b/>
                <w:color w:val="242852"/>
                <w:sz w:val="18"/>
                <w:szCs w:val="18"/>
                <w:lang w:eastAsia="lt-LT"/>
              </w:rPr>
            </w:pPr>
            <w:r w:rsidRPr="00BB69D4">
              <w:rPr>
                <w:rFonts w:ascii="Calibri" w:eastAsia="Calibri" w:hAnsi="Calibri" w:cs="Arial"/>
                <w:b/>
                <w:color w:val="242852"/>
                <w:sz w:val="18"/>
                <w:szCs w:val="18"/>
                <w:lang w:eastAsia="lt-LT"/>
              </w:rPr>
              <w:t>asignavimų</w:t>
            </w:r>
          </w:p>
        </w:tc>
        <w:tc>
          <w:tcPr>
            <w:tcW w:w="23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CC7979" w14:textId="77777777" w:rsidR="00BB69D4" w:rsidRPr="00BB69D4" w:rsidRDefault="00BB69D4" w:rsidP="00BB69D4">
            <w:pPr>
              <w:spacing w:line="254" w:lineRule="auto"/>
              <w:jc w:val="center"/>
              <w:rPr>
                <w:rFonts w:ascii="Calibri" w:eastAsia="Times New Roman" w:hAnsi="Calibri" w:cs="Arial"/>
                <w:b/>
                <w:color w:val="242852"/>
                <w:sz w:val="18"/>
                <w:szCs w:val="18"/>
                <w:lang w:eastAsia="lt-LT"/>
              </w:rPr>
            </w:pPr>
            <w:r w:rsidRPr="00BB69D4">
              <w:rPr>
                <w:rFonts w:ascii="Calibri" w:eastAsia="Calibri" w:hAnsi="Calibri" w:cs="Arial"/>
                <w:b/>
                <w:color w:val="242852"/>
                <w:sz w:val="18"/>
                <w:szCs w:val="18"/>
                <w:lang w:eastAsia="lt-LT"/>
              </w:rPr>
              <w:t>Panaudota asignavimų nuo asignavimų, nurodytų patikslintame plane, dalis (proc.)**</w:t>
            </w:r>
          </w:p>
        </w:tc>
      </w:tr>
      <w:tr w:rsidR="00BB69D4" w:rsidRPr="00BB69D4" w14:paraId="06805672" w14:textId="77777777" w:rsidTr="00C074D5">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BD143F" w14:textId="77777777" w:rsidR="00BB69D4" w:rsidRPr="00BB69D4" w:rsidRDefault="00BB69D4" w:rsidP="00BB69D4">
            <w:pPr>
              <w:spacing w:line="254" w:lineRule="auto"/>
              <w:jc w:val="center"/>
              <w:rPr>
                <w:rFonts w:ascii="Calibri" w:eastAsia="Times New Roman" w:hAnsi="Calibri" w:cs="Arial"/>
                <w:bCs/>
                <w:color w:val="242852"/>
                <w:sz w:val="16"/>
                <w:szCs w:val="16"/>
              </w:rPr>
            </w:pPr>
            <w:r w:rsidRPr="00BB69D4">
              <w:rPr>
                <w:rFonts w:ascii="Calibri" w:eastAsia="Calibri" w:hAnsi="Calibri" w:cs="Arial"/>
                <w:bCs/>
                <w:color w:val="242852"/>
                <w:sz w:val="16"/>
                <w:szCs w:val="16"/>
              </w:rPr>
              <w:t>1</w:t>
            </w:r>
          </w:p>
        </w:tc>
        <w:tc>
          <w:tcPr>
            <w:tcW w:w="16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BE667E" w14:textId="77777777" w:rsidR="00BB69D4" w:rsidRPr="00BB69D4" w:rsidRDefault="00BB69D4" w:rsidP="00BB69D4">
            <w:pPr>
              <w:spacing w:line="254" w:lineRule="auto"/>
              <w:jc w:val="center"/>
              <w:rPr>
                <w:rFonts w:ascii="Calibri" w:eastAsia="Times New Roman" w:hAnsi="Calibri" w:cs="Arial"/>
                <w:bCs/>
                <w:color w:val="242852"/>
                <w:sz w:val="16"/>
                <w:szCs w:val="16"/>
              </w:rPr>
            </w:pPr>
            <w:r w:rsidRPr="00BB69D4">
              <w:rPr>
                <w:rFonts w:ascii="Calibri" w:eastAsia="Calibri" w:hAnsi="Calibri" w:cs="Arial"/>
                <w:bCs/>
                <w:color w:val="242852"/>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2D6EACB1"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3</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09E3CFA1"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4</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03A1185A"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5</w:t>
            </w:r>
          </w:p>
        </w:tc>
        <w:tc>
          <w:tcPr>
            <w:tcW w:w="2389" w:type="dxa"/>
            <w:tcBorders>
              <w:top w:val="single" w:sz="4" w:space="0" w:color="auto"/>
              <w:left w:val="single" w:sz="4" w:space="0" w:color="auto"/>
              <w:bottom w:val="single" w:sz="4" w:space="0" w:color="auto"/>
              <w:right w:val="single" w:sz="4" w:space="0" w:color="auto"/>
            </w:tcBorders>
            <w:shd w:val="clear" w:color="auto" w:fill="D9D9D9"/>
            <w:hideMark/>
          </w:tcPr>
          <w:p w14:paraId="562FE566" w14:textId="77777777" w:rsidR="00BB69D4" w:rsidRPr="00BB69D4" w:rsidRDefault="00BB69D4" w:rsidP="00BB69D4">
            <w:pPr>
              <w:spacing w:line="254" w:lineRule="auto"/>
              <w:jc w:val="center"/>
              <w:rPr>
                <w:rFonts w:ascii="Calibri" w:eastAsia="Times New Roman" w:hAnsi="Calibri" w:cs="Arial"/>
                <w:color w:val="242852"/>
                <w:sz w:val="16"/>
                <w:szCs w:val="16"/>
              </w:rPr>
            </w:pPr>
            <w:r w:rsidRPr="00BB69D4">
              <w:rPr>
                <w:rFonts w:ascii="Calibri" w:eastAsia="Calibri" w:hAnsi="Calibri" w:cs="Arial"/>
                <w:color w:val="242852"/>
                <w:sz w:val="16"/>
                <w:szCs w:val="16"/>
              </w:rPr>
              <w:t>6</w:t>
            </w:r>
          </w:p>
        </w:tc>
      </w:tr>
      <w:tr w:rsidR="00BB69D4" w:rsidRPr="00BB69D4" w14:paraId="13EFB194" w14:textId="77777777" w:rsidTr="00C074D5">
        <w:trPr>
          <w:trHeight w:val="958"/>
        </w:trPr>
        <w:tc>
          <w:tcPr>
            <w:tcW w:w="11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810578" w14:textId="77777777" w:rsidR="00BB69D4" w:rsidRPr="00BB69D4" w:rsidRDefault="00BB69D4" w:rsidP="00BB69D4">
            <w:pPr>
              <w:spacing w:line="254" w:lineRule="auto"/>
              <w:jc w:val="center"/>
              <w:rPr>
                <w:rFonts w:ascii="Calibri" w:eastAsia="Times New Roman" w:hAnsi="Calibri" w:cs="Arial"/>
                <w:bCs/>
                <w:color w:val="242852"/>
                <w:sz w:val="24"/>
              </w:rPr>
            </w:pPr>
            <w:r w:rsidRPr="00BB69D4">
              <w:rPr>
                <w:rFonts w:ascii="Calibri" w:eastAsia="Times New Roman" w:hAnsi="Calibri" w:cs="Arial"/>
                <w:bCs/>
                <w:color w:val="242852"/>
                <w:sz w:val="24"/>
              </w:rPr>
              <w:t>01.002</w:t>
            </w:r>
          </w:p>
        </w:tc>
        <w:tc>
          <w:tcPr>
            <w:tcW w:w="16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BB8CF5" w14:textId="77777777" w:rsidR="00BB69D4" w:rsidRPr="00BB69D4" w:rsidRDefault="00BB69D4" w:rsidP="00BB69D4">
            <w:pPr>
              <w:spacing w:line="254" w:lineRule="auto"/>
              <w:jc w:val="center"/>
              <w:rPr>
                <w:rFonts w:ascii="Calibri" w:eastAsia="Times New Roman" w:hAnsi="Calibri" w:cs="Arial"/>
                <w:bCs/>
                <w:color w:val="242852"/>
                <w:sz w:val="24"/>
              </w:rPr>
            </w:pPr>
            <w:r w:rsidRPr="00BB69D4">
              <w:rPr>
                <w:rFonts w:ascii="Calibri" w:eastAsia="Times New Roman" w:hAnsi="Calibri" w:cs="Arial"/>
                <w:bCs/>
                <w:color w:val="242852"/>
                <w:sz w:val="24"/>
              </w:rPr>
              <w:t xml:space="preserve">Teisingumo vykdymas </w:t>
            </w:r>
            <w:r w:rsidRPr="00BB69D4">
              <w:rPr>
                <w:rFonts w:ascii="Calibri" w:eastAsia="Times New Roman" w:hAnsi="Calibri" w:cs="Arial"/>
                <w:bCs/>
                <w:i/>
                <w:color w:val="242852"/>
                <w:sz w:val="18"/>
                <w:szCs w:val="18"/>
              </w:rPr>
              <w:t>Telšių apylinkės teismas</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0A1B6DF8" w14:textId="739B1E5D"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2</w:t>
            </w:r>
            <w:r w:rsidR="00B360F3">
              <w:rPr>
                <w:rFonts w:ascii="Calibri" w:eastAsia="Times New Roman" w:hAnsi="Calibri" w:cs="Arial"/>
                <w:color w:val="242852"/>
                <w:sz w:val="24"/>
              </w:rPr>
              <w:t>6</w:t>
            </w:r>
            <w:r w:rsidR="002A3138">
              <w:rPr>
                <w:rFonts w:ascii="Calibri" w:eastAsia="Times New Roman" w:hAnsi="Calibri" w:cs="Arial"/>
                <w:color w:val="242852"/>
                <w:sz w:val="24"/>
              </w:rPr>
              <w:t>49</w:t>
            </w:r>
            <w:r w:rsidRPr="00BB69D4">
              <w:rPr>
                <w:rFonts w:ascii="Calibri" w:eastAsia="Times New Roman" w:hAnsi="Calibri" w:cs="Arial"/>
                <w:color w:val="242852"/>
                <w:sz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hideMark/>
          </w:tcPr>
          <w:p w14:paraId="59568A33" w14:textId="38A06E75"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2</w:t>
            </w:r>
            <w:r w:rsidR="00B360F3">
              <w:rPr>
                <w:rFonts w:ascii="Calibri" w:eastAsia="Times New Roman" w:hAnsi="Calibri" w:cs="Arial"/>
                <w:color w:val="242852"/>
                <w:sz w:val="24"/>
              </w:rPr>
              <w:t>6</w:t>
            </w:r>
            <w:r w:rsidR="002A3138">
              <w:rPr>
                <w:rFonts w:ascii="Calibri" w:eastAsia="Times New Roman" w:hAnsi="Calibri" w:cs="Arial"/>
                <w:color w:val="242852"/>
                <w:sz w:val="24"/>
              </w:rPr>
              <w:t>49</w:t>
            </w:r>
            <w:r w:rsidRPr="00BB69D4">
              <w:rPr>
                <w:rFonts w:ascii="Calibri" w:eastAsia="Times New Roman" w:hAnsi="Calibri" w:cs="Arial"/>
                <w:color w:val="242852"/>
                <w:sz w:val="24"/>
              </w:rPr>
              <w:t>,0</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14:paraId="6800AED3" w14:textId="21BF332F"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2</w:t>
            </w:r>
            <w:r w:rsidR="00B360F3">
              <w:rPr>
                <w:rFonts w:ascii="Calibri" w:eastAsia="Times New Roman" w:hAnsi="Calibri" w:cs="Arial"/>
                <w:color w:val="242852"/>
                <w:sz w:val="24"/>
              </w:rPr>
              <w:t>6</w:t>
            </w:r>
            <w:r w:rsidR="002A3138">
              <w:rPr>
                <w:rFonts w:ascii="Calibri" w:eastAsia="Times New Roman" w:hAnsi="Calibri" w:cs="Arial"/>
                <w:color w:val="242852"/>
                <w:sz w:val="24"/>
              </w:rPr>
              <w:t>48</w:t>
            </w:r>
            <w:r w:rsidRPr="00BB69D4">
              <w:rPr>
                <w:rFonts w:ascii="Calibri" w:eastAsia="Times New Roman" w:hAnsi="Calibri" w:cs="Arial"/>
                <w:color w:val="242852"/>
                <w:sz w:val="24"/>
              </w:rPr>
              <w:t>,</w:t>
            </w:r>
            <w:r w:rsidR="00B360F3">
              <w:rPr>
                <w:rFonts w:ascii="Calibri" w:eastAsia="Times New Roman" w:hAnsi="Calibri" w:cs="Arial"/>
                <w:color w:val="242852"/>
                <w:sz w:val="24"/>
              </w:rPr>
              <w:t>0</w:t>
            </w:r>
          </w:p>
        </w:tc>
        <w:tc>
          <w:tcPr>
            <w:tcW w:w="2389" w:type="dxa"/>
            <w:tcBorders>
              <w:top w:val="single" w:sz="4" w:space="0" w:color="auto"/>
              <w:left w:val="single" w:sz="4" w:space="0" w:color="auto"/>
              <w:bottom w:val="single" w:sz="4" w:space="0" w:color="auto"/>
              <w:right w:val="single" w:sz="4" w:space="0" w:color="auto"/>
            </w:tcBorders>
            <w:shd w:val="clear" w:color="auto" w:fill="FFFFFF"/>
            <w:hideMark/>
          </w:tcPr>
          <w:p w14:paraId="7D3FCEDB" w14:textId="77777777" w:rsidR="00BB69D4" w:rsidRPr="00BB69D4" w:rsidRDefault="00BB69D4" w:rsidP="00BB69D4">
            <w:pPr>
              <w:spacing w:line="254" w:lineRule="auto"/>
              <w:jc w:val="center"/>
              <w:rPr>
                <w:rFonts w:ascii="Calibri" w:eastAsia="Times New Roman" w:hAnsi="Calibri" w:cs="Arial"/>
                <w:color w:val="242852"/>
                <w:sz w:val="24"/>
              </w:rPr>
            </w:pPr>
            <w:r w:rsidRPr="00BB69D4">
              <w:rPr>
                <w:rFonts w:ascii="Calibri" w:eastAsia="Times New Roman" w:hAnsi="Calibri" w:cs="Arial"/>
                <w:color w:val="242852"/>
                <w:sz w:val="24"/>
              </w:rPr>
              <w:t>99,9</w:t>
            </w:r>
          </w:p>
        </w:tc>
      </w:tr>
      <w:tr w:rsidR="00BB69D4" w:rsidRPr="00BB69D4" w14:paraId="75E1147B" w14:textId="77777777" w:rsidTr="00C074D5">
        <w:trPr>
          <w:trHeight w:val="493"/>
        </w:trPr>
        <w:tc>
          <w:tcPr>
            <w:tcW w:w="2860" w:type="dxa"/>
            <w:gridSpan w:val="2"/>
            <w:tcBorders>
              <w:top w:val="single" w:sz="4" w:space="0" w:color="auto"/>
              <w:left w:val="single" w:sz="4" w:space="0" w:color="auto"/>
              <w:bottom w:val="single" w:sz="4" w:space="0" w:color="auto"/>
              <w:right w:val="single" w:sz="4" w:space="0" w:color="auto"/>
            </w:tcBorders>
            <w:hideMark/>
          </w:tcPr>
          <w:p w14:paraId="6D7C44B8" w14:textId="77777777" w:rsidR="00BB69D4" w:rsidRPr="00BB69D4" w:rsidRDefault="00BB69D4" w:rsidP="00BB69D4">
            <w:pPr>
              <w:spacing w:line="254" w:lineRule="auto"/>
              <w:rPr>
                <w:rFonts w:ascii="Calibri" w:eastAsia="Times New Roman" w:hAnsi="Calibri" w:cs="Arial"/>
                <w:bCs/>
                <w:i/>
                <w:color w:val="242852"/>
                <w:sz w:val="18"/>
                <w:szCs w:val="18"/>
              </w:rPr>
            </w:pPr>
            <w:r w:rsidRPr="00BB69D4">
              <w:rPr>
                <w:rFonts w:ascii="Calibri" w:eastAsia="Calibri" w:hAnsi="Calibri" w:cs="Arial"/>
                <w:bCs/>
                <w:i/>
                <w:color w:val="242852"/>
                <w:sz w:val="18"/>
                <w:szCs w:val="18"/>
              </w:rPr>
              <w:t>Iš jų ES ir kita tarptautinė finansinė parama</w:t>
            </w:r>
          </w:p>
        </w:tc>
        <w:tc>
          <w:tcPr>
            <w:tcW w:w="1276" w:type="dxa"/>
            <w:tcBorders>
              <w:top w:val="single" w:sz="4" w:space="0" w:color="auto"/>
              <w:left w:val="single" w:sz="4" w:space="0" w:color="auto"/>
              <w:bottom w:val="single" w:sz="4" w:space="0" w:color="auto"/>
              <w:right w:val="single" w:sz="4" w:space="0" w:color="auto"/>
            </w:tcBorders>
          </w:tcPr>
          <w:p w14:paraId="53652B66"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275" w:type="dxa"/>
            <w:tcBorders>
              <w:top w:val="single" w:sz="4" w:space="0" w:color="auto"/>
              <w:left w:val="single" w:sz="4" w:space="0" w:color="auto"/>
              <w:bottom w:val="single" w:sz="4" w:space="0" w:color="auto"/>
              <w:right w:val="single" w:sz="4" w:space="0" w:color="auto"/>
            </w:tcBorders>
          </w:tcPr>
          <w:p w14:paraId="6B3EB8E6"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560" w:type="dxa"/>
            <w:tcBorders>
              <w:top w:val="single" w:sz="4" w:space="0" w:color="auto"/>
              <w:left w:val="single" w:sz="4" w:space="0" w:color="auto"/>
              <w:bottom w:val="single" w:sz="4" w:space="0" w:color="auto"/>
              <w:right w:val="single" w:sz="4" w:space="0" w:color="auto"/>
            </w:tcBorders>
          </w:tcPr>
          <w:p w14:paraId="60484F61"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2389" w:type="dxa"/>
            <w:tcBorders>
              <w:top w:val="single" w:sz="4" w:space="0" w:color="auto"/>
              <w:left w:val="single" w:sz="4" w:space="0" w:color="auto"/>
              <w:bottom w:val="single" w:sz="4" w:space="0" w:color="auto"/>
              <w:right w:val="single" w:sz="4" w:space="0" w:color="auto"/>
            </w:tcBorders>
          </w:tcPr>
          <w:p w14:paraId="511A37F2" w14:textId="77777777" w:rsidR="00BB69D4" w:rsidRPr="00BB69D4" w:rsidRDefault="00BB69D4" w:rsidP="00BB69D4">
            <w:pPr>
              <w:spacing w:line="254" w:lineRule="auto"/>
              <w:jc w:val="center"/>
              <w:rPr>
                <w:rFonts w:ascii="Calibri" w:eastAsia="Times New Roman" w:hAnsi="Calibri" w:cs="Arial"/>
                <w:color w:val="242852"/>
                <w:sz w:val="18"/>
                <w:szCs w:val="18"/>
              </w:rPr>
            </w:pPr>
          </w:p>
        </w:tc>
      </w:tr>
      <w:tr w:rsidR="00BB69D4" w:rsidRPr="00BB69D4" w14:paraId="57794645" w14:textId="77777777" w:rsidTr="00C074D5">
        <w:trPr>
          <w:trHeight w:val="274"/>
        </w:trPr>
        <w:tc>
          <w:tcPr>
            <w:tcW w:w="1169" w:type="dxa"/>
            <w:tcBorders>
              <w:top w:val="single" w:sz="4" w:space="0" w:color="auto"/>
              <w:left w:val="single" w:sz="4" w:space="0" w:color="auto"/>
              <w:bottom w:val="single" w:sz="4" w:space="0" w:color="auto"/>
              <w:right w:val="single" w:sz="4" w:space="0" w:color="auto"/>
            </w:tcBorders>
          </w:tcPr>
          <w:p w14:paraId="56DB9D28" w14:textId="77777777" w:rsidR="00BB69D4" w:rsidRPr="00BB69D4" w:rsidRDefault="00BB69D4" w:rsidP="00BB69D4">
            <w:pPr>
              <w:spacing w:line="254" w:lineRule="auto"/>
              <w:jc w:val="both"/>
              <w:rPr>
                <w:rFonts w:ascii="Calibri" w:eastAsia="Times New Roman" w:hAnsi="Calibri" w:cs="Arial"/>
                <w:bCs/>
                <w:color w:val="242852"/>
                <w:sz w:val="18"/>
                <w:szCs w:val="18"/>
              </w:rPr>
            </w:pPr>
          </w:p>
        </w:tc>
        <w:tc>
          <w:tcPr>
            <w:tcW w:w="1691" w:type="dxa"/>
            <w:tcBorders>
              <w:top w:val="single" w:sz="4" w:space="0" w:color="auto"/>
              <w:left w:val="single" w:sz="4" w:space="0" w:color="auto"/>
              <w:bottom w:val="single" w:sz="4" w:space="0" w:color="auto"/>
              <w:right w:val="single" w:sz="4" w:space="0" w:color="auto"/>
            </w:tcBorders>
            <w:hideMark/>
          </w:tcPr>
          <w:p w14:paraId="4228E5B7" w14:textId="77777777" w:rsidR="00BB69D4" w:rsidRPr="00BB69D4" w:rsidRDefault="00BB69D4" w:rsidP="00BB69D4">
            <w:pPr>
              <w:spacing w:line="254" w:lineRule="auto"/>
              <w:jc w:val="center"/>
              <w:rPr>
                <w:rFonts w:ascii="Calibri" w:eastAsia="Times New Roman" w:hAnsi="Calibri" w:cs="Arial"/>
                <w:bCs/>
                <w:color w:val="242852"/>
                <w:sz w:val="18"/>
                <w:szCs w:val="18"/>
              </w:rPr>
            </w:pPr>
            <w:r w:rsidRPr="00BB69D4">
              <w:rPr>
                <w:rFonts w:ascii="Calibri" w:eastAsia="Times New Roman" w:hAnsi="Calibri" w:cs="Arial"/>
                <w:bCs/>
                <w:color w:val="242852"/>
                <w:sz w:val="18"/>
                <w:szCs w:val="18"/>
              </w:rPr>
              <w:t>–</w:t>
            </w:r>
          </w:p>
        </w:tc>
        <w:tc>
          <w:tcPr>
            <w:tcW w:w="1276" w:type="dxa"/>
            <w:tcBorders>
              <w:top w:val="single" w:sz="4" w:space="0" w:color="auto"/>
              <w:left w:val="single" w:sz="4" w:space="0" w:color="auto"/>
              <w:bottom w:val="single" w:sz="4" w:space="0" w:color="auto"/>
              <w:right w:val="single" w:sz="4" w:space="0" w:color="auto"/>
            </w:tcBorders>
          </w:tcPr>
          <w:p w14:paraId="360183AF"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275" w:type="dxa"/>
            <w:tcBorders>
              <w:top w:val="single" w:sz="4" w:space="0" w:color="auto"/>
              <w:left w:val="single" w:sz="4" w:space="0" w:color="auto"/>
              <w:bottom w:val="single" w:sz="4" w:space="0" w:color="auto"/>
              <w:right w:val="single" w:sz="4" w:space="0" w:color="auto"/>
            </w:tcBorders>
          </w:tcPr>
          <w:p w14:paraId="7325A11F"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5A30638" w14:textId="77777777" w:rsidR="00BB69D4" w:rsidRPr="00BB69D4" w:rsidRDefault="00BB69D4" w:rsidP="00BB69D4">
            <w:pPr>
              <w:spacing w:line="254" w:lineRule="auto"/>
              <w:jc w:val="center"/>
              <w:rPr>
                <w:rFonts w:ascii="Calibri" w:eastAsia="Times New Roman" w:hAnsi="Calibri" w:cs="Arial"/>
                <w:color w:val="242852"/>
                <w:sz w:val="18"/>
                <w:szCs w:val="18"/>
              </w:rPr>
            </w:pPr>
          </w:p>
        </w:tc>
        <w:tc>
          <w:tcPr>
            <w:tcW w:w="2389" w:type="dxa"/>
            <w:tcBorders>
              <w:top w:val="single" w:sz="4" w:space="0" w:color="auto"/>
              <w:left w:val="single" w:sz="4" w:space="0" w:color="auto"/>
              <w:bottom w:val="single" w:sz="4" w:space="0" w:color="auto"/>
              <w:right w:val="single" w:sz="4" w:space="0" w:color="auto"/>
            </w:tcBorders>
          </w:tcPr>
          <w:p w14:paraId="5A3251CF" w14:textId="77777777" w:rsidR="00BB69D4" w:rsidRPr="00BB69D4" w:rsidRDefault="00BB69D4" w:rsidP="00BB69D4">
            <w:pPr>
              <w:spacing w:line="254" w:lineRule="auto"/>
              <w:jc w:val="center"/>
              <w:rPr>
                <w:rFonts w:ascii="Calibri" w:eastAsia="Times New Roman" w:hAnsi="Calibri" w:cs="Arial"/>
                <w:color w:val="242852"/>
                <w:sz w:val="18"/>
                <w:szCs w:val="18"/>
              </w:rPr>
            </w:pPr>
          </w:p>
        </w:tc>
      </w:tr>
    </w:tbl>
    <w:p w14:paraId="62899743" w14:textId="77777777" w:rsidR="00BB69D4" w:rsidRPr="00BB69D4" w:rsidRDefault="00BB69D4" w:rsidP="00BB69D4">
      <w:pPr>
        <w:spacing w:line="254" w:lineRule="auto"/>
        <w:jc w:val="both"/>
        <w:rPr>
          <w:rFonts w:ascii="Calibri" w:eastAsia="Calibri" w:hAnsi="Calibri" w:cs="Arial"/>
          <w:bCs/>
          <w:color w:val="1E5E9F"/>
        </w:rPr>
      </w:pPr>
      <w:r w:rsidRPr="00BB69D4">
        <w:rPr>
          <w:rFonts w:ascii="Calibri" w:eastAsia="Calibri" w:hAnsi="Calibri" w:cs="Arial"/>
          <w:bCs/>
          <w:color w:val="1E5E9F"/>
        </w:rPr>
        <w:t>* Jeigu patikslintame plane asignavimai didėja ar mažėja daugiau nei 5 proc. lyginant su asignavimais, nurodytais patvirtintame plane, to priežastys trumpai paaiškinamos po lentele. Paaiškinimai pateikiami dėl patikslintų asignavimų programos lygiu.</w:t>
      </w:r>
    </w:p>
    <w:p w14:paraId="537CC925" w14:textId="77777777" w:rsidR="00BB69D4" w:rsidRPr="00BB69D4" w:rsidRDefault="00BB69D4" w:rsidP="00BB69D4">
      <w:pPr>
        <w:spacing w:line="254" w:lineRule="auto"/>
        <w:jc w:val="both"/>
        <w:rPr>
          <w:rFonts w:ascii="Calibri" w:eastAsia="Calibri" w:hAnsi="Calibri" w:cs="Arial"/>
          <w:bCs/>
          <w:color w:val="1E5E9F"/>
        </w:rPr>
      </w:pPr>
      <w:r w:rsidRPr="00BB69D4">
        <w:rPr>
          <w:rFonts w:ascii="Calibri" w:eastAsia="Calibri" w:hAnsi="Calibri" w:cs="Arial"/>
          <w:bCs/>
          <w:color w:val="1E5E9F"/>
        </w:rPr>
        <w:t>** Jeigu asignavimų panaudojimo procento nuokrypiai viršija 10 proc., jie ir jų priežastys trumpai paaiškinami po lentele.</w:t>
      </w:r>
    </w:p>
    <w:p w14:paraId="753D682E" w14:textId="77777777" w:rsidR="00BB69D4" w:rsidRDefault="00BB69D4" w:rsidP="00BB69D4">
      <w:pPr>
        <w:spacing w:before="0" w:after="160" w:line="256" w:lineRule="auto"/>
        <w:rPr>
          <w:rFonts w:ascii="Times New Roman" w:eastAsia="Calibri" w:hAnsi="Times New Roman" w:cs="Times New Roman"/>
          <w:sz w:val="24"/>
          <w:szCs w:val="24"/>
        </w:rPr>
      </w:pPr>
    </w:p>
    <w:p w14:paraId="7A9B4EC5" w14:textId="77777777" w:rsidR="00773ECF" w:rsidRDefault="00773ECF" w:rsidP="00BB69D4">
      <w:pPr>
        <w:spacing w:before="0" w:after="160" w:line="256" w:lineRule="auto"/>
        <w:rPr>
          <w:rFonts w:ascii="Times New Roman" w:eastAsia="Calibri" w:hAnsi="Times New Roman" w:cs="Times New Roman"/>
          <w:sz w:val="24"/>
          <w:szCs w:val="24"/>
        </w:rPr>
      </w:pPr>
    </w:p>
    <w:p w14:paraId="6939D6CB" w14:textId="77777777" w:rsidR="00773ECF" w:rsidRPr="00BB69D4" w:rsidRDefault="00773ECF" w:rsidP="00BB69D4">
      <w:pPr>
        <w:spacing w:before="0" w:after="160" w:line="256" w:lineRule="auto"/>
        <w:rPr>
          <w:rFonts w:ascii="Times New Roman" w:eastAsia="Calibri" w:hAnsi="Times New Roman" w:cs="Times New Roman"/>
          <w:sz w:val="24"/>
          <w:szCs w:val="24"/>
        </w:rPr>
      </w:pPr>
    </w:p>
    <w:p w14:paraId="5A0A7636" w14:textId="2742D209" w:rsidR="0016212A" w:rsidRPr="0067199F" w:rsidRDefault="00682453" w:rsidP="0067199F">
      <w:pPr>
        <w:pStyle w:val="Antrat2"/>
        <w:tabs>
          <w:tab w:val="left" w:pos="6290"/>
        </w:tabs>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37088" behindDoc="0" locked="0" layoutInCell="1" allowOverlap="1" wp14:anchorId="0F000D62" wp14:editId="100E2991">
            <wp:simplePos x="0" y="0"/>
            <wp:positionH relativeFrom="margin">
              <wp:posOffset>4819650</wp:posOffset>
            </wp:positionH>
            <wp:positionV relativeFrom="margin">
              <wp:posOffset>-152400</wp:posOffset>
            </wp:positionV>
            <wp:extent cx="1323975" cy="685800"/>
            <wp:effectExtent l="0" t="0" r="9525" b="0"/>
            <wp:wrapSquare wrapText="bothSides"/>
            <wp:docPr id="470" name="Paveikslėlis 470"/>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bookmarkStart w:id="14" w:name="_Hlk96947813"/>
      <w:r w:rsidR="0016212A">
        <w:rPr>
          <w:rFonts w:eastAsiaTheme="minorEastAsia"/>
          <w:sz w:val="32"/>
          <w:szCs w:val="32"/>
        </w:rPr>
        <w:t>IŠ</w:t>
      </w:r>
      <w:bookmarkStart w:id="15" w:name="_Hlk221708035"/>
      <w:r w:rsidR="0016212A">
        <w:rPr>
          <w:rFonts w:eastAsiaTheme="minorEastAsia"/>
          <w:sz w:val="32"/>
          <w:szCs w:val="32"/>
        </w:rPr>
        <w:t>ORINĖ IR VIDINĖ KOMUNIKACIJ</w:t>
      </w:r>
      <w:bookmarkEnd w:id="14"/>
      <w:r w:rsidR="0067199F">
        <w:rPr>
          <w:rFonts w:eastAsiaTheme="minorEastAsia"/>
          <w:sz w:val="32"/>
          <w:szCs w:val="32"/>
        </w:rPr>
        <w:t>a</w:t>
      </w:r>
    </w:p>
    <w:bookmarkEnd w:id="15"/>
    <w:p w14:paraId="6E87EE0A" w14:textId="77777777" w:rsidR="00302B56" w:rsidRDefault="00302B56" w:rsidP="006146AE">
      <w:pPr>
        <w:spacing w:after="0"/>
        <w:ind w:firstLine="1296"/>
        <w:jc w:val="both"/>
        <w:rPr>
          <w:rFonts w:eastAsia="Times New Roman" w:cs="Arial"/>
          <w:color w:val="1E5E9F" w:themeColor="accent3" w:themeShade="BF"/>
          <w:sz w:val="24"/>
        </w:rPr>
      </w:pPr>
    </w:p>
    <w:p w14:paraId="766EF028" w14:textId="4021DF7F" w:rsidR="006146AE" w:rsidRDefault="006146AE" w:rsidP="006146AE">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 xml:space="preserve"> </w:t>
      </w:r>
      <w:r w:rsidR="00012EBD" w:rsidRPr="006146AE">
        <w:rPr>
          <w:rFonts w:eastAsia="Times New Roman" w:cs="Arial"/>
          <w:color w:val="1E5E9F" w:themeColor="accent3" w:themeShade="BF"/>
          <w:sz w:val="24"/>
        </w:rPr>
        <w:t>Siekiant užtikrinti Telšių apylinkės teismo</w:t>
      </w:r>
      <w:r w:rsidR="007C1C8B" w:rsidRPr="006146AE">
        <w:rPr>
          <w:rFonts w:eastAsia="Times New Roman" w:cs="Arial"/>
          <w:color w:val="1E5E9F" w:themeColor="accent3" w:themeShade="BF"/>
          <w:sz w:val="24"/>
        </w:rPr>
        <w:t xml:space="preserve"> darbo</w:t>
      </w:r>
      <w:r w:rsidR="00012EBD" w:rsidRPr="006146AE">
        <w:rPr>
          <w:rFonts w:eastAsia="Times New Roman" w:cs="Arial"/>
          <w:color w:val="1E5E9F" w:themeColor="accent3" w:themeShade="BF"/>
          <w:sz w:val="24"/>
        </w:rPr>
        <w:t xml:space="preserve"> atvirumą ir skaidrumą visuomenei</w:t>
      </w:r>
      <w:r w:rsidR="007C1C8B" w:rsidRPr="006146AE">
        <w:rPr>
          <w:rFonts w:eastAsia="Times New Roman" w:cs="Arial"/>
          <w:color w:val="1E5E9F" w:themeColor="accent3" w:themeShade="BF"/>
          <w:sz w:val="24"/>
        </w:rPr>
        <w:t>,</w:t>
      </w:r>
      <w:r w:rsidR="00012EBD" w:rsidRPr="006146AE">
        <w:rPr>
          <w:rFonts w:eastAsia="Times New Roman" w:cs="Arial"/>
          <w:color w:val="1E5E9F" w:themeColor="accent3" w:themeShade="BF"/>
          <w:sz w:val="24"/>
        </w:rPr>
        <w:t xml:space="preserve"> Teismo interneto svetainėje </w:t>
      </w:r>
      <w:hyperlink r:id="rId38" w:history="1">
        <w:r w:rsidR="00012EBD" w:rsidRPr="006146AE">
          <w:rPr>
            <w:rFonts w:eastAsia="Times New Roman" w:cs="Arial"/>
            <w:color w:val="1E5E9F" w:themeColor="accent3" w:themeShade="BF"/>
            <w:sz w:val="24"/>
            <w:u w:val="single"/>
          </w:rPr>
          <w:t>https://telsiu.teismai.lt/</w:t>
        </w:r>
      </w:hyperlink>
      <w:r w:rsidR="00012EBD" w:rsidRPr="006146AE">
        <w:rPr>
          <w:rFonts w:eastAsia="Times New Roman" w:cs="Arial"/>
          <w:color w:val="1E5E9F" w:themeColor="accent3" w:themeShade="BF"/>
          <w:sz w:val="24"/>
        </w:rPr>
        <w:t xml:space="preserve"> skelbiama ir nuolat atnaujinama</w:t>
      </w:r>
      <w:r>
        <w:rPr>
          <w:rFonts w:eastAsia="Times New Roman" w:cs="Arial"/>
          <w:color w:val="1E5E9F" w:themeColor="accent3" w:themeShade="BF"/>
          <w:sz w:val="24"/>
        </w:rPr>
        <w:t xml:space="preserve"> </w:t>
      </w:r>
      <w:r w:rsidR="00012EBD" w:rsidRPr="006146AE">
        <w:rPr>
          <w:rFonts w:eastAsia="Times New Roman" w:cs="Arial"/>
          <w:color w:val="1E5E9F" w:themeColor="accent3" w:themeShade="BF"/>
          <w:sz w:val="24"/>
        </w:rPr>
        <w:t>informacija apie viešąjį interesą turinčias bylas, apie teismo veiklą bei renginius</w:t>
      </w:r>
      <w:r w:rsidR="007C1C8B" w:rsidRPr="006146AE">
        <w:rPr>
          <w:rFonts w:eastAsia="Times New Roman" w:cs="Arial"/>
          <w:color w:val="1E5E9F" w:themeColor="accent3" w:themeShade="BF"/>
          <w:sz w:val="24"/>
        </w:rPr>
        <w:t>,</w:t>
      </w:r>
      <w:r w:rsidR="003814A5">
        <w:rPr>
          <w:rFonts w:eastAsia="Times New Roman" w:cs="Arial"/>
          <w:color w:val="1E5E9F" w:themeColor="accent3" w:themeShade="BF"/>
          <w:sz w:val="24"/>
        </w:rPr>
        <w:t xml:space="preserve"> taip pat</w:t>
      </w:r>
      <w:r w:rsidR="007C1C8B" w:rsidRPr="006146AE">
        <w:rPr>
          <w:rFonts w:eastAsia="Times New Roman" w:cs="Arial"/>
          <w:color w:val="1E5E9F" w:themeColor="accent3" w:themeShade="BF"/>
          <w:sz w:val="24"/>
        </w:rPr>
        <w:t xml:space="preserve"> viešinamos teismo veiklos apžvalgos, finansinės ataskaitos, informacija apie teisminę mediaciją bei kita lankytojams ir visuomenei naudinga informacija. </w:t>
      </w:r>
    </w:p>
    <w:p w14:paraId="4A61F402" w14:textId="20EADA9F" w:rsidR="00302B56" w:rsidRDefault="00302B56" w:rsidP="00302B56">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2025 m. vasario 9 d. T</w:t>
      </w:r>
      <w:r w:rsidRPr="00302B56">
        <w:rPr>
          <w:rFonts w:eastAsia="Times New Roman" w:cs="Arial"/>
          <w:color w:val="1E5E9F" w:themeColor="accent3" w:themeShade="BF"/>
          <w:sz w:val="24"/>
        </w:rPr>
        <w:t>elšių apylinkės teismo Mažeikių rūmuose svečiavosi Klaipėdos Hermano Zudermano gimnazijos septintokai. Šis vizitas buvo puiki galimybė jaunajai kartai iš arčiau susipažinti su teismo veikla ir teisėjų kasdieniu darbu. </w:t>
      </w:r>
    </w:p>
    <w:p w14:paraId="45F57CBC" w14:textId="3FC587C4" w:rsidR="00302B56" w:rsidRDefault="00302B56" w:rsidP="00302B56">
      <w:pPr>
        <w:spacing w:after="0"/>
        <w:rPr>
          <w:rFonts w:eastAsia="Times New Roman" w:cs="Arial"/>
          <w:color w:val="1E5E9F" w:themeColor="accent3" w:themeShade="BF"/>
          <w:sz w:val="24"/>
        </w:rPr>
      </w:pPr>
      <w:r>
        <w:rPr>
          <w:rFonts w:eastAsia="Times New Roman" w:cs="Arial"/>
          <w:noProof/>
          <w:color w:val="1E5E9F" w:themeColor="accent3" w:themeShade="BF"/>
          <w:sz w:val="24"/>
        </w:rPr>
        <w:drawing>
          <wp:inline distT="0" distB="0" distL="0" distR="0" wp14:anchorId="17F631C3" wp14:editId="5A20E528">
            <wp:extent cx="5943600" cy="3727450"/>
            <wp:effectExtent l="0" t="0" r="0" b="6350"/>
            <wp:docPr id="160594775"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4775" name="Paveikslėlis 160594775"/>
                    <pic:cNvPicPr/>
                  </pic:nvPicPr>
                  <pic:blipFill>
                    <a:blip r:embed="rId39">
                      <a:extLst>
                        <a:ext uri="{28A0092B-C50C-407E-A947-70E740481C1C}">
                          <a14:useLocalDpi xmlns:a14="http://schemas.microsoft.com/office/drawing/2010/main" val="0"/>
                        </a:ext>
                      </a:extLst>
                    </a:blip>
                    <a:stretch>
                      <a:fillRect/>
                    </a:stretch>
                  </pic:blipFill>
                  <pic:spPr>
                    <a:xfrm>
                      <a:off x="0" y="0"/>
                      <a:ext cx="5943600" cy="3727450"/>
                    </a:xfrm>
                    <a:prstGeom prst="rect">
                      <a:avLst/>
                    </a:prstGeom>
                  </pic:spPr>
                </pic:pic>
              </a:graphicData>
            </a:graphic>
          </wp:inline>
        </w:drawing>
      </w:r>
    </w:p>
    <w:p w14:paraId="26F5EA36" w14:textId="29476A1F" w:rsidR="00302B56" w:rsidRPr="007C72A7" w:rsidRDefault="00302B56" w:rsidP="007C72A7">
      <w:pPr>
        <w:spacing w:after="0"/>
        <w:ind w:firstLine="1296"/>
        <w:jc w:val="right"/>
        <w:rPr>
          <w:rFonts w:asciiTheme="majorBidi" w:eastAsia="Times New Roman" w:hAnsiTheme="majorBidi" w:cstheme="majorBidi"/>
          <w:color w:val="1E5E9F" w:themeColor="accent3" w:themeShade="BF"/>
          <w:sz w:val="24"/>
        </w:rPr>
      </w:pPr>
      <w:bookmarkStart w:id="16" w:name="_Hlk159235337"/>
      <w:r w:rsidRPr="007C72A7">
        <w:rPr>
          <w:rFonts w:asciiTheme="majorBidi" w:eastAsia="Times New Roman" w:hAnsiTheme="majorBidi" w:cstheme="majorBidi"/>
          <w:i/>
          <w:iCs/>
          <w:color w:val="1E5E9F" w:themeColor="accent3" w:themeShade="BF"/>
          <w:sz w:val="24"/>
        </w:rPr>
        <w:t>K</w:t>
      </w:r>
      <w:r w:rsidR="007C72A7" w:rsidRPr="007C72A7">
        <w:rPr>
          <w:rFonts w:asciiTheme="majorBidi" w:eastAsia="Times New Roman" w:hAnsiTheme="majorBidi" w:cstheme="majorBidi"/>
          <w:i/>
          <w:iCs/>
          <w:color w:val="1E5E9F" w:themeColor="accent3" w:themeShade="BF"/>
          <w:sz w:val="24"/>
        </w:rPr>
        <w:t>laipėdos Hermano Zudermano gimnazijos</w:t>
      </w:r>
      <w:r w:rsidRPr="007C72A7">
        <w:rPr>
          <w:rFonts w:asciiTheme="majorBidi" w:eastAsia="Times New Roman" w:hAnsiTheme="majorBidi" w:cstheme="majorBidi"/>
          <w:i/>
          <w:iCs/>
          <w:color w:val="1E5E9F" w:themeColor="accent3" w:themeShade="BF"/>
          <w:sz w:val="24"/>
        </w:rPr>
        <w:t xml:space="preserve"> moksleiviai Mažeikių </w:t>
      </w:r>
      <w:bookmarkEnd w:id="16"/>
      <w:r w:rsidRPr="007C72A7">
        <w:rPr>
          <w:rFonts w:asciiTheme="majorBidi" w:eastAsia="Times New Roman" w:hAnsiTheme="majorBidi" w:cstheme="majorBidi"/>
          <w:i/>
          <w:iCs/>
          <w:color w:val="1E5E9F" w:themeColor="accent3" w:themeShade="BF"/>
          <w:sz w:val="24"/>
        </w:rPr>
        <w:t>rūmuos</w:t>
      </w:r>
      <w:r w:rsidR="007C72A7" w:rsidRPr="007C72A7">
        <w:rPr>
          <w:rFonts w:asciiTheme="majorBidi" w:eastAsia="Times New Roman" w:hAnsiTheme="majorBidi" w:cstheme="majorBidi"/>
          <w:i/>
          <w:iCs/>
          <w:color w:val="1E5E9F" w:themeColor="accent3" w:themeShade="BF"/>
          <w:sz w:val="24"/>
        </w:rPr>
        <w:t>e</w:t>
      </w:r>
    </w:p>
    <w:p w14:paraId="45C17EEC" w14:textId="77777777" w:rsidR="00302B56" w:rsidRDefault="00302B56" w:rsidP="006146AE">
      <w:pPr>
        <w:spacing w:after="0"/>
        <w:ind w:firstLine="1296"/>
        <w:jc w:val="both"/>
        <w:rPr>
          <w:rFonts w:eastAsia="Times New Roman" w:cs="Arial"/>
          <w:color w:val="1E5E9F" w:themeColor="accent3" w:themeShade="BF"/>
          <w:sz w:val="24"/>
        </w:rPr>
      </w:pPr>
    </w:p>
    <w:p w14:paraId="43025640" w14:textId="77777777" w:rsidR="00302B56" w:rsidRDefault="00302B56" w:rsidP="006146AE">
      <w:pPr>
        <w:spacing w:after="0"/>
        <w:ind w:firstLine="1296"/>
        <w:jc w:val="both"/>
        <w:rPr>
          <w:rFonts w:eastAsia="Times New Roman" w:cs="Arial"/>
          <w:color w:val="1E5E9F" w:themeColor="accent3" w:themeShade="BF"/>
          <w:sz w:val="24"/>
        </w:rPr>
      </w:pPr>
    </w:p>
    <w:p w14:paraId="45DB27D7" w14:textId="77777777" w:rsidR="00302B56" w:rsidRDefault="00302B56" w:rsidP="006146AE">
      <w:pPr>
        <w:spacing w:after="0"/>
        <w:ind w:firstLine="1296"/>
        <w:jc w:val="both"/>
        <w:rPr>
          <w:rFonts w:eastAsia="Times New Roman" w:cs="Arial"/>
          <w:color w:val="1E5E9F" w:themeColor="accent3" w:themeShade="BF"/>
          <w:sz w:val="24"/>
        </w:rPr>
      </w:pPr>
    </w:p>
    <w:p w14:paraId="68ADE4B0" w14:textId="77777777" w:rsidR="00302B56" w:rsidRDefault="00302B56" w:rsidP="006146AE">
      <w:pPr>
        <w:spacing w:after="0"/>
        <w:ind w:firstLine="1296"/>
        <w:jc w:val="both"/>
        <w:rPr>
          <w:rFonts w:eastAsia="Times New Roman" w:cs="Arial"/>
          <w:color w:val="1E5E9F" w:themeColor="accent3" w:themeShade="BF"/>
          <w:sz w:val="24"/>
        </w:rPr>
      </w:pPr>
    </w:p>
    <w:p w14:paraId="7BFDF775" w14:textId="77777777" w:rsidR="00302B56" w:rsidRDefault="00302B56" w:rsidP="006146AE">
      <w:pPr>
        <w:spacing w:after="0"/>
        <w:ind w:firstLine="1296"/>
        <w:jc w:val="both"/>
        <w:rPr>
          <w:rFonts w:eastAsia="Times New Roman" w:cs="Arial"/>
          <w:color w:val="1E5E9F" w:themeColor="accent3" w:themeShade="BF"/>
          <w:sz w:val="24"/>
        </w:rPr>
      </w:pPr>
    </w:p>
    <w:p w14:paraId="1F3FD35E" w14:textId="77777777" w:rsidR="00302B56" w:rsidRDefault="00302B56" w:rsidP="006146AE">
      <w:pPr>
        <w:spacing w:after="0"/>
        <w:ind w:firstLine="1296"/>
        <w:jc w:val="both"/>
        <w:rPr>
          <w:rFonts w:eastAsia="Times New Roman" w:cs="Arial"/>
          <w:color w:val="1E5E9F" w:themeColor="accent3" w:themeShade="BF"/>
          <w:sz w:val="24"/>
        </w:rPr>
      </w:pPr>
    </w:p>
    <w:p w14:paraId="03B60EFF" w14:textId="56C347E6" w:rsidR="00302B56" w:rsidRPr="007C72A7" w:rsidRDefault="00AB0363" w:rsidP="007C72A7">
      <w:pPr>
        <w:pStyle w:val="Antrat2"/>
        <w:tabs>
          <w:tab w:val="left" w:pos="6290"/>
        </w:tabs>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837440" behindDoc="0" locked="0" layoutInCell="1" allowOverlap="1" wp14:anchorId="3558339D" wp14:editId="60210172">
            <wp:simplePos x="0" y="0"/>
            <wp:positionH relativeFrom="margin">
              <wp:posOffset>5080000</wp:posOffset>
            </wp:positionH>
            <wp:positionV relativeFrom="margin">
              <wp:posOffset>-184785</wp:posOffset>
            </wp:positionV>
            <wp:extent cx="1323975" cy="685800"/>
            <wp:effectExtent l="0" t="0" r="9525" b="0"/>
            <wp:wrapSquare wrapText="bothSides"/>
            <wp:docPr id="1864590583" name="Paveikslėlis 186459058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7C72A7">
        <w:rPr>
          <w:rFonts w:eastAsiaTheme="minorEastAsia"/>
          <w:sz w:val="32"/>
          <w:szCs w:val="32"/>
        </w:rPr>
        <w:t>išORINĖ IR VIDINĖ KOMUNIKACIJa</w:t>
      </w:r>
    </w:p>
    <w:p w14:paraId="72FCECD2" w14:textId="77777777" w:rsidR="00302B56" w:rsidRDefault="00302B56" w:rsidP="007C72A7">
      <w:pPr>
        <w:spacing w:after="0"/>
        <w:jc w:val="both"/>
        <w:rPr>
          <w:rFonts w:eastAsia="Times New Roman" w:cs="Arial"/>
          <w:color w:val="1E5E9F" w:themeColor="accent3" w:themeShade="BF"/>
          <w:sz w:val="24"/>
        </w:rPr>
      </w:pPr>
    </w:p>
    <w:p w14:paraId="5CEA098F" w14:textId="61D70A1F" w:rsidR="00D87110" w:rsidRDefault="00AE2673" w:rsidP="00AE2673">
      <w:pPr>
        <w:spacing w:after="0"/>
        <w:ind w:firstLine="1296"/>
        <w:jc w:val="both"/>
        <w:rPr>
          <w:rFonts w:eastAsia="Times New Roman" w:cs="Arial"/>
          <w:color w:val="FF0000"/>
          <w:sz w:val="44"/>
          <w:szCs w:val="44"/>
        </w:rPr>
      </w:pPr>
      <w:r w:rsidRPr="00AE2673">
        <w:rPr>
          <w:rFonts w:eastAsia="Times New Roman" w:cs="Arial"/>
          <w:color w:val="1E5E9F" w:themeColor="accent3" w:themeShade="BF"/>
          <w:sz w:val="24"/>
        </w:rPr>
        <w:t xml:space="preserve">Šventinę Vasario 16-ąją – Lietuvos valstybės atkūrimo dieną – Mažeikiuose buvo surengtas </w:t>
      </w:r>
      <w:r w:rsidR="007C72A7">
        <w:rPr>
          <w:rFonts w:eastAsia="Times New Roman" w:cs="Arial"/>
          <w:color w:val="1E5E9F" w:themeColor="accent3" w:themeShade="BF"/>
          <w:sz w:val="24"/>
        </w:rPr>
        <w:t>devintasis</w:t>
      </w:r>
      <w:r w:rsidRPr="00AE2673">
        <w:rPr>
          <w:rFonts w:eastAsia="Times New Roman" w:cs="Arial"/>
          <w:color w:val="1E5E9F" w:themeColor="accent3" w:themeShade="BF"/>
          <w:sz w:val="24"/>
        </w:rPr>
        <w:t xml:space="preserve"> tradicinis </w:t>
      </w:r>
      <w:bookmarkStart w:id="17" w:name="_Hlk193978026"/>
      <w:r w:rsidRPr="00AE2673">
        <w:rPr>
          <w:rFonts w:eastAsia="Times New Roman" w:cs="Arial"/>
          <w:color w:val="1E5E9F" w:themeColor="accent3" w:themeShade="BF"/>
          <w:sz w:val="24"/>
        </w:rPr>
        <w:t>šventinis bėgimas vasario 16-osios dienai paminėti „Bėgame už laisvę“</w:t>
      </w:r>
      <w:bookmarkEnd w:id="17"/>
      <w:r w:rsidRPr="00AE2673">
        <w:rPr>
          <w:rFonts w:eastAsia="Times New Roman" w:cs="Arial"/>
          <w:color w:val="1E5E9F" w:themeColor="accent3" w:themeShade="BF"/>
          <w:sz w:val="24"/>
        </w:rPr>
        <w:t xml:space="preserve">. </w:t>
      </w:r>
      <w:r w:rsidR="007C72A7">
        <w:rPr>
          <w:rFonts w:eastAsia="Times New Roman" w:cs="Arial"/>
          <w:color w:val="1E5E9F" w:themeColor="accent3" w:themeShade="BF"/>
          <w:sz w:val="24"/>
        </w:rPr>
        <w:t>P</w:t>
      </w:r>
      <w:r w:rsidRPr="00AE2673">
        <w:rPr>
          <w:rFonts w:eastAsia="Times New Roman" w:cs="Arial"/>
          <w:color w:val="1E5E9F" w:themeColor="accent3" w:themeShade="BF"/>
          <w:sz w:val="24"/>
        </w:rPr>
        <w:t>rie tradicinio bėgimo „Bėgame už laisvę“ prisijungė ir Telšių apylinkės teismo Mažeikių rūmų kolektyvas, bėgdami 3,3 km distancijoje, o mažiausieji Mažeikių rūmų darbuotojų vaikučiai sėkmingai įveikė trumpiausią 200 m. nuotolį.</w:t>
      </w:r>
      <w:r w:rsidR="008867D7">
        <w:rPr>
          <w:rFonts w:eastAsia="Times New Roman" w:cs="Arial"/>
          <w:color w:val="FF0000"/>
          <w:sz w:val="44"/>
          <w:szCs w:val="44"/>
        </w:rPr>
        <w:t xml:space="preserve"> </w:t>
      </w:r>
      <w:r w:rsidR="00D87110">
        <w:rPr>
          <w:rFonts w:eastAsia="Times New Roman" w:cs="Arial"/>
          <w:color w:val="FF0000"/>
          <w:sz w:val="44"/>
          <w:szCs w:val="44"/>
        </w:rPr>
        <w:t xml:space="preserve"> </w:t>
      </w:r>
    </w:p>
    <w:p w14:paraId="016E51DB" w14:textId="692A40F1" w:rsidR="00E942DF" w:rsidRDefault="007C72A7" w:rsidP="00D87110">
      <w:pPr>
        <w:spacing w:after="0"/>
        <w:jc w:val="center"/>
        <w:rPr>
          <w:rFonts w:eastAsia="Times New Roman" w:cs="Arial"/>
          <w:color w:val="FF0000"/>
          <w:sz w:val="44"/>
          <w:szCs w:val="44"/>
        </w:rPr>
      </w:pPr>
      <w:r>
        <w:rPr>
          <w:rFonts w:eastAsia="Times New Roman" w:cs="Arial"/>
          <w:noProof/>
          <w:color w:val="FF0000"/>
          <w:sz w:val="44"/>
          <w:szCs w:val="44"/>
        </w:rPr>
        <w:drawing>
          <wp:inline distT="0" distB="0" distL="0" distR="0" wp14:anchorId="150A4FE5" wp14:editId="5FE7DD00">
            <wp:extent cx="5943600" cy="5365115"/>
            <wp:effectExtent l="0" t="0" r="0" b="6985"/>
            <wp:docPr id="2146627973"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627973" name="Paveikslėlis 2146627973"/>
                    <pic:cNvPicPr/>
                  </pic:nvPicPr>
                  <pic:blipFill>
                    <a:blip r:embed="rId40">
                      <a:extLst>
                        <a:ext uri="{28A0092B-C50C-407E-A947-70E740481C1C}">
                          <a14:useLocalDpi xmlns:a14="http://schemas.microsoft.com/office/drawing/2010/main" val="0"/>
                        </a:ext>
                      </a:extLst>
                    </a:blip>
                    <a:stretch>
                      <a:fillRect/>
                    </a:stretch>
                  </pic:blipFill>
                  <pic:spPr>
                    <a:xfrm>
                      <a:off x="0" y="0"/>
                      <a:ext cx="5943600" cy="5365115"/>
                    </a:xfrm>
                    <a:prstGeom prst="rect">
                      <a:avLst/>
                    </a:prstGeom>
                  </pic:spPr>
                </pic:pic>
              </a:graphicData>
            </a:graphic>
          </wp:inline>
        </w:drawing>
      </w:r>
    </w:p>
    <w:p w14:paraId="16049AAB" w14:textId="2370E807" w:rsidR="00325234" w:rsidRPr="007C72A7" w:rsidRDefault="00AE2673" w:rsidP="007C72A7">
      <w:pPr>
        <w:spacing w:after="0"/>
        <w:jc w:val="right"/>
        <w:rPr>
          <w:rFonts w:ascii="Times New Roman" w:eastAsia="Times New Roman" w:hAnsi="Times New Roman" w:cs="Times New Roman"/>
          <w:i/>
          <w:iCs/>
          <w:color w:val="1E5E9F" w:themeColor="accent3" w:themeShade="BF"/>
          <w:sz w:val="24"/>
          <w:szCs w:val="24"/>
        </w:rPr>
      </w:pPr>
      <w:r>
        <w:rPr>
          <w:rFonts w:asciiTheme="majorBidi" w:eastAsia="Times New Roman" w:hAnsiTheme="majorBidi" w:cstheme="majorBidi"/>
          <w:i/>
          <w:iCs/>
          <w:color w:val="1E5E9F" w:themeColor="accent3" w:themeShade="BF"/>
        </w:rPr>
        <w:t xml:space="preserve">       </w:t>
      </w:r>
      <w:r w:rsidRPr="007C72A7">
        <w:rPr>
          <w:rFonts w:ascii="Times New Roman" w:eastAsia="Times New Roman" w:hAnsi="Times New Roman" w:cs="Times New Roman"/>
          <w:i/>
          <w:iCs/>
          <w:color w:val="1E5E9F" w:themeColor="accent3" w:themeShade="BF"/>
          <w:sz w:val="24"/>
          <w:szCs w:val="24"/>
        </w:rPr>
        <w:t>Šventinis bėgimas Vasario 16-osios dienai paminėti „Bėgame už laisvę“</w:t>
      </w:r>
    </w:p>
    <w:p w14:paraId="35492385" w14:textId="77777777" w:rsidR="007C72A7" w:rsidRDefault="007C72A7" w:rsidP="00D87110">
      <w:pPr>
        <w:spacing w:after="0"/>
        <w:jc w:val="center"/>
        <w:rPr>
          <w:rFonts w:asciiTheme="majorBidi" w:eastAsia="Times New Roman" w:hAnsiTheme="majorBidi" w:cstheme="majorBidi"/>
          <w:i/>
          <w:iCs/>
          <w:color w:val="1E5E9F" w:themeColor="accent3" w:themeShade="BF"/>
        </w:rPr>
      </w:pPr>
    </w:p>
    <w:p w14:paraId="4C42950A" w14:textId="77777777" w:rsidR="007C72A7" w:rsidRPr="00D87110" w:rsidRDefault="007C72A7" w:rsidP="00D87110">
      <w:pPr>
        <w:spacing w:after="0"/>
        <w:jc w:val="center"/>
        <w:rPr>
          <w:rFonts w:asciiTheme="majorBidi" w:eastAsia="Times New Roman" w:hAnsiTheme="majorBidi" w:cstheme="majorBidi"/>
          <w:i/>
          <w:iCs/>
          <w:color w:val="1E5E9F" w:themeColor="accent3" w:themeShade="BF"/>
        </w:rPr>
      </w:pPr>
    </w:p>
    <w:p w14:paraId="56EF5E5F" w14:textId="5EF66F60" w:rsidR="00277424" w:rsidRPr="008425EA" w:rsidRDefault="00277424" w:rsidP="00277424">
      <w:pPr>
        <w:pStyle w:val="Antrat2"/>
        <w:rPr>
          <w:rFonts w:eastAsiaTheme="minorEastAsia"/>
          <w:sz w:val="32"/>
          <w:szCs w:val="32"/>
        </w:rPr>
      </w:pPr>
      <w:bookmarkStart w:id="18" w:name="_Hlk96950736"/>
      <w:r w:rsidRPr="00E51E6B">
        <w:rPr>
          <w:rFonts w:asciiTheme="majorHAnsi" w:eastAsiaTheme="minorEastAsia" w:hAnsiTheme="majorHAnsi" w:cstheme="majorHAnsi"/>
          <w:noProof/>
          <w:sz w:val="32"/>
          <w:szCs w:val="32"/>
        </w:rPr>
        <w:lastRenderedPageBreak/>
        <w:drawing>
          <wp:anchor distT="0" distB="0" distL="114300" distR="114300" simplePos="0" relativeHeight="251766784" behindDoc="0" locked="0" layoutInCell="1" allowOverlap="1" wp14:anchorId="3804536E" wp14:editId="1901728A">
            <wp:simplePos x="0" y="0"/>
            <wp:positionH relativeFrom="margin">
              <wp:posOffset>4819650</wp:posOffset>
            </wp:positionH>
            <wp:positionV relativeFrom="margin">
              <wp:posOffset>-152400</wp:posOffset>
            </wp:positionV>
            <wp:extent cx="1323975" cy="685800"/>
            <wp:effectExtent l="0" t="0" r="9525" b="0"/>
            <wp:wrapSquare wrapText="bothSides"/>
            <wp:docPr id="23" name="Paveikslėlis 2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8"/>
    <w:p w14:paraId="0D430ED5" w14:textId="6C26B62C" w:rsidR="00277424" w:rsidRDefault="00277424" w:rsidP="00277424">
      <w:pPr>
        <w:spacing w:after="0"/>
        <w:ind w:firstLine="1296"/>
        <w:jc w:val="both"/>
        <w:rPr>
          <w:rFonts w:eastAsia="Times New Roman" w:cs="Arial"/>
          <w:color w:val="1E5E9F" w:themeColor="accent3" w:themeShade="BF"/>
          <w:sz w:val="24"/>
        </w:rPr>
      </w:pPr>
      <w:r w:rsidRPr="00E51E6B">
        <w:rPr>
          <w:rFonts w:asciiTheme="majorHAnsi" w:eastAsiaTheme="minorEastAsia" w:hAnsiTheme="majorHAnsi" w:cstheme="majorHAnsi"/>
          <w:noProof/>
          <w:sz w:val="32"/>
          <w:szCs w:val="32"/>
        </w:rPr>
        <w:drawing>
          <wp:anchor distT="0" distB="0" distL="114300" distR="114300" simplePos="0" relativeHeight="251764736" behindDoc="0" locked="0" layoutInCell="1" allowOverlap="1" wp14:anchorId="387C5001" wp14:editId="351762B9">
            <wp:simplePos x="0" y="0"/>
            <wp:positionH relativeFrom="margin">
              <wp:posOffset>4800600</wp:posOffset>
            </wp:positionH>
            <wp:positionV relativeFrom="margin">
              <wp:posOffset>-57785</wp:posOffset>
            </wp:positionV>
            <wp:extent cx="1323975" cy="685800"/>
            <wp:effectExtent l="0" t="0" r="9525" b="0"/>
            <wp:wrapSquare wrapText="bothSides"/>
            <wp:docPr id="21" name="Paveikslėlis 2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p>
    <w:p w14:paraId="3B5C6947" w14:textId="642D089B" w:rsidR="00491061" w:rsidRPr="00491061" w:rsidRDefault="00792C1E" w:rsidP="00491061">
      <w:pPr>
        <w:spacing w:after="0"/>
        <w:jc w:val="both"/>
        <w:rPr>
          <w:rFonts w:eastAsia="Times New Roman" w:cs="Arial"/>
          <w:noProof/>
          <w:color w:val="1E5E9F" w:themeColor="accent3" w:themeShade="BF"/>
          <w:sz w:val="24"/>
          <w:szCs w:val="24"/>
        </w:rPr>
      </w:pPr>
      <w:r>
        <w:rPr>
          <w:rFonts w:eastAsia="Times New Roman" w:cs="Arial"/>
          <w:noProof/>
          <w:color w:val="1E5E9F" w:themeColor="accent3" w:themeShade="BF"/>
          <w:sz w:val="24"/>
        </w:rPr>
        <w:t xml:space="preserve">           </w:t>
      </w:r>
      <w:r w:rsidR="00491061" w:rsidRPr="00491061">
        <w:rPr>
          <w:rFonts w:eastAsia="Times New Roman" w:cs="Arial"/>
          <w:noProof/>
          <w:color w:val="1E5E9F" w:themeColor="accent3" w:themeShade="BF"/>
          <w:sz w:val="24"/>
        </w:rPr>
        <w:t>202</w:t>
      </w:r>
      <w:r w:rsidR="00491061">
        <w:rPr>
          <w:rFonts w:eastAsia="Times New Roman" w:cs="Arial"/>
          <w:noProof/>
          <w:color w:val="1E5E9F" w:themeColor="accent3" w:themeShade="BF"/>
          <w:sz w:val="24"/>
        </w:rPr>
        <w:t xml:space="preserve">5 </w:t>
      </w:r>
      <w:r w:rsidR="00491061" w:rsidRPr="00491061">
        <w:rPr>
          <w:rFonts w:eastAsia="Times New Roman" w:cs="Arial"/>
          <w:noProof/>
          <w:color w:val="1E5E9F" w:themeColor="accent3" w:themeShade="BF"/>
          <w:sz w:val="24"/>
        </w:rPr>
        <w:t xml:space="preserve">m. </w:t>
      </w:r>
      <w:r w:rsidR="00491061">
        <w:rPr>
          <w:rFonts w:eastAsia="Times New Roman" w:cs="Arial"/>
          <w:noProof/>
          <w:color w:val="1E5E9F" w:themeColor="accent3" w:themeShade="BF"/>
          <w:sz w:val="24"/>
        </w:rPr>
        <w:t>spalio</w:t>
      </w:r>
      <w:r w:rsidR="00491061" w:rsidRPr="00491061">
        <w:rPr>
          <w:rFonts w:eastAsia="Times New Roman" w:cs="Arial"/>
          <w:noProof/>
          <w:color w:val="1E5E9F" w:themeColor="accent3" w:themeShade="BF"/>
          <w:sz w:val="24"/>
        </w:rPr>
        <w:t xml:space="preserve"> </w:t>
      </w:r>
      <w:r w:rsidR="00491061">
        <w:rPr>
          <w:rFonts w:eastAsia="Times New Roman" w:cs="Arial"/>
          <w:noProof/>
          <w:color w:val="1E5E9F" w:themeColor="accent3" w:themeShade="BF"/>
          <w:sz w:val="24"/>
        </w:rPr>
        <w:t>3</w:t>
      </w:r>
      <w:r w:rsidR="00491061" w:rsidRPr="00491061">
        <w:rPr>
          <w:rFonts w:eastAsia="Times New Roman" w:cs="Arial"/>
          <w:noProof/>
          <w:color w:val="1E5E9F" w:themeColor="accent3" w:themeShade="BF"/>
          <w:sz w:val="24"/>
        </w:rPr>
        <w:t xml:space="preserve"> d.</w:t>
      </w:r>
      <w:r w:rsidR="00491061">
        <w:rPr>
          <w:rFonts w:eastAsia="Times New Roman" w:cs="Arial"/>
          <w:noProof/>
          <w:color w:val="1E5E9F" w:themeColor="accent3" w:themeShade="BF"/>
          <w:sz w:val="24"/>
        </w:rPr>
        <w:t xml:space="preserve">, </w:t>
      </w:r>
      <w:r w:rsidR="00491061" w:rsidRPr="00491061">
        <w:rPr>
          <w:rFonts w:eastAsia="Times New Roman" w:cs="Arial"/>
          <w:noProof/>
          <w:color w:val="1E5E9F" w:themeColor="accent3" w:themeShade="BF"/>
          <w:sz w:val="24"/>
          <w:szCs w:val="24"/>
        </w:rPr>
        <w:t>minint Pasaulinę gyvūnų globos dieną, Mažeikių rūmuose nuo pat ryto teismo koridorius ir kabinetus pripildė keturkojai</w:t>
      </w:r>
      <w:r w:rsidR="00491061" w:rsidRPr="00491061">
        <w:rPr>
          <w:rFonts w:eastAsia="Times New Roman" w:cs="Arial"/>
          <w:noProof/>
          <w:color w:val="1E5E9F" w:themeColor="accent3" w:themeShade="BF"/>
          <w:sz w:val="24"/>
        </w:rPr>
        <w:t xml:space="preserve"> draugai – darbuotojų augintiniai. Šuniukai smalsiai dairėsi po patalpas, užsuko pasveikinti kolegas, o drąsiausi mielai pozavo ir ant kėdžių.</w:t>
      </w:r>
    </w:p>
    <w:p w14:paraId="633F930C" w14:textId="77777777" w:rsidR="00491061" w:rsidRPr="00491061" w:rsidRDefault="00491061" w:rsidP="00491061">
      <w:pPr>
        <w:spacing w:after="0"/>
        <w:jc w:val="both"/>
        <w:rPr>
          <w:rFonts w:eastAsia="Times New Roman" w:cs="Arial"/>
          <w:noProof/>
          <w:color w:val="1E5E9F" w:themeColor="accent3" w:themeShade="BF"/>
          <w:sz w:val="24"/>
        </w:rPr>
      </w:pPr>
      <w:r w:rsidRPr="00491061">
        <w:rPr>
          <w:rFonts w:eastAsia="Times New Roman" w:cs="Arial"/>
          <w:noProof/>
          <w:color w:val="1E5E9F" w:themeColor="accent3" w:themeShade="BF"/>
          <w:sz w:val="24"/>
        </w:rPr>
        <w:t>Gyvūnų viešnagė teisme tapo tikru džiugesio šaltiniu – darbuotojai dalijosi šypsenomis, šiluma ir nuoširdžiomis emocijomis. Tokios šventės kolektyve sustiprina bendravimą, sukuria jaukesnę atmosferą ir leidžia trumpam atsitraukti nuo kasdienių darbų.</w:t>
      </w:r>
    </w:p>
    <w:p w14:paraId="33542693" w14:textId="18F90D6D" w:rsidR="003669D3" w:rsidRDefault="003669D3" w:rsidP="00491061">
      <w:pPr>
        <w:spacing w:after="0"/>
        <w:jc w:val="both"/>
        <w:rPr>
          <w:rFonts w:asciiTheme="majorBidi" w:eastAsia="Times New Roman" w:hAnsiTheme="majorBidi" w:cstheme="majorBidi"/>
          <w:color w:val="1E5E9F" w:themeColor="accent3" w:themeShade="BF"/>
        </w:rPr>
      </w:pPr>
    </w:p>
    <w:p w14:paraId="5404FCA5" w14:textId="355136F6" w:rsidR="003669D3" w:rsidRDefault="00491061" w:rsidP="00DA1F38">
      <w:pPr>
        <w:spacing w:after="0"/>
        <w:rPr>
          <w:rFonts w:asciiTheme="majorBidi" w:eastAsia="Times New Roman" w:hAnsiTheme="majorBidi" w:cstheme="majorBidi"/>
          <w:color w:val="1E5E9F" w:themeColor="accent3" w:themeShade="BF"/>
        </w:rPr>
      </w:pPr>
      <w:r>
        <w:rPr>
          <w:rFonts w:asciiTheme="majorBidi" w:eastAsia="Times New Roman" w:hAnsiTheme="majorBidi" w:cstheme="majorBidi"/>
          <w:noProof/>
          <w:color w:val="1E5E9F" w:themeColor="accent3" w:themeShade="BF"/>
        </w:rPr>
        <w:drawing>
          <wp:inline distT="0" distB="0" distL="0" distR="0" wp14:anchorId="07B656EF" wp14:editId="71D8824C">
            <wp:extent cx="5943600" cy="3486785"/>
            <wp:effectExtent l="0" t="0" r="0" b="0"/>
            <wp:docPr id="111659855"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59855" name="Paveikslėlis 111659855"/>
                    <pic:cNvPicPr/>
                  </pic:nvPicPr>
                  <pic:blipFill>
                    <a:blip r:embed="rId41">
                      <a:extLst>
                        <a:ext uri="{28A0092B-C50C-407E-A947-70E740481C1C}">
                          <a14:useLocalDpi xmlns:a14="http://schemas.microsoft.com/office/drawing/2010/main" val="0"/>
                        </a:ext>
                      </a:extLst>
                    </a:blip>
                    <a:stretch>
                      <a:fillRect/>
                    </a:stretch>
                  </pic:blipFill>
                  <pic:spPr>
                    <a:xfrm>
                      <a:off x="0" y="0"/>
                      <a:ext cx="5943600" cy="3486785"/>
                    </a:xfrm>
                    <a:prstGeom prst="rect">
                      <a:avLst/>
                    </a:prstGeom>
                  </pic:spPr>
                </pic:pic>
              </a:graphicData>
            </a:graphic>
          </wp:inline>
        </w:drawing>
      </w:r>
    </w:p>
    <w:p w14:paraId="36A8F7CA" w14:textId="183EC21B" w:rsidR="00491061" w:rsidRPr="00491061" w:rsidRDefault="00491061" w:rsidP="00491061">
      <w:pPr>
        <w:spacing w:after="0"/>
        <w:jc w:val="right"/>
        <w:rPr>
          <w:rFonts w:asciiTheme="majorBidi" w:eastAsia="Times New Roman" w:hAnsiTheme="majorBidi" w:cstheme="majorBidi"/>
          <w:i/>
          <w:iCs/>
          <w:color w:val="1E5E9F" w:themeColor="accent3" w:themeShade="BF"/>
          <w:sz w:val="24"/>
          <w:szCs w:val="24"/>
        </w:rPr>
      </w:pPr>
      <w:r w:rsidRPr="00491061">
        <w:rPr>
          <w:rFonts w:asciiTheme="majorBidi" w:eastAsia="Times New Roman" w:hAnsiTheme="majorBidi" w:cstheme="majorBidi"/>
          <w:i/>
          <w:iCs/>
          <w:color w:val="1E5E9F" w:themeColor="accent3" w:themeShade="BF"/>
          <w:sz w:val="24"/>
          <w:szCs w:val="24"/>
        </w:rPr>
        <w:t>Pasaulinės gyvūnų globos dienos minėjimas</w:t>
      </w:r>
    </w:p>
    <w:p w14:paraId="1EE21AF1" w14:textId="77777777" w:rsidR="003669D3" w:rsidRDefault="003669D3" w:rsidP="00DA1F38">
      <w:pPr>
        <w:spacing w:after="0"/>
        <w:rPr>
          <w:rFonts w:asciiTheme="majorBidi" w:eastAsia="Times New Roman" w:hAnsiTheme="majorBidi" w:cstheme="majorBidi"/>
          <w:color w:val="1E5E9F" w:themeColor="accent3" w:themeShade="BF"/>
        </w:rPr>
      </w:pPr>
    </w:p>
    <w:p w14:paraId="619CF0D7" w14:textId="77777777" w:rsidR="003669D3" w:rsidRPr="00A95E8A" w:rsidRDefault="003669D3" w:rsidP="00DA1F38">
      <w:pPr>
        <w:spacing w:after="0"/>
        <w:rPr>
          <w:rFonts w:asciiTheme="majorBidi" w:eastAsia="Times New Roman" w:hAnsiTheme="majorBidi" w:cstheme="majorBidi"/>
          <w:color w:val="1E5E9F" w:themeColor="accent3" w:themeShade="BF"/>
        </w:rPr>
      </w:pPr>
    </w:p>
    <w:p w14:paraId="47F1C612" w14:textId="77777777" w:rsidR="00491061" w:rsidRDefault="00491061" w:rsidP="00DA1F38">
      <w:pPr>
        <w:spacing w:after="0"/>
        <w:rPr>
          <w:rFonts w:asciiTheme="majorBidi" w:eastAsia="Times New Roman" w:hAnsiTheme="majorBidi" w:cstheme="majorBidi"/>
          <w:color w:val="1E5E9F" w:themeColor="accent3" w:themeShade="BF"/>
        </w:rPr>
      </w:pPr>
    </w:p>
    <w:p w14:paraId="72A5E2C3" w14:textId="77777777" w:rsidR="00491061" w:rsidRDefault="00491061" w:rsidP="00DA1F38">
      <w:pPr>
        <w:spacing w:after="0"/>
        <w:rPr>
          <w:rFonts w:asciiTheme="majorBidi" w:eastAsia="Times New Roman" w:hAnsiTheme="majorBidi" w:cstheme="majorBidi"/>
          <w:color w:val="1E5E9F" w:themeColor="accent3" w:themeShade="BF"/>
        </w:rPr>
      </w:pPr>
    </w:p>
    <w:p w14:paraId="58C5753A" w14:textId="77777777" w:rsidR="00491061" w:rsidRDefault="00491061" w:rsidP="00DA1F38">
      <w:pPr>
        <w:spacing w:after="0"/>
        <w:rPr>
          <w:rFonts w:asciiTheme="majorBidi" w:eastAsia="Times New Roman" w:hAnsiTheme="majorBidi" w:cstheme="majorBidi"/>
          <w:color w:val="1E5E9F" w:themeColor="accent3" w:themeShade="BF"/>
        </w:rPr>
      </w:pPr>
    </w:p>
    <w:p w14:paraId="6AC0519D" w14:textId="77777777" w:rsidR="00491061" w:rsidRDefault="00491061" w:rsidP="00DA1F38">
      <w:pPr>
        <w:spacing w:after="0"/>
        <w:rPr>
          <w:rFonts w:asciiTheme="majorBidi" w:eastAsia="Times New Roman" w:hAnsiTheme="majorBidi" w:cstheme="majorBidi"/>
          <w:color w:val="1E5E9F" w:themeColor="accent3" w:themeShade="BF"/>
        </w:rPr>
      </w:pPr>
    </w:p>
    <w:p w14:paraId="1ECCFE5C" w14:textId="77777777" w:rsidR="00491061" w:rsidRDefault="00491061" w:rsidP="00DA1F38">
      <w:pPr>
        <w:spacing w:after="0"/>
        <w:rPr>
          <w:rFonts w:asciiTheme="majorBidi" w:eastAsia="Times New Roman" w:hAnsiTheme="majorBidi" w:cstheme="majorBidi"/>
          <w:color w:val="1E5E9F" w:themeColor="accent3" w:themeShade="BF"/>
        </w:rPr>
      </w:pPr>
    </w:p>
    <w:p w14:paraId="6EFF9190" w14:textId="77777777" w:rsidR="00491061" w:rsidRDefault="00491061" w:rsidP="00DA1F38">
      <w:pPr>
        <w:spacing w:after="0"/>
        <w:rPr>
          <w:rFonts w:asciiTheme="majorBidi" w:eastAsia="Times New Roman" w:hAnsiTheme="majorBidi" w:cstheme="majorBidi"/>
          <w:color w:val="1E5E9F" w:themeColor="accent3" w:themeShade="BF"/>
        </w:rPr>
      </w:pPr>
    </w:p>
    <w:p w14:paraId="605B072E" w14:textId="77777777" w:rsidR="003669D3" w:rsidRPr="00D53920" w:rsidRDefault="003669D3" w:rsidP="00DA1F38">
      <w:pPr>
        <w:spacing w:after="0"/>
        <w:rPr>
          <w:rFonts w:asciiTheme="majorBidi" w:eastAsia="Times New Roman" w:hAnsiTheme="majorBidi" w:cstheme="majorBidi"/>
          <w:color w:val="1E5E9F" w:themeColor="accent3" w:themeShade="BF"/>
        </w:rPr>
      </w:pPr>
    </w:p>
    <w:p w14:paraId="326B3F8C" w14:textId="58ED673B" w:rsidR="00DA1F38" w:rsidRPr="008425EA" w:rsidRDefault="00DA1F38" w:rsidP="00DA1F38">
      <w:pPr>
        <w:pStyle w:val="Antrat2"/>
        <w:rPr>
          <w:rFonts w:eastAsiaTheme="minorEastAsia"/>
          <w:sz w:val="32"/>
          <w:szCs w:val="32"/>
        </w:rPr>
      </w:pPr>
      <w:bookmarkStart w:id="19" w:name="_Hlk96951252"/>
      <w:r w:rsidRPr="00E51E6B">
        <w:rPr>
          <w:rFonts w:asciiTheme="majorHAnsi" w:eastAsiaTheme="minorEastAsia" w:hAnsiTheme="majorHAnsi" w:cstheme="majorHAnsi"/>
          <w:noProof/>
          <w:sz w:val="32"/>
          <w:szCs w:val="32"/>
        </w:rPr>
        <w:lastRenderedPageBreak/>
        <w:drawing>
          <wp:anchor distT="0" distB="0" distL="114300" distR="114300" simplePos="0" relativeHeight="251768832" behindDoc="0" locked="0" layoutInCell="1" allowOverlap="1" wp14:anchorId="5771BC0B" wp14:editId="4147D833">
            <wp:simplePos x="0" y="0"/>
            <wp:positionH relativeFrom="margin">
              <wp:posOffset>4819650</wp:posOffset>
            </wp:positionH>
            <wp:positionV relativeFrom="margin">
              <wp:posOffset>-152400</wp:posOffset>
            </wp:positionV>
            <wp:extent cx="1323975" cy="685800"/>
            <wp:effectExtent l="0" t="0" r="9525" b="0"/>
            <wp:wrapSquare wrapText="bothSides"/>
            <wp:docPr id="28" name="Paveikslėlis 2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9"/>
    <w:p w14:paraId="7198C717" w14:textId="77777777" w:rsidR="008E180C" w:rsidRDefault="008E180C" w:rsidP="008E180C">
      <w:pPr>
        <w:spacing w:after="0"/>
        <w:jc w:val="both"/>
        <w:rPr>
          <w:rFonts w:eastAsia="Times New Roman" w:cs="Arial"/>
          <w:color w:val="1E5E9F" w:themeColor="accent3" w:themeShade="BF"/>
          <w:sz w:val="24"/>
        </w:rPr>
      </w:pPr>
    </w:p>
    <w:p w14:paraId="24F0D83B" w14:textId="77777777" w:rsidR="00491061" w:rsidRPr="00491061" w:rsidRDefault="00083119" w:rsidP="00491061">
      <w:pPr>
        <w:spacing w:after="0"/>
        <w:ind w:firstLine="1296"/>
        <w:jc w:val="both"/>
        <w:rPr>
          <w:rFonts w:eastAsia="Times New Roman" w:cs="Arial"/>
          <w:noProof/>
          <w:color w:val="1E5E9F" w:themeColor="accent3" w:themeShade="BF"/>
          <w:sz w:val="24"/>
          <w:szCs w:val="24"/>
        </w:rPr>
      </w:pPr>
      <w:bookmarkStart w:id="20" w:name="_Hlk221708585"/>
      <w:r w:rsidRPr="00491061">
        <w:rPr>
          <w:rFonts w:eastAsia="Times New Roman" w:cs="Arial"/>
          <w:noProof/>
          <w:color w:val="1E5E9F" w:themeColor="accent3" w:themeShade="BF"/>
          <w:sz w:val="24"/>
          <w:szCs w:val="24"/>
        </w:rPr>
        <w:t>202</w:t>
      </w:r>
      <w:r w:rsidR="00491061" w:rsidRPr="00491061">
        <w:rPr>
          <w:rFonts w:eastAsia="Times New Roman" w:cs="Arial"/>
          <w:noProof/>
          <w:color w:val="1E5E9F" w:themeColor="accent3" w:themeShade="BF"/>
          <w:sz w:val="24"/>
          <w:szCs w:val="24"/>
        </w:rPr>
        <w:t xml:space="preserve">5 </w:t>
      </w:r>
      <w:r w:rsidRPr="00491061">
        <w:rPr>
          <w:rFonts w:eastAsia="Times New Roman" w:cs="Arial"/>
          <w:noProof/>
          <w:color w:val="1E5E9F" w:themeColor="accent3" w:themeShade="BF"/>
          <w:sz w:val="24"/>
          <w:szCs w:val="24"/>
        </w:rPr>
        <w:t xml:space="preserve">m. </w:t>
      </w:r>
      <w:r w:rsidR="00491061" w:rsidRPr="00491061">
        <w:rPr>
          <w:rFonts w:eastAsia="Times New Roman" w:cs="Arial"/>
          <w:noProof/>
          <w:color w:val="1E5E9F" w:themeColor="accent3" w:themeShade="BF"/>
          <w:sz w:val="24"/>
          <w:szCs w:val="24"/>
        </w:rPr>
        <w:t>spalio 3</w:t>
      </w:r>
      <w:r w:rsidRPr="00491061">
        <w:rPr>
          <w:rFonts w:eastAsia="Times New Roman" w:cs="Arial"/>
          <w:noProof/>
          <w:color w:val="1E5E9F" w:themeColor="accent3" w:themeShade="BF"/>
          <w:sz w:val="24"/>
          <w:szCs w:val="24"/>
        </w:rPr>
        <w:t xml:space="preserve"> d. </w:t>
      </w:r>
      <w:bookmarkEnd w:id="20"/>
      <w:r w:rsidR="00491061" w:rsidRPr="00491061">
        <w:rPr>
          <w:rFonts w:eastAsia="Times New Roman" w:cs="Arial"/>
          <w:noProof/>
          <w:color w:val="1E5E9F" w:themeColor="accent3" w:themeShade="BF"/>
          <w:sz w:val="24"/>
          <w:szCs w:val="24"/>
        </w:rPr>
        <w:t>Mažeikių rūmų konferencijų salėje vyko pirmosios pagalbos mokymai, kuriuos vedė Lietuvos Raudonojo Kryžiaus savanorė. Teismo darbuotojai turėjo galimybę pagilinti žinias ir praktiškai išbandyti veiksmus, kurie kritinėse situacijose gali išgelbėti gyvybę.</w:t>
      </w:r>
    </w:p>
    <w:p w14:paraId="77AB86C1" w14:textId="68BC63F7" w:rsidR="00083119" w:rsidRPr="00083119" w:rsidRDefault="00491061" w:rsidP="00491061">
      <w:pPr>
        <w:spacing w:after="0"/>
        <w:ind w:firstLine="1296"/>
        <w:jc w:val="both"/>
        <w:rPr>
          <w:rFonts w:eastAsia="Times New Roman" w:cs="Arial"/>
          <w:noProof/>
          <w:color w:val="1E5E9F" w:themeColor="accent3" w:themeShade="BF"/>
          <w:sz w:val="24"/>
        </w:rPr>
      </w:pPr>
      <w:r w:rsidRPr="00491061">
        <w:rPr>
          <w:rFonts w:eastAsia="Times New Roman" w:cs="Arial"/>
          <w:noProof/>
          <w:color w:val="1E5E9F" w:themeColor="accent3" w:themeShade="BF"/>
          <w:sz w:val="24"/>
          <w:szCs w:val="24"/>
        </w:rPr>
        <w:t>Mokymų metu buvo aptarti svarbiausi pirmosios pagalbos aspektai: suaugusiojo gaivinimas, pagalba užspringus, veiksmai patyrus traumą ar</w:t>
      </w:r>
      <w:r w:rsidRPr="00491061">
        <w:rPr>
          <w:rFonts w:eastAsia="Times New Roman" w:cs="Arial"/>
          <w:noProof/>
          <w:color w:val="1E5E9F" w:themeColor="accent3" w:themeShade="BF"/>
          <w:sz w:val="24"/>
        </w:rPr>
        <w:t xml:space="preserve"> nudegimą, smarkaus kraujavimo stabdymas bei ūmių susirgimų atpažinimas. Dalyviai ne tik klausėsi naudingų patarimų, bet ir patys atliko praktines užduotis, leidusias geriau įsisavinti įgytą informaciją.</w:t>
      </w:r>
    </w:p>
    <w:p w14:paraId="5E64721A" w14:textId="3CC4C491" w:rsidR="00083119" w:rsidRDefault="00491061" w:rsidP="00491061">
      <w:pPr>
        <w:spacing w:after="0"/>
        <w:rPr>
          <w:rFonts w:eastAsia="Times New Roman" w:cs="Arial"/>
          <w:noProof/>
          <w:color w:val="1E5E9F" w:themeColor="accent3" w:themeShade="BF"/>
          <w:sz w:val="24"/>
        </w:rPr>
      </w:pPr>
      <w:r>
        <w:rPr>
          <w:rFonts w:eastAsia="Times New Roman" w:cs="Arial"/>
          <w:noProof/>
          <w:color w:val="1E5E9F" w:themeColor="accent3" w:themeShade="BF"/>
          <w:sz w:val="24"/>
        </w:rPr>
        <w:drawing>
          <wp:inline distT="0" distB="0" distL="0" distR="0" wp14:anchorId="5E4AF013" wp14:editId="71BCCD31">
            <wp:extent cx="2971800" cy="3284855"/>
            <wp:effectExtent l="0" t="0" r="0" b="0"/>
            <wp:docPr id="1784523566"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23566" name="Paveikslėlis 178452356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992870" cy="3308145"/>
                    </a:xfrm>
                    <a:prstGeom prst="rect">
                      <a:avLst/>
                    </a:prstGeom>
                  </pic:spPr>
                </pic:pic>
              </a:graphicData>
            </a:graphic>
          </wp:inline>
        </w:drawing>
      </w:r>
      <w:r>
        <w:rPr>
          <w:rFonts w:eastAsia="Times New Roman" w:cs="Arial"/>
          <w:noProof/>
          <w:color w:val="1E5E9F" w:themeColor="accent3" w:themeShade="BF"/>
          <w:sz w:val="24"/>
        </w:rPr>
        <w:t xml:space="preserve"> </w:t>
      </w:r>
      <w:r>
        <w:rPr>
          <w:rFonts w:eastAsia="Times New Roman" w:cs="Arial"/>
          <w:noProof/>
          <w:color w:val="1E5E9F" w:themeColor="accent3" w:themeShade="BF"/>
          <w:sz w:val="24"/>
        </w:rPr>
        <w:drawing>
          <wp:inline distT="0" distB="0" distL="0" distR="0" wp14:anchorId="5FDFC003" wp14:editId="66AF64D9">
            <wp:extent cx="2895600" cy="3291840"/>
            <wp:effectExtent l="0" t="0" r="0" b="3810"/>
            <wp:docPr id="835628709"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628709" name="Paveikslėlis 835628709"/>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895600" cy="3291840"/>
                    </a:xfrm>
                    <a:prstGeom prst="rect">
                      <a:avLst/>
                    </a:prstGeom>
                  </pic:spPr>
                </pic:pic>
              </a:graphicData>
            </a:graphic>
          </wp:inline>
        </w:drawing>
      </w:r>
    </w:p>
    <w:p w14:paraId="38BB3A60" w14:textId="6935988B" w:rsidR="00083119" w:rsidRPr="00491061" w:rsidRDefault="00933070" w:rsidP="00491061">
      <w:pPr>
        <w:spacing w:after="0"/>
        <w:jc w:val="right"/>
        <w:rPr>
          <w:rFonts w:asciiTheme="majorBidi" w:eastAsia="Times New Roman" w:hAnsiTheme="majorBidi" w:cstheme="majorBidi"/>
          <w:i/>
          <w:iCs/>
          <w:color w:val="1E5E9F" w:themeColor="accent3" w:themeShade="BF"/>
          <w:sz w:val="24"/>
          <w:szCs w:val="24"/>
        </w:rPr>
      </w:pPr>
      <w:r w:rsidRPr="00491061">
        <w:rPr>
          <w:rFonts w:asciiTheme="majorBidi" w:eastAsia="Times New Roman" w:hAnsiTheme="majorBidi" w:cstheme="majorBidi"/>
          <w:i/>
          <w:iCs/>
          <w:color w:val="1E5E9F" w:themeColor="accent3" w:themeShade="BF"/>
          <w:sz w:val="24"/>
          <w:szCs w:val="24"/>
        </w:rPr>
        <w:t xml:space="preserve">   </w:t>
      </w:r>
      <w:r w:rsidR="00491061" w:rsidRPr="00491061">
        <w:rPr>
          <w:rFonts w:asciiTheme="majorBidi" w:eastAsia="Times New Roman" w:hAnsiTheme="majorBidi" w:cstheme="majorBidi"/>
          <w:i/>
          <w:iCs/>
          <w:color w:val="1E5E9F" w:themeColor="accent3" w:themeShade="BF"/>
          <w:sz w:val="24"/>
          <w:szCs w:val="24"/>
        </w:rPr>
        <w:t>Pirmosios pagalbos</w:t>
      </w:r>
      <w:r w:rsidR="00083119" w:rsidRPr="00491061">
        <w:rPr>
          <w:rFonts w:asciiTheme="majorBidi" w:eastAsia="Times New Roman" w:hAnsiTheme="majorBidi" w:cstheme="majorBidi"/>
          <w:i/>
          <w:iCs/>
          <w:color w:val="1E5E9F" w:themeColor="accent3" w:themeShade="BF"/>
          <w:sz w:val="24"/>
          <w:szCs w:val="24"/>
        </w:rPr>
        <w:t xml:space="preserve"> mokymai Telšių apylinkės teismo darbuotojams</w:t>
      </w:r>
    </w:p>
    <w:p w14:paraId="464EAA39" w14:textId="77777777" w:rsidR="00491061" w:rsidRDefault="00491061" w:rsidP="00083119">
      <w:pPr>
        <w:spacing w:after="0"/>
        <w:jc w:val="center"/>
        <w:rPr>
          <w:rFonts w:asciiTheme="majorBidi" w:eastAsia="Times New Roman" w:hAnsiTheme="majorBidi" w:cstheme="majorBidi"/>
          <w:i/>
          <w:iCs/>
          <w:color w:val="1E5E9F" w:themeColor="accent3" w:themeShade="BF"/>
        </w:rPr>
      </w:pPr>
    </w:p>
    <w:p w14:paraId="3DDC0552" w14:textId="77777777" w:rsidR="00491061" w:rsidRDefault="00491061" w:rsidP="00083119">
      <w:pPr>
        <w:spacing w:after="0"/>
        <w:jc w:val="center"/>
        <w:rPr>
          <w:rFonts w:asciiTheme="majorBidi" w:eastAsia="Times New Roman" w:hAnsiTheme="majorBidi" w:cstheme="majorBidi"/>
          <w:i/>
          <w:iCs/>
          <w:color w:val="1E5E9F" w:themeColor="accent3" w:themeShade="BF"/>
        </w:rPr>
      </w:pPr>
    </w:p>
    <w:p w14:paraId="6D0BBD96" w14:textId="77777777" w:rsidR="00491061" w:rsidRDefault="00491061" w:rsidP="00083119">
      <w:pPr>
        <w:spacing w:after="0"/>
        <w:jc w:val="center"/>
        <w:rPr>
          <w:rFonts w:asciiTheme="majorBidi" w:eastAsia="Times New Roman" w:hAnsiTheme="majorBidi" w:cstheme="majorBidi"/>
          <w:i/>
          <w:iCs/>
          <w:color w:val="1E5E9F" w:themeColor="accent3" w:themeShade="BF"/>
        </w:rPr>
      </w:pPr>
    </w:p>
    <w:p w14:paraId="047A5159" w14:textId="77777777" w:rsidR="00491061" w:rsidRDefault="00491061" w:rsidP="00083119">
      <w:pPr>
        <w:spacing w:after="0"/>
        <w:jc w:val="center"/>
        <w:rPr>
          <w:rFonts w:asciiTheme="majorBidi" w:eastAsia="Times New Roman" w:hAnsiTheme="majorBidi" w:cstheme="majorBidi"/>
          <w:i/>
          <w:iCs/>
          <w:color w:val="1E5E9F" w:themeColor="accent3" w:themeShade="BF"/>
        </w:rPr>
      </w:pPr>
    </w:p>
    <w:p w14:paraId="4DE9E93C" w14:textId="77777777" w:rsidR="003F6FB5" w:rsidRDefault="003F6FB5" w:rsidP="00083119">
      <w:pPr>
        <w:spacing w:after="0"/>
        <w:jc w:val="center"/>
        <w:rPr>
          <w:rFonts w:asciiTheme="majorBidi" w:eastAsia="Times New Roman" w:hAnsiTheme="majorBidi" w:cstheme="majorBidi"/>
          <w:i/>
          <w:iCs/>
          <w:color w:val="1E5E9F" w:themeColor="accent3" w:themeShade="BF"/>
        </w:rPr>
      </w:pPr>
    </w:p>
    <w:p w14:paraId="62B72163" w14:textId="77777777" w:rsidR="003F6FB5" w:rsidRDefault="003F6FB5" w:rsidP="00083119">
      <w:pPr>
        <w:spacing w:after="0"/>
        <w:jc w:val="center"/>
        <w:rPr>
          <w:rFonts w:asciiTheme="majorBidi" w:eastAsia="Times New Roman" w:hAnsiTheme="majorBidi" w:cstheme="majorBidi"/>
          <w:i/>
          <w:iCs/>
          <w:color w:val="1E5E9F" w:themeColor="accent3" w:themeShade="BF"/>
        </w:rPr>
      </w:pPr>
    </w:p>
    <w:p w14:paraId="68427F80" w14:textId="77777777" w:rsidR="003F6FB5" w:rsidRDefault="003F6FB5" w:rsidP="00083119">
      <w:pPr>
        <w:spacing w:after="0"/>
        <w:jc w:val="center"/>
        <w:rPr>
          <w:rFonts w:asciiTheme="majorBidi" w:eastAsia="Times New Roman" w:hAnsiTheme="majorBidi" w:cstheme="majorBidi"/>
          <w:i/>
          <w:iCs/>
          <w:color w:val="1E5E9F" w:themeColor="accent3" w:themeShade="BF"/>
        </w:rPr>
      </w:pPr>
    </w:p>
    <w:p w14:paraId="13F59C0B" w14:textId="77777777" w:rsidR="00491061" w:rsidRDefault="00491061" w:rsidP="00083119">
      <w:pPr>
        <w:spacing w:after="0"/>
        <w:jc w:val="center"/>
        <w:rPr>
          <w:rFonts w:asciiTheme="majorBidi" w:eastAsia="Times New Roman" w:hAnsiTheme="majorBidi" w:cstheme="majorBidi"/>
          <w:i/>
          <w:iCs/>
          <w:color w:val="1E5E9F" w:themeColor="accent3" w:themeShade="BF"/>
        </w:rPr>
      </w:pPr>
    </w:p>
    <w:p w14:paraId="6273F4F5" w14:textId="77777777" w:rsidR="00274356" w:rsidRPr="008425EA" w:rsidRDefault="00274356" w:rsidP="00274356">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95456" behindDoc="0" locked="0" layoutInCell="1" allowOverlap="1" wp14:anchorId="15893512" wp14:editId="4BC5B3C1">
            <wp:simplePos x="0" y="0"/>
            <wp:positionH relativeFrom="margin">
              <wp:posOffset>4819650</wp:posOffset>
            </wp:positionH>
            <wp:positionV relativeFrom="margin">
              <wp:posOffset>-152400</wp:posOffset>
            </wp:positionV>
            <wp:extent cx="1323975" cy="685800"/>
            <wp:effectExtent l="0" t="0" r="9525" b="0"/>
            <wp:wrapSquare wrapText="bothSides"/>
            <wp:docPr id="29" name="Paveikslėlis 2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p w14:paraId="37482B23" w14:textId="28ED0D0B" w:rsidR="00B97B21" w:rsidRDefault="00B97B21" w:rsidP="008E180C">
      <w:pPr>
        <w:spacing w:after="0"/>
        <w:rPr>
          <w:rFonts w:asciiTheme="majorBidi" w:eastAsia="Times New Roman" w:hAnsiTheme="majorBidi" w:cstheme="majorBidi"/>
          <w:i/>
          <w:iCs/>
          <w:color w:val="1E5E9F" w:themeColor="accent3" w:themeShade="BF"/>
        </w:rPr>
      </w:pPr>
    </w:p>
    <w:p w14:paraId="2CEF64CF" w14:textId="2D51E65F" w:rsidR="00CB27C9" w:rsidRPr="00CB27C9" w:rsidRDefault="00083119" w:rsidP="00CB27C9">
      <w:pPr>
        <w:spacing w:after="0"/>
        <w:ind w:firstLine="1296"/>
        <w:jc w:val="both"/>
        <w:rPr>
          <w:rFonts w:eastAsia="Times New Roman" w:cstheme="minorHAnsi"/>
          <w:noProof/>
          <w:color w:val="1E5E9F" w:themeColor="accent3" w:themeShade="BF"/>
          <w:sz w:val="24"/>
          <w:szCs w:val="24"/>
        </w:rPr>
      </w:pPr>
      <w:r>
        <w:rPr>
          <w:rFonts w:eastAsia="Times New Roman" w:cstheme="minorHAnsi"/>
          <w:noProof/>
          <w:color w:val="1E5E9F" w:themeColor="accent3" w:themeShade="BF"/>
          <w:sz w:val="24"/>
          <w:szCs w:val="24"/>
        </w:rPr>
        <w:t>202</w:t>
      </w:r>
      <w:r w:rsidR="00CB27C9">
        <w:rPr>
          <w:rFonts w:eastAsia="Times New Roman" w:cstheme="minorHAnsi"/>
          <w:noProof/>
          <w:color w:val="1E5E9F" w:themeColor="accent3" w:themeShade="BF"/>
          <w:sz w:val="24"/>
          <w:szCs w:val="24"/>
        </w:rPr>
        <w:t>5</w:t>
      </w:r>
      <w:r>
        <w:rPr>
          <w:rFonts w:eastAsia="Times New Roman" w:cstheme="minorHAnsi"/>
          <w:noProof/>
          <w:color w:val="1E5E9F" w:themeColor="accent3" w:themeShade="BF"/>
          <w:sz w:val="24"/>
          <w:szCs w:val="24"/>
        </w:rPr>
        <w:t xml:space="preserve"> m. </w:t>
      </w:r>
      <w:r w:rsidR="00CB27C9">
        <w:rPr>
          <w:rFonts w:eastAsia="Times New Roman" w:cstheme="minorHAnsi"/>
          <w:noProof/>
          <w:color w:val="1E5E9F" w:themeColor="accent3" w:themeShade="BF"/>
          <w:sz w:val="24"/>
          <w:szCs w:val="24"/>
        </w:rPr>
        <w:t>spalio 24</w:t>
      </w:r>
      <w:r>
        <w:rPr>
          <w:rFonts w:eastAsia="Times New Roman" w:cstheme="minorHAnsi"/>
          <w:noProof/>
          <w:color w:val="1E5E9F" w:themeColor="accent3" w:themeShade="BF"/>
          <w:sz w:val="24"/>
          <w:szCs w:val="24"/>
        </w:rPr>
        <w:t xml:space="preserve"> d.</w:t>
      </w:r>
      <w:r w:rsidR="00CB27C9">
        <w:rPr>
          <w:rFonts w:eastAsia="Times New Roman" w:cstheme="minorHAnsi"/>
          <w:noProof/>
          <w:color w:val="1E5E9F" w:themeColor="accent3" w:themeShade="BF"/>
          <w:sz w:val="24"/>
          <w:szCs w:val="24"/>
        </w:rPr>
        <w:t xml:space="preserve">, </w:t>
      </w:r>
      <w:r w:rsidR="00CB27C9" w:rsidRPr="00CB27C9">
        <w:rPr>
          <w:rFonts w:eastAsia="Times New Roman" w:cstheme="minorHAnsi"/>
          <w:noProof/>
          <w:color w:val="1E5E9F" w:themeColor="accent3" w:themeShade="BF"/>
          <w:sz w:val="24"/>
          <w:szCs w:val="24"/>
        </w:rPr>
        <w:t>minint Konstitucijos dieną, Telšių apylinkės teismo Mažeikių rūmuose svečiavosi Mažeikių Ventos progimnazijos šeštos klasės moksleiviai</w:t>
      </w:r>
      <w:r w:rsidR="00CB27C9">
        <w:rPr>
          <w:rFonts w:eastAsia="Times New Roman" w:cstheme="minorHAnsi"/>
          <w:noProof/>
          <w:color w:val="1E5E9F" w:themeColor="accent3" w:themeShade="BF"/>
          <w:sz w:val="24"/>
          <w:szCs w:val="24"/>
        </w:rPr>
        <w:t>.</w:t>
      </w:r>
    </w:p>
    <w:p w14:paraId="76FB36C8" w14:textId="77777777" w:rsidR="00CB27C9" w:rsidRPr="00CB27C9" w:rsidRDefault="00CB27C9" w:rsidP="00CB27C9">
      <w:pPr>
        <w:spacing w:after="0"/>
        <w:ind w:firstLine="1296"/>
        <w:jc w:val="both"/>
        <w:rPr>
          <w:rFonts w:eastAsia="Times New Roman" w:cstheme="minorHAnsi"/>
          <w:noProof/>
          <w:color w:val="1E5E9F" w:themeColor="accent3" w:themeShade="BF"/>
          <w:sz w:val="24"/>
          <w:szCs w:val="24"/>
        </w:rPr>
      </w:pPr>
      <w:r w:rsidRPr="00CB27C9">
        <w:rPr>
          <w:rFonts w:eastAsia="Times New Roman" w:cstheme="minorHAnsi"/>
          <w:noProof/>
          <w:color w:val="1E5E9F" w:themeColor="accent3" w:themeShade="BF"/>
          <w:sz w:val="24"/>
          <w:szCs w:val="24"/>
        </w:rPr>
        <w:t>Vizitas prasidėjo nuo pažinties su teismo darbu – mokiniai apsilankė teismo raštinėje, areštinėje, archyve bei teismo pirmininkės kabinete. Taip pat buvo apžiūrėtas nepilnamečių apklausos kambarys, kuriame mokiniai sužinojo, kaip vyksta šių apklausų procesai.</w:t>
      </w:r>
    </w:p>
    <w:p w14:paraId="1E7191D7" w14:textId="39FFA374" w:rsidR="00CB27C9" w:rsidRPr="00CB27C9" w:rsidRDefault="00CB27C9" w:rsidP="00CB27C9">
      <w:pPr>
        <w:spacing w:after="0"/>
        <w:ind w:firstLine="1296"/>
        <w:jc w:val="both"/>
        <w:rPr>
          <w:rFonts w:eastAsia="Times New Roman" w:cstheme="minorHAnsi"/>
          <w:noProof/>
          <w:color w:val="1E5E9F" w:themeColor="accent3" w:themeShade="BF"/>
          <w:sz w:val="24"/>
          <w:szCs w:val="24"/>
        </w:rPr>
      </w:pPr>
      <w:r w:rsidRPr="00CB27C9">
        <w:rPr>
          <w:rFonts w:eastAsia="Times New Roman" w:cstheme="minorHAnsi"/>
          <w:noProof/>
          <w:color w:val="1E5E9F" w:themeColor="accent3" w:themeShade="BF"/>
          <w:sz w:val="24"/>
          <w:szCs w:val="24"/>
        </w:rPr>
        <w:t>Svečiai taip pat turėjo galimybę pasimatuoti teisėjo mantiją ir ženklą, taip dar labiau pasijusdami teisėjo vaidmenyje.</w:t>
      </w:r>
    </w:p>
    <w:p w14:paraId="05F4B043" w14:textId="77777777" w:rsidR="00CB27C9" w:rsidRPr="00CB27C9" w:rsidRDefault="00CB27C9" w:rsidP="00CB27C9">
      <w:pPr>
        <w:spacing w:after="0"/>
        <w:ind w:firstLine="1296"/>
        <w:jc w:val="both"/>
        <w:rPr>
          <w:rFonts w:eastAsia="Times New Roman" w:cstheme="minorHAnsi"/>
          <w:noProof/>
          <w:color w:val="1E5E9F" w:themeColor="accent3" w:themeShade="BF"/>
          <w:sz w:val="24"/>
          <w:szCs w:val="24"/>
        </w:rPr>
      </w:pPr>
      <w:r w:rsidRPr="00CB27C9">
        <w:rPr>
          <w:rFonts w:eastAsia="Times New Roman" w:cstheme="minorHAnsi"/>
          <w:noProof/>
          <w:color w:val="1E5E9F" w:themeColor="accent3" w:themeShade="BF"/>
          <w:sz w:val="24"/>
          <w:szCs w:val="24"/>
        </w:rPr>
        <w:t>Po ekskursijos vaikai dalyvavo linksmoje „Kahoot“ viktorinoje apie Lietuvos Respublikos Konstituciją.</w:t>
      </w:r>
    </w:p>
    <w:p w14:paraId="261AF6F3" w14:textId="372BFEED" w:rsidR="004B1FAE" w:rsidRDefault="00B97B21" w:rsidP="00CB27C9">
      <w:pPr>
        <w:spacing w:after="0"/>
        <w:ind w:firstLine="1296"/>
        <w:jc w:val="both"/>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w:t>
      </w:r>
      <w:r w:rsidR="00CB27C9">
        <w:rPr>
          <w:rFonts w:asciiTheme="majorBidi" w:eastAsia="Times New Roman" w:hAnsiTheme="majorBidi" w:cstheme="majorBidi"/>
          <w:i/>
          <w:iCs/>
          <w:noProof/>
          <w:color w:val="1E5E9F" w:themeColor="accent3" w:themeShade="BF"/>
        </w:rPr>
        <w:drawing>
          <wp:inline distT="0" distB="0" distL="0" distR="0" wp14:anchorId="2DDF99BF" wp14:editId="11E453CA">
            <wp:extent cx="5943600" cy="4457700"/>
            <wp:effectExtent l="0" t="0" r="0" b="0"/>
            <wp:docPr id="1870739143"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739143" name="Paveikslėlis 1870739143"/>
                    <pic:cNvPicPr/>
                  </pic:nvPicPr>
                  <pic:blipFill>
                    <a:blip r:embed="rId4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r>
        <w:rPr>
          <w:rFonts w:asciiTheme="majorBidi" w:eastAsia="Times New Roman" w:hAnsiTheme="majorBidi" w:cstheme="majorBidi"/>
          <w:i/>
          <w:iCs/>
          <w:color w:val="1E5E9F" w:themeColor="accent3" w:themeShade="BF"/>
        </w:rPr>
        <w:t xml:space="preserve">               </w:t>
      </w:r>
    </w:p>
    <w:p w14:paraId="51633B08" w14:textId="18793F07" w:rsidR="00CA1030" w:rsidRPr="00CB27C9" w:rsidRDefault="00CB27C9" w:rsidP="00CB27C9">
      <w:pPr>
        <w:spacing w:after="0"/>
        <w:jc w:val="right"/>
        <w:rPr>
          <w:rFonts w:asciiTheme="majorBidi" w:eastAsia="Times New Roman" w:hAnsiTheme="majorBidi" w:cstheme="majorBidi"/>
          <w:i/>
          <w:iCs/>
          <w:color w:val="1E5E9F" w:themeColor="accent3" w:themeShade="BF"/>
          <w:sz w:val="24"/>
          <w:szCs w:val="24"/>
        </w:rPr>
      </w:pPr>
      <w:r w:rsidRPr="00CB27C9">
        <w:rPr>
          <w:rFonts w:asciiTheme="majorBidi" w:eastAsia="Times New Roman" w:hAnsiTheme="majorBidi" w:cstheme="majorBidi"/>
          <w:i/>
          <w:iCs/>
          <w:color w:val="1E5E9F" w:themeColor="accent3" w:themeShade="BF"/>
          <w:sz w:val="24"/>
          <w:szCs w:val="24"/>
        </w:rPr>
        <w:t>Konstitucijos dienos minėjimas</w:t>
      </w:r>
    </w:p>
    <w:p w14:paraId="5E54C066" w14:textId="77777777" w:rsidR="008E180C" w:rsidRDefault="008E180C" w:rsidP="00CA1030">
      <w:pPr>
        <w:spacing w:after="0"/>
        <w:rPr>
          <w:rFonts w:asciiTheme="majorBidi" w:eastAsia="Times New Roman" w:hAnsiTheme="majorBidi" w:cstheme="majorBidi"/>
          <w:i/>
          <w:iCs/>
          <w:color w:val="1E5E9F" w:themeColor="accent3" w:themeShade="BF"/>
        </w:rPr>
      </w:pPr>
    </w:p>
    <w:p w14:paraId="10F77782" w14:textId="77777777" w:rsidR="008E180C" w:rsidRPr="00933070" w:rsidRDefault="008E180C" w:rsidP="00CA1030">
      <w:pPr>
        <w:spacing w:after="0"/>
        <w:rPr>
          <w:rFonts w:asciiTheme="majorBidi" w:eastAsia="Times New Roman" w:hAnsiTheme="majorBidi" w:cstheme="majorBidi"/>
          <w:i/>
          <w:iCs/>
          <w:color w:val="1E5E9F" w:themeColor="accent3" w:themeShade="BF"/>
        </w:rPr>
      </w:pPr>
    </w:p>
    <w:p w14:paraId="696A6809" w14:textId="2689C2E3" w:rsidR="008622C4" w:rsidRDefault="00933070" w:rsidP="00CA1030">
      <w:pPr>
        <w:pStyle w:val="Antrat2"/>
        <w:rPr>
          <w:rFonts w:eastAsiaTheme="minorEastAsia"/>
          <w:sz w:val="32"/>
          <w:szCs w:val="32"/>
        </w:rPr>
      </w:pPr>
      <w:bookmarkStart w:id="21" w:name="_Hlk96951761"/>
      <w:r w:rsidRPr="00E51E6B">
        <w:rPr>
          <w:rFonts w:asciiTheme="majorHAnsi" w:eastAsiaTheme="minorEastAsia" w:hAnsiTheme="majorHAnsi" w:cstheme="majorHAnsi"/>
          <w:noProof/>
          <w:sz w:val="32"/>
          <w:szCs w:val="32"/>
        </w:rPr>
        <w:lastRenderedPageBreak/>
        <w:drawing>
          <wp:anchor distT="0" distB="0" distL="114300" distR="114300" simplePos="0" relativeHeight="251770880" behindDoc="0" locked="0" layoutInCell="1" allowOverlap="1" wp14:anchorId="11CD7DDC" wp14:editId="13621599">
            <wp:simplePos x="0" y="0"/>
            <wp:positionH relativeFrom="margin">
              <wp:posOffset>4819650</wp:posOffset>
            </wp:positionH>
            <wp:positionV relativeFrom="margin">
              <wp:posOffset>-152400</wp:posOffset>
            </wp:positionV>
            <wp:extent cx="1323975" cy="685800"/>
            <wp:effectExtent l="0" t="0" r="9525" b="0"/>
            <wp:wrapSquare wrapText="bothSides"/>
            <wp:docPr id="34" name="Paveikslėlis 3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bookmarkEnd w:id="21"/>
    </w:p>
    <w:p w14:paraId="3DFC07A8" w14:textId="77777777" w:rsidR="00CA1030" w:rsidRDefault="00CA1030" w:rsidP="00CA1030"/>
    <w:p w14:paraId="0E5E274F" w14:textId="75295BAD" w:rsidR="00307793" w:rsidRPr="00307793" w:rsidRDefault="00E04E31" w:rsidP="00307793">
      <w:pPr>
        <w:spacing w:after="0"/>
        <w:ind w:firstLine="1296"/>
        <w:jc w:val="both"/>
        <w:rPr>
          <w:rFonts w:eastAsia="Times New Roman" w:cstheme="minorHAnsi"/>
          <w:color w:val="1E5E9F" w:themeColor="accent3" w:themeShade="BF"/>
          <w:sz w:val="24"/>
          <w:szCs w:val="24"/>
        </w:rPr>
      </w:pPr>
      <w:bookmarkStart w:id="22" w:name="_Hlk193979186"/>
      <w:r>
        <w:rPr>
          <w:rFonts w:eastAsia="Times New Roman" w:cstheme="minorHAnsi"/>
          <w:color w:val="1E5E9F" w:themeColor="accent3" w:themeShade="BF"/>
          <w:sz w:val="24"/>
          <w:szCs w:val="24"/>
        </w:rPr>
        <w:t>2025 m. lapkričio 6 d</w:t>
      </w:r>
      <w:bookmarkEnd w:id="22"/>
      <w:r>
        <w:rPr>
          <w:rFonts w:eastAsia="Times New Roman" w:cstheme="minorHAnsi"/>
          <w:color w:val="1E5E9F" w:themeColor="accent3" w:themeShade="BF"/>
          <w:sz w:val="24"/>
          <w:szCs w:val="24"/>
        </w:rPr>
        <w:t xml:space="preserve">. Telšių apylinkės </w:t>
      </w:r>
      <w:r>
        <w:rPr>
          <w:rFonts w:ascii="Arial" w:hAnsi="Arial" w:cs="Arial"/>
          <w:color w:val="636466"/>
          <w:sz w:val="21"/>
          <w:szCs w:val="21"/>
          <w:shd w:val="clear" w:color="auto" w:fill="FFFFFF"/>
        </w:rPr>
        <w:t>t</w:t>
      </w:r>
      <w:r w:rsidRPr="00E04E31">
        <w:rPr>
          <w:rFonts w:eastAsia="Times New Roman" w:cstheme="minorHAnsi"/>
          <w:color w:val="1E5E9F" w:themeColor="accent3" w:themeShade="BF"/>
          <w:sz w:val="24"/>
          <w:szCs w:val="24"/>
        </w:rPr>
        <w:t>eisme vyko jau tradicine tapusi Pyragų diena, kuri kasmet suburia kolegas drauge ne tik pasivaišinti, bet ir dalintis gerumu. Ši iniciatyva teisme rengiama jau ne vienerius metus, ir per tą laiką, prisijungiant prie akcijos „Vaikų svajonės“, buvo išpildyta nemažai vaikų troškimų.</w:t>
      </w:r>
      <w:r>
        <w:rPr>
          <w:rFonts w:eastAsia="Times New Roman" w:cstheme="minorHAnsi"/>
          <w:color w:val="1E5E9F" w:themeColor="accent3" w:themeShade="BF"/>
          <w:sz w:val="24"/>
          <w:szCs w:val="24"/>
        </w:rPr>
        <w:t xml:space="preserve"> Šiais metais </w:t>
      </w:r>
      <w:r w:rsidR="00307793">
        <w:rPr>
          <w:rFonts w:eastAsia="Times New Roman" w:cstheme="minorHAnsi"/>
          <w:color w:val="1E5E9F" w:themeColor="accent3" w:themeShade="BF"/>
          <w:sz w:val="24"/>
          <w:szCs w:val="24"/>
        </w:rPr>
        <w:t xml:space="preserve">surinkta parama </w:t>
      </w:r>
      <w:r w:rsidR="00307793" w:rsidRPr="00307793">
        <w:rPr>
          <w:rFonts w:eastAsia="Times New Roman" w:cstheme="minorHAnsi"/>
          <w:color w:val="1E5E9F" w:themeColor="accent3" w:themeShade="BF"/>
          <w:sz w:val="24"/>
          <w:szCs w:val="24"/>
        </w:rPr>
        <w:t>skirt</w:t>
      </w:r>
      <w:r w:rsidR="00307793">
        <w:rPr>
          <w:rFonts w:eastAsia="Times New Roman" w:cstheme="minorHAnsi"/>
          <w:color w:val="1E5E9F" w:themeColor="accent3" w:themeShade="BF"/>
          <w:sz w:val="24"/>
          <w:szCs w:val="24"/>
        </w:rPr>
        <w:t xml:space="preserve">a </w:t>
      </w:r>
      <w:r w:rsidR="00307793" w:rsidRPr="00307793">
        <w:rPr>
          <w:rFonts w:eastAsia="Times New Roman" w:cstheme="minorHAnsi"/>
          <w:color w:val="1E5E9F" w:themeColor="accent3" w:themeShade="BF"/>
          <w:sz w:val="24"/>
          <w:szCs w:val="24"/>
        </w:rPr>
        <w:t>Mamų unijos adventinių dovanėlių iniciatyvai, skirtai onkologinėmis ligomis sergantiems vaikams.</w:t>
      </w:r>
    </w:p>
    <w:p w14:paraId="60EB3B09" w14:textId="576DF75B" w:rsidR="00CA1030" w:rsidRPr="004F0163" w:rsidRDefault="00307793" w:rsidP="004F0163">
      <w:pPr>
        <w:spacing w:after="0"/>
        <w:rPr>
          <w:rFonts w:eastAsia="Times New Roman" w:cstheme="minorHAnsi"/>
          <w:noProof/>
          <w:color w:val="1E5E9F" w:themeColor="accent3" w:themeShade="BF"/>
          <w:sz w:val="24"/>
          <w:szCs w:val="24"/>
        </w:rPr>
      </w:pPr>
      <w:r>
        <w:rPr>
          <w:rFonts w:eastAsia="Times New Roman" w:cstheme="minorHAnsi"/>
          <w:noProof/>
          <w:color w:val="1E5E9F" w:themeColor="accent3" w:themeShade="BF"/>
          <w:sz w:val="24"/>
          <w:szCs w:val="24"/>
        </w:rPr>
        <w:drawing>
          <wp:inline distT="0" distB="0" distL="0" distR="0" wp14:anchorId="2A799542" wp14:editId="03497D4E">
            <wp:extent cx="2816787" cy="2882265"/>
            <wp:effectExtent l="0" t="0" r="3175" b="0"/>
            <wp:docPr id="323209934"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209934" name="Paveikslėlis 323209934"/>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843060" cy="2909149"/>
                    </a:xfrm>
                    <a:prstGeom prst="rect">
                      <a:avLst/>
                    </a:prstGeom>
                  </pic:spPr>
                </pic:pic>
              </a:graphicData>
            </a:graphic>
          </wp:inline>
        </w:drawing>
      </w:r>
      <w:r w:rsidR="004F0163">
        <w:rPr>
          <w:rFonts w:eastAsia="Times New Roman" w:cstheme="minorHAnsi"/>
          <w:noProof/>
          <w:color w:val="1E5E9F" w:themeColor="accent3" w:themeShade="BF"/>
          <w:sz w:val="24"/>
          <w:szCs w:val="24"/>
        </w:rPr>
        <w:t xml:space="preserve">   </w:t>
      </w:r>
      <w:r w:rsidR="004F0163">
        <w:rPr>
          <w:rFonts w:eastAsia="Times New Roman" w:cstheme="minorHAnsi"/>
          <w:noProof/>
          <w:color w:val="1E5E9F" w:themeColor="accent3" w:themeShade="BF"/>
          <w:sz w:val="24"/>
          <w:szCs w:val="24"/>
        </w:rPr>
        <w:drawing>
          <wp:inline distT="0" distB="0" distL="0" distR="0" wp14:anchorId="4CAE4E3F" wp14:editId="30B74E74">
            <wp:extent cx="2997200" cy="2869146"/>
            <wp:effectExtent l="0" t="0" r="0" b="7620"/>
            <wp:docPr id="105972750"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72750" name="Paveikslėlis 10597275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066569" cy="2935551"/>
                    </a:xfrm>
                    <a:prstGeom prst="rect">
                      <a:avLst/>
                    </a:prstGeom>
                  </pic:spPr>
                </pic:pic>
              </a:graphicData>
            </a:graphic>
          </wp:inline>
        </w:drawing>
      </w:r>
      <w:r w:rsidR="00CA1030">
        <w:rPr>
          <w:rFonts w:eastAsia="Times New Roman" w:cs="Arial"/>
          <w:noProof/>
          <w:color w:val="1E5E9F" w:themeColor="accent3" w:themeShade="BF"/>
          <w:sz w:val="24"/>
        </w:rPr>
        <w:t xml:space="preserve">   </w:t>
      </w:r>
      <w:r w:rsidR="00D1345A">
        <w:rPr>
          <w:rFonts w:eastAsia="Times New Roman" w:cs="Arial"/>
          <w:noProof/>
          <w:color w:val="1E5E9F" w:themeColor="accent3" w:themeShade="BF"/>
          <w:sz w:val="24"/>
        </w:rPr>
        <w:t xml:space="preserve"> </w:t>
      </w:r>
      <w:r w:rsidR="001F5559">
        <w:rPr>
          <w:rFonts w:eastAsia="Times New Roman" w:cs="Arial"/>
          <w:noProof/>
          <w:color w:val="1E5E9F" w:themeColor="accent3" w:themeShade="BF"/>
          <w:sz w:val="24"/>
        </w:rPr>
        <w:t xml:space="preserve"> </w:t>
      </w:r>
      <w:r w:rsidR="00D1345A">
        <w:rPr>
          <w:rFonts w:eastAsia="Times New Roman" w:cs="Arial"/>
          <w:noProof/>
          <w:color w:val="1E5E9F" w:themeColor="accent3" w:themeShade="BF"/>
          <w:sz w:val="24"/>
        </w:rPr>
        <w:t xml:space="preserve">  </w:t>
      </w:r>
    </w:p>
    <w:p w14:paraId="5D30800F" w14:textId="47018239" w:rsidR="00CA1030" w:rsidRPr="00307793" w:rsidRDefault="00307793" w:rsidP="00307793">
      <w:pPr>
        <w:spacing w:after="0"/>
        <w:jc w:val="right"/>
        <w:rPr>
          <w:rFonts w:eastAsia="Times New Roman" w:cs="Arial"/>
          <w:color w:val="1E5E9F" w:themeColor="accent3" w:themeShade="BF"/>
          <w:sz w:val="24"/>
          <w:szCs w:val="24"/>
        </w:rPr>
      </w:pPr>
      <w:bookmarkStart w:id="23" w:name="_Hlk221710494"/>
      <w:r w:rsidRPr="00307793">
        <w:rPr>
          <w:rFonts w:asciiTheme="majorBidi" w:eastAsia="Times New Roman" w:hAnsiTheme="majorBidi" w:cstheme="majorBidi"/>
          <w:i/>
          <w:iCs/>
          <w:color w:val="1E5E9F" w:themeColor="accent3" w:themeShade="BF"/>
          <w:sz w:val="24"/>
          <w:szCs w:val="24"/>
        </w:rPr>
        <w:t>Pyragų dienos minėjimas</w:t>
      </w:r>
    </w:p>
    <w:bookmarkEnd w:id="23"/>
    <w:p w14:paraId="7519B208" w14:textId="77777777" w:rsidR="002E6A1A" w:rsidRDefault="002E6A1A" w:rsidP="00486A51">
      <w:pPr>
        <w:spacing w:after="0"/>
        <w:jc w:val="center"/>
        <w:rPr>
          <w:rFonts w:eastAsia="Times New Roman" w:cs="Arial"/>
          <w:color w:val="FF0000"/>
          <w:sz w:val="48"/>
          <w:szCs w:val="48"/>
        </w:rPr>
      </w:pPr>
    </w:p>
    <w:p w14:paraId="6E1D33AF" w14:textId="77777777" w:rsidR="00B87AA7" w:rsidRDefault="00B87AA7" w:rsidP="00486A51">
      <w:pPr>
        <w:spacing w:after="0"/>
        <w:jc w:val="center"/>
        <w:rPr>
          <w:rFonts w:eastAsia="Times New Roman" w:cs="Arial"/>
          <w:color w:val="FF0000"/>
          <w:sz w:val="24"/>
          <w:szCs w:val="24"/>
        </w:rPr>
      </w:pPr>
    </w:p>
    <w:p w14:paraId="57424FE2" w14:textId="77777777" w:rsidR="00DF0C3C" w:rsidRDefault="00DF0C3C" w:rsidP="00486A51">
      <w:pPr>
        <w:spacing w:after="0"/>
        <w:jc w:val="center"/>
        <w:rPr>
          <w:rFonts w:eastAsia="Times New Roman" w:cs="Arial"/>
          <w:color w:val="FF0000"/>
          <w:sz w:val="24"/>
          <w:szCs w:val="24"/>
        </w:rPr>
      </w:pPr>
    </w:p>
    <w:p w14:paraId="56D841A1" w14:textId="77777777" w:rsidR="00DF0C3C" w:rsidRDefault="00DF0C3C" w:rsidP="00486A51">
      <w:pPr>
        <w:spacing w:after="0"/>
        <w:jc w:val="center"/>
        <w:rPr>
          <w:rFonts w:eastAsia="Times New Roman" w:cs="Arial"/>
          <w:color w:val="FF0000"/>
          <w:sz w:val="24"/>
          <w:szCs w:val="24"/>
        </w:rPr>
      </w:pPr>
    </w:p>
    <w:p w14:paraId="4E0CE4ED" w14:textId="77777777" w:rsidR="00DF0C3C" w:rsidRDefault="00DF0C3C" w:rsidP="00486A51">
      <w:pPr>
        <w:spacing w:after="0"/>
        <w:jc w:val="center"/>
        <w:rPr>
          <w:rFonts w:eastAsia="Times New Roman" w:cs="Arial"/>
          <w:color w:val="FF0000"/>
          <w:sz w:val="24"/>
          <w:szCs w:val="24"/>
        </w:rPr>
      </w:pPr>
    </w:p>
    <w:p w14:paraId="11291FB1" w14:textId="77777777" w:rsidR="00DF0C3C" w:rsidRDefault="00DF0C3C" w:rsidP="00486A51">
      <w:pPr>
        <w:spacing w:after="0"/>
        <w:jc w:val="center"/>
        <w:rPr>
          <w:rFonts w:eastAsia="Times New Roman" w:cs="Arial"/>
          <w:color w:val="FF0000"/>
          <w:sz w:val="24"/>
          <w:szCs w:val="24"/>
        </w:rPr>
      </w:pPr>
    </w:p>
    <w:p w14:paraId="41ECE5E1" w14:textId="77777777" w:rsidR="00DF0C3C" w:rsidRDefault="00DF0C3C" w:rsidP="00486A51">
      <w:pPr>
        <w:spacing w:after="0"/>
        <w:jc w:val="center"/>
        <w:rPr>
          <w:rFonts w:eastAsia="Times New Roman" w:cs="Arial"/>
          <w:color w:val="FF0000"/>
          <w:sz w:val="24"/>
          <w:szCs w:val="24"/>
        </w:rPr>
      </w:pPr>
    </w:p>
    <w:p w14:paraId="6565934D" w14:textId="77777777" w:rsidR="00DF0C3C" w:rsidRDefault="00DF0C3C" w:rsidP="00486A51">
      <w:pPr>
        <w:spacing w:after="0"/>
        <w:jc w:val="center"/>
        <w:rPr>
          <w:rFonts w:eastAsia="Times New Roman" w:cs="Arial"/>
          <w:color w:val="FF0000"/>
          <w:sz w:val="24"/>
          <w:szCs w:val="24"/>
        </w:rPr>
      </w:pPr>
    </w:p>
    <w:p w14:paraId="5BB8FFF0" w14:textId="77777777" w:rsidR="00DF0C3C" w:rsidRDefault="00DF0C3C" w:rsidP="00486A51">
      <w:pPr>
        <w:spacing w:after="0"/>
        <w:jc w:val="center"/>
        <w:rPr>
          <w:rFonts w:eastAsia="Times New Roman" w:cs="Arial"/>
          <w:color w:val="FF0000"/>
          <w:sz w:val="24"/>
          <w:szCs w:val="24"/>
        </w:rPr>
      </w:pPr>
    </w:p>
    <w:p w14:paraId="79300AF1" w14:textId="77777777" w:rsidR="00B87AA7" w:rsidRPr="00B87AA7" w:rsidRDefault="00B87AA7" w:rsidP="00486A51">
      <w:pPr>
        <w:spacing w:after="0"/>
        <w:jc w:val="center"/>
        <w:rPr>
          <w:rFonts w:eastAsia="Times New Roman" w:cs="Arial"/>
          <w:color w:val="FF0000"/>
          <w:sz w:val="24"/>
          <w:szCs w:val="24"/>
        </w:rPr>
      </w:pPr>
    </w:p>
    <w:p w14:paraId="0EFC6183" w14:textId="58131C1D" w:rsidR="00373E6B" w:rsidRPr="00373E6B" w:rsidRDefault="00373E6B" w:rsidP="00130F9A">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tabs>
          <w:tab w:val="left" w:pos="5685"/>
        </w:tabs>
        <w:spacing w:after="0"/>
        <w:outlineLvl w:val="1"/>
        <w:rPr>
          <w:rFonts w:eastAsiaTheme="minorEastAsia"/>
          <w:caps/>
          <w:spacing w:val="15"/>
          <w:sz w:val="32"/>
          <w:szCs w:val="32"/>
        </w:rPr>
      </w:pPr>
      <w:r w:rsidRPr="00373E6B">
        <w:rPr>
          <w:rFonts w:asciiTheme="majorHAnsi" w:eastAsiaTheme="minorEastAsia" w:hAnsiTheme="majorHAnsi" w:cstheme="majorHAnsi"/>
          <w:caps/>
          <w:noProof/>
          <w:spacing w:val="15"/>
          <w:sz w:val="32"/>
          <w:szCs w:val="32"/>
        </w:rPr>
        <w:lastRenderedPageBreak/>
        <w:drawing>
          <wp:anchor distT="0" distB="0" distL="114300" distR="114300" simplePos="0" relativeHeight="251801600" behindDoc="0" locked="0" layoutInCell="1" allowOverlap="1" wp14:anchorId="03359EE2" wp14:editId="3B1CF1BC">
            <wp:simplePos x="0" y="0"/>
            <wp:positionH relativeFrom="margin">
              <wp:posOffset>4819650</wp:posOffset>
            </wp:positionH>
            <wp:positionV relativeFrom="margin">
              <wp:posOffset>-152400</wp:posOffset>
            </wp:positionV>
            <wp:extent cx="1323975" cy="685800"/>
            <wp:effectExtent l="0" t="0" r="9525" b="0"/>
            <wp:wrapSquare wrapText="bothSides"/>
            <wp:docPr id="43" name="Paveikslėlis 4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373E6B">
        <w:rPr>
          <w:rFonts w:eastAsiaTheme="minorEastAsia"/>
          <w:caps/>
          <w:spacing w:val="15"/>
          <w:sz w:val="32"/>
          <w:szCs w:val="32"/>
        </w:rPr>
        <w:t>IŠORINĖ IR VIDINĖ KOMUNIKACIJA</w:t>
      </w:r>
      <w:r w:rsidR="00130F9A">
        <w:rPr>
          <w:rFonts w:eastAsiaTheme="minorEastAsia"/>
          <w:caps/>
          <w:spacing w:val="15"/>
          <w:sz w:val="32"/>
          <w:szCs w:val="32"/>
        </w:rPr>
        <w:tab/>
      </w:r>
    </w:p>
    <w:p w14:paraId="1543D991" w14:textId="77777777" w:rsidR="002E6A1A" w:rsidRDefault="002E6A1A" w:rsidP="002E6A1A">
      <w:pPr>
        <w:spacing w:after="0"/>
        <w:ind w:firstLine="1296"/>
        <w:jc w:val="both"/>
        <w:rPr>
          <w:rFonts w:eastAsia="Times New Roman" w:cs="Arial"/>
          <w:color w:val="1E5E9F" w:themeColor="accent3" w:themeShade="BF"/>
          <w:sz w:val="24"/>
        </w:rPr>
      </w:pPr>
    </w:p>
    <w:p w14:paraId="08A6AAD5" w14:textId="13600964" w:rsidR="00DF0C3C" w:rsidRPr="00DF0C3C" w:rsidRDefault="00DF0C3C" w:rsidP="00DE227A">
      <w:pPr>
        <w:spacing w:after="0"/>
        <w:ind w:firstLine="1296"/>
        <w:jc w:val="both"/>
        <w:rPr>
          <w:rFonts w:eastAsia="Times New Roman" w:cs="Arial"/>
          <w:color w:val="1E5E9F" w:themeColor="accent3" w:themeShade="BF"/>
          <w:sz w:val="24"/>
        </w:rPr>
      </w:pPr>
      <w:r w:rsidRPr="00DF0C3C">
        <w:rPr>
          <w:rFonts w:eastAsia="Times New Roman" w:cs="Arial"/>
          <w:color w:val="1E5E9F" w:themeColor="accent3" w:themeShade="BF"/>
          <w:sz w:val="24"/>
        </w:rPr>
        <w:t xml:space="preserve">2025 m. </w:t>
      </w:r>
      <w:r>
        <w:rPr>
          <w:rFonts w:eastAsia="Times New Roman" w:cs="Arial"/>
          <w:color w:val="1E5E9F" w:themeColor="accent3" w:themeShade="BF"/>
          <w:sz w:val="24"/>
        </w:rPr>
        <w:t>g</w:t>
      </w:r>
      <w:r w:rsidRPr="00DF0C3C">
        <w:rPr>
          <w:rFonts w:eastAsia="Times New Roman" w:cs="Arial"/>
          <w:color w:val="1E5E9F" w:themeColor="accent3" w:themeShade="BF"/>
          <w:sz w:val="24"/>
        </w:rPr>
        <w:t>ruodžio 12 d. Telšių apylinkės teisme vyko Lietuvos teismų dienos minėjimas, subūręs gausų kolektyvo būrį. Renginio metu darbuotojams buvo įteiktos smagios nominacijos, taip pat apdovanoti pačių kolegų išrinkti geriausi Telšių ir Mažeikių rūmų darbuotojai. Ypatingas dėmesys skirtas ilgametei teismo darbuotojai teismo posėdžių sekretorei, kuriai įteikta Teisėjų tarybos padėka už pasitikėjimo teismais stiprinimą.</w:t>
      </w:r>
    </w:p>
    <w:p w14:paraId="7CF467AB" w14:textId="77777777" w:rsidR="00DF0C3C" w:rsidRPr="00DF0C3C" w:rsidRDefault="00DF0C3C" w:rsidP="00DF0C3C">
      <w:pPr>
        <w:spacing w:after="0"/>
        <w:ind w:firstLine="1296"/>
        <w:jc w:val="both"/>
        <w:rPr>
          <w:rFonts w:eastAsia="Times New Roman" w:cs="Arial"/>
          <w:color w:val="1E5E9F" w:themeColor="accent3" w:themeShade="BF"/>
          <w:sz w:val="24"/>
        </w:rPr>
      </w:pPr>
      <w:r w:rsidRPr="00DF0C3C">
        <w:rPr>
          <w:rFonts w:eastAsia="Times New Roman" w:cs="Arial"/>
          <w:color w:val="1E5E9F" w:themeColor="accent3" w:themeShade="BF"/>
          <w:sz w:val="24"/>
        </w:rPr>
        <w:t>Po oficialiosios dalies kolektyvas susiskirstė į septynias komandas ir dalyvavo protų kovų žaidime, kuris suteikė galimybę neformalioje aplinkoje pabendrauti, pasivaržyti ir dar labiau sustiprinti bendrystę.</w:t>
      </w:r>
    </w:p>
    <w:p w14:paraId="0C23772A" w14:textId="4A090270" w:rsidR="0007451E" w:rsidRDefault="00DF0C3C" w:rsidP="00DE227A">
      <w:pPr>
        <w:spacing w:after="0"/>
        <w:ind w:firstLine="1296"/>
        <w:jc w:val="both"/>
        <w:rPr>
          <w:rFonts w:eastAsia="Times New Roman" w:cs="Arial"/>
          <w:color w:val="1E5E9F" w:themeColor="accent3" w:themeShade="BF"/>
          <w:sz w:val="24"/>
        </w:rPr>
      </w:pPr>
      <w:r w:rsidRPr="00DF0C3C">
        <w:rPr>
          <w:rFonts w:eastAsia="Times New Roman" w:cs="Arial"/>
          <w:color w:val="1E5E9F" w:themeColor="accent3" w:themeShade="BF"/>
          <w:sz w:val="24"/>
        </w:rPr>
        <w:t>Lietuvos teismų dienos minėjimas tapo prasminga ir šilta švente, subūrusia kolektyvą bendram buvimui, padėkai ir šventiniam džiaugsmui.</w:t>
      </w:r>
    </w:p>
    <w:p w14:paraId="43B2E4BE" w14:textId="0EADD4EE" w:rsidR="0007451E" w:rsidRDefault="00DE227A" w:rsidP="00DE227A">
      <w:pPr>
        <w:spacing w:after="0"/>
        <w:jc w:val="center"/>
        <w:rPr>
          <w:rFonts w:eastAsia="Times New Roman" w:cs="Arial"/>
          <w:color w:val="1E5E9F" w:themeColor="accent3" w:themeShade="BF"/>
          <w:sz w:val="24"/>
        </w:rPr>
      </w:pPr>
      <w:r>
        <w:rPr>
          <w:rFonts w:eastAsia="Times New Roman" w:cs="Arial"/>
          <w:noProof/>
          <w:color w:val="1E5E9F" w:themeColor="accent3" w:themeShade="BF"/>
          <w:sz w:val="24"/>
        </w:rPr>
        <w:drawing>
          <wp:inline distT="0" distB="0" distL="0" distR="0" wp14:anchorId="39DA75A4" wp14:editId="2850525B">
            <wp:extent cx="5588000" cy="3712199"/>
            <wp:effectExtent l="0" t="0" r="0" b="3175"/>
            <wp:docPr id="538756397"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56397" name="Paveikslėlis 538756397"/>
                    <pic:cNvPicPr/>
                  </pic:nvPicPr>
                  <pic:blipFill>
                    <a:blip r:embed="rId47">
                      <a:extLst>
                        <a:ext uri="{28A0092B-C50C-407E-A947-70E740481C1C}">
                          <a14:useLocalDpi xmlns:a14="http://schemas.microsoft.com/office/drawing/2010/main" val="0"/>
                        </a:ext>
                      </a:extLst>
                    </a:blip>
                    <a:stretch>
                      <a:fillRect/>
                    </a:stretch>
                  </pic:blipFill>
                  <pic:spPr>
                    <a:xfrm>
                      <a:off x="0" y="0"/>
                      <a:ext cx="5596627" cy="3717930"/>
                    </a:xfrm>
                    <a:prstGeom prst="rect">
                      <a:avLst/>
                    </a:prstGeom>
                  </pic:spPr>
                </pic:pic>
              </a:graphicData>
            </a:graphic>
          </wp:inline>
        </w:drawing>
      </w:r>
    </w:p>
    <w:p w14:paraId="292BD491" w14:textId="144584EC" w:rsidR="00DE227A" w:rsidRPr="00DE227A" w:rsidRDefault="00DE227A" w:rsidP="00DE227A">
      <w:pPr>
        <w:spacing w:after="0"/>
        <w:ind w:firstLine="1296"/>
        <w:jc w:val="center"/>
        <w:rPr>
          <w:rFonts w:asciiTheme="majorBidi" w:eastAsia="Times New Roman" w:hAnsiTheme="majorBidi" w:cstheme="majorBidi"/>
          <w:color w:val="1E5E9F" w:themeColor="accent3" w:themeShade="BF"/>
          <w:sz w:val="24"/>
        </w:rPr>
      </w:pPr>
      <w:r>
        <w:rPr>
          <w:rFonts w:asciiTheme="majorBidi" w:eastAsia="Times New Roman" w:hAnsiTheme="majorBidi" w:cstheme="majorBidi"/>
          <w:i/>
          <w:iCs/>
          <w:color w:val="1E5E9F" w:themeColor="accent3" w:themeShade="BF"/>
          <w:sz w:val="24"/>
        </w:rPr>
        <w:t xml:space="preserve">                                                                         Lietuvos teismų </w:t>
      </w:r>
      <w:r w:rsidRPr="00DE227A">
        <w:rPr>
          <w:rFonts w:asciiTheme="majorBidi" w:eastAsia="Times New Roman" w:hAnsiTheme="majorBidi" w:cstheme="majorBidi"/>
          <w:i/>
          <w:iCs/>
          <w:color w:val="1E5E9F" w:themeColor="accent3" w:themeShade="BF"/>
          <w:sz w:val="24"/>
        </w:rPr>
        <w:t>dienos minėjimas</w:t>
      </w:r>
    </w:p>
    <w:p w14:paraId="7222B293" w14:textId="77777777" w:rsidR="0007451E" w:rsidRDefault="0007451E" w:rsidP="006949D4">
      <w:pPr>
        <w:spacing w:after="0"/>
        <w:ind w:firstLine="1296"/>
        <w:jc w:val="both"/>
        <w:rPr>
          <w:rFonts w:eastAsia="Times New Roman" w:cs="Arial"/>
          <w:color w:val="1E5E9F" w:themeColor="accent3" w:themeShade="BF"/>
          <w:sz w:val="24"/>
        </w:rPr>
      </w:pPr>
    </w:p>
    <w:p w14:paraId="2FE337D6" w14:textId="77777777" w:rsidR="0007451E" w:rsidRDefault="0007451E" w:rsidP="006949D4">
      <w:pPr>
        <w:spacing w:after="0"/>
        <w:ind w:firstLine="1296"/>
        <w:jc w:val="both"/>
        <w:rPr>
          <w:rFonts w:eastAsia="Times New Roman" w:cs="Arial"/>
          <w:color w:val="1E5E9F" w:themeColor="accent3" w:themeShade="BF"/>
          <w:sz w:val="24"/>
        </w:rPr>
      </w:pPr>
    </w:p>
    <w:p w14:paraId="05A90E65" w14:textId="77777777" w:rsidR="009A7CFB" w:rsidRDefault="009A7CFB" w:rsidP="00DE227A">
      <w:pPr>
        <w:rPr>
          <w:rFonts w:eastAsia="Times New Roman" w:cs="Arial"/>
          <w:color w:val="1E5E9F" w:themeColor="accent3" w:themeShade="BF"/>
          <w:sz w:val="24"/>
        </w:rPr>
      </w:pPr>
    </w:p>
    <w:p w14:paraId="4B368613" w14:textId="77777777" w:rsidR="009A7CFB" w:rsidRDefault="009A7CFB" w:rsidP="00664D10">
      <w:pPr>
        <w:ind w:firstLine="1296"/>
        <w:rPr>
          <w:rFonts w:eastAsia="Times New Roman" w:cs="Arial"/>
          <w:color w:val="1E5E9F" w:themeColor="accent3" w:themeShade="BF"/>
          <w:sz w:val="24"/>
        </w:rPr>
      </w:pPr>
    </w:p>
    <w:p w14:paraId="71BB81DB" w14:textId="77777777" w:rsidR="009A7CFB" w:rsidRDefault="009A7CFB" w:rsidP="00664D10">
      <w:pPr>
        <w:ind w:firstLine="1296"/>
        <w:rPr>
          <w:rFonts w:eastAsia="Times New Roman" w:cs="Arial"/>
          <w:color w:val="1E5E9F" w:themeColor="accent3" w:themeShade="BF"/>
          <w:sz w:val="24"/>
        </w:rPr>
      </w:pPr>
    </w:p>
    <w:p w14:paraId="3EF17BB1" w14:textId="77777777" w:rsidR="009A7CFB" w:rsidRDefault="009A7CFB" w:rsidP="00664D10">
      <w:pPr>
        <w:ind w:firstLine="1296"/>
        <w:rPr>
          <w:rFonts w:eastAsia="Times New Roman" w:cs="Arial"/>
          <w:color w:val="1E5E9F" w:themeColor="accent3" w:themeShade="BF"/>
          <w:sz w:val="24"/>
        </w:rPr>
      </w:pPr>
    </w:p>
    <w:p w14:paraId="47E656D0" w14:textId="77777777" w:rsidR="009A7CFB" w:rsidRDefault="009A7CFB" w:rsidP="00664D10">
      <w:pPr>
        <w:ind w:firstLine="1296"/>
        <w:rPr>
          <w:rFonts w:eastAsia="Times New Roman" w:cs="Arial"/>
          <w:color w:val="1E5E9F" w:themeColor="accent3" w:themeShade="BF"/>
          <w:sz w:val="24"/>
        </w:rPr>
      </w:pPr>
    </w:p>
    <w:p w14:paraId="2D4102D3" w14:textId="77777777" w:rsidR="009A7CFB" w:rsidRDefault="009A7CFB" w:rsidP="00664D10">
      <w:pPr>
        <w:ind w:firstLine="1296"/>
        <w:rPr>
          <w:rFonts w:eastAsia="Times New Roman" w:cs="Arial"/>
          <w:color w:val="1E5E9F" w:themeColor="accent3" w:themeShade="BF"/>
          <w:sz w:val="24"/>
        </w:rPr>
      </w:pPr>
    </w:p>
    <w:p w14:paraId="5B73712C" w14:textId="4199FAC7" w:rsidR="0041168D" w:rsidRDefault="007F478F" w:rsidP="00664D10">
      <w:pPr>
        <w:ind w:firstLine="1296"/>
        <w:rPr>
          <w:rFonts w:eastAsia="Times New Roman" w:cs="Arial"/>
          <w:color w:val="1E5E9F" w:themeColor="accent3" w:themeShade="BF"/>
          <w:sz w:val="24"/>
        </w:rPr>
      </w:pPr>
      <w:r>
        <w:rPr>
          <w:rFonts w:eastAsia="Times New Roman" w:cs="Arial"/>
          <w:noProof/>
          <w:color w:val="1E5E9F" w:themeColor="accent3" w:themeShade="BF"/>
          <w:sz w:val="24"/>
        </w:rPr>
        <w:drawing>
          <wp:anchor distT="0" distB="0" distL="114300" distR="114300" simplePos="0" relativeHeight="251751424" behindDoc="1" locked="0" layoutInCell="1" allowOverlap="1" wp14:anchorId="739F4AB5" wp14:editId="1063FF5B">
            <wp:simplePos x="0" y="0"/>
            <wp:positionH relativeFrom="margin">
              <wp:posOffset>304800</wp:posOffset>
            </wp:positionH>
            <wp:positionV relativeFrom="paragraph">
              <wp:posOffset>1905</wp:posOffset>
            </wp:positionV>
            <wp:extent cx="5932170" cy="2847340"/>
            <wp:effectExtent l="0" t="0" r="0" b="0"/>
            <wp:wrapNone/>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2170" cy="2847340"/>
                    </a:xfrm>
                    <a:prstGeom prst="rect">
                      <a:avLst/>
                    </a:prstGeom>
                    <a:noFill/>
                  </pic:spPr>
                </pic:pic>
              </a:graphicData>
            </a:graphic>
          </wp:anchor>
        </w:drawing>
      </w:r>
    </w:p>
    <w:p w14:paraId="348CDB8B" w14:textId="6468D5DF" w:rsidR="0041168D" w:rsidRDefault="0041168D" w:rsidP="00664D10">
      <w:pPr>
        <w:ind w:firstLine="1296"/>
        <w:rPr>
          <w:rFonts w:eastAsia="Times New Roman" w:cs="Arial"/>
          <w:color w:val="1E5E9F" w:themeColor="accent3" w:themeShade="BF"/>
          <w:sz w:val="24"/>
        </w:rPr>
      </w:pPr>
    </w:p>
    <w:p w14:paraId="24E1A81A" w14:textId="6563889D" w:rsidR="0041168D" w:rsidRDefault="0041168D" w:rsidP="00664D10">
      <w:pPr>
        <w:ind w:firstLine="1296"/>
        <w:rPr>
          <w:rFonts w:eastAsia="Times New Roman" w:cs="Arial"/>
          <w:color w:val="1E5E9F" w:themeColor="accent3" w:themeShade="BF"/>
          <w:sz w:val="24"/>
        </w:rPr>
      </w:pPr>
    </w:p>
    <w:p w14:paraId="367CD8E9" w14:textId="6E9A2F5E" w:rsidR="0041168D" w:rsidRDefault="0041168D" w:rsidP="00664D10">
      <w:pPr>
        <w:ind w:firstLine="1296"/>
        <w:rPr>
          <w:rFonts w:eastAsia="Times New Roman" w:cs="Arial"/>
          <w:color w:val="1E5E9F" w:themeColor="accent3" w:themeShade="BF"/>
          <w:sz w:val="24"/>
        </w:rPr>
      </w:pPr>
    </w:p>
    <w:p w14:paraId="2C18295A" w14:textId="35F73371" w:rsidR="0041168D" w:rsidRDefault="0041168D" w:rsidP="00664D10">
      <w:pPr>
        <w:ind w:firstLine="1296"/>
        <w:rPr>
          <w:rFonts w:eastAsia="Times New Roman" w:cs="Arial"/>
          <w:color w:val="1E5E9F" w:themeColor="accent3" w:themeShade="BF"/>
          <w:sz w:val="24"/>
        </w:rPr>
      </w:pPr>
    </w:p>
    <w:p w14:paraId="677D5668" w14:textId="4E68C440" w:rsidR="0041168D" w:rsidRDefault="0041168D" w:rsidP="00664D10">
      <w:pPr>
        <w:ind w:firstLine="1296"/>
        <w:rPr>
          <w:rFonts w:eastAsia="Times New Roman" w:cs="Arial"/>
          <w:color w:val="1E5E9F" w:themeColor="accent3" w:themeShade="BF"/>
          <w:sz w:val="24"/>
        </w:rPr>
      </w:pPr>
    </w:p>
    <w:p w14:paraId="243D9761" w14:textId="69E52CB1" w:rsidR="0041168D" w:rsidRDefault="0041168D" w:rsidP="00664D10">
      <w:pPr>
        <w:ind w:firstLine="1296"/>
        <w:rPr>
          <w:rFonts w:eastAsia="Times New Roman" w:cs="Arial"/>
          <w:color w:val="1E5E9F" w:themeColor="accent3" w:themeShade="BF"/>
          <w:sz w:val="24"/>
        </w:rPr>
      </w:pPr>
    </w:p>
    <w:p w14:paraId="17F074F2" w14:textId="7EC317F1" w:rsidR="0041168D" w:rsidRDefault="0041168D" w:rsidP="00664D10">
      <w:pPr>
        <w:ind w:firstLine="1296"/>
        <w:rPr>
          <w:rFonts w:eastAsia="Times New Roman" w:cs="Arial"/>
          <w:color w:val="1E5E9F" w:themeColor="accent3" w:themeShade="BF"/>
          <w:sz w:val="24"/>
        </w:rPr>
      </w:pPr>
    </w:p>
    <w:p w14:paraId="1D7A62F4" w14:textId="7B32DB6A" w:rsidR="0041168D" w:rsidRDefault="0041168D" w:rsidP="00664D10">
      <w:pPr>
        <w:ind w:firstLine="1296"/>
        <w:rPr>
          <w:rFonts w:eastAsia="Times New Roman" w:cs="Arial"/>
          <w:color w:val="1E5E9F" w:themeColor="accent3" w:themeShade="BF"/>
          <w:sz w:val="24"/>
        </w:rPr>
      </w:pPr>
    </w:p>
    <w:p w14:paraId="7FB77AA0" w14:textId="26F15F2F" w:rsidR="0041168D" w:rsidRDefault="0041168D" w:rsidP="007F478F">
      <w:pPr>
        <w:ind w:firstLine="1296"/>
        <w:jc w:val="center"/>
        <w:rPr>
          <w:rFonts w:eastAsia="Times New Roman" w:cs="Arial"/>
          <w:color w:val="1E5E9F" w:themeColor="accent3" w:themeShade="BF"/>
          <w:sz w:val="24"/>
        </w:rPr>
      </w:pPr>
    </w:p>
    <w:p w14:paraId="5057F55D" w14:textId="596CBE1D" w:rsidR="007F478F" w:rsidRDefault="007F478F" w:rsidP="005D159C">
      <w:pPr>
        <w:rPr>
          <w:rFonts w:eastAsia="Times New Roman" w:cs="Arial"/>
          <w:color w:val="1E5E9F" w:themeColor="accent3" w:themeShade="BF"/>
          <w:sz w:val="24"/>
        </w:rPr>
      </w:pPr>
    </w:p>
    <w:p w14:paraId="3BC63A66" w14:textId="2BF30D23" w:rsidR="007F478F" w:rsidRDefault="007F478F" w:rsidP="007F478F">
      <w:pPr>
        <w:ind w:firstLine="1296"/>
        <w:jc w:val="center"/>
        <w:rPr>
          <w:rFonts w:eastAsia="Times New Roman" w:cs="Arial"/>
          <w:color w:val="1E5E9F" w:themeColor="accent3" w:themeShade="BF"/>
          <w:sz w:val="24"/>
        </w:rPr>
      </w:pPr>
    </w:p>
    <w:p w14:paraId="264BB53C" w14:textId="5DB8F526" w:rsidR="007F478F" w:rsidRDefault="007F478F" w:rsidP="007F478F">
      <w:pPr>
        <w:ind w:firstLine="1296"/>
        <w:jc w:val="center"/>
        <w:rPr>
          <w:rFonts w:eastAsia="Times New Roman" w:cs="Arial"/>
          <w:color w:val="1E5E9F" w:themeColor="accent3" w:themeShade="BF"/>
          <w:sz w:val="24"/>
        </w:rPr>
      </w:pPr>
    </w:p>
    <w:p w14:paraId="1BA1AE24" w14:textId="77777777" w:rsidR="001A5232" w:rsidRDefault="001A5232" w:rsidP="007F478F">
      <w:pPr>
        <w:ind w:firstLine="1296"/>
        <w:jc w:val="center"/>
        <w:rPr>
          <w:rFonts w:eastAsia="Times New Roman" w:cs="Arial"/>
          <w:color w:val="1E5E9F" w:themeColor="accent3" w:themeShade="BF"/>
          <w:sz w:val="24"/>
        </w:rPr>
      </w:pPr>
    </w:p>
    <w:p w14:paraId="2D22DB4C" w14:textId="02FAA036" w:rsidR="007F478F" w:rsidRDefault="007F478F" w:rsidP="007F478F">
      <w:pPr>
        <w:ind w:firstLine="1296"/>
        <w:jc w:val="center"/>
        <w:rPr>
          <w:rFonts w:eastAsia="Times New Roman" w:cs="Arial"/>
          <w:color w:val="1E5E9F" w:themeColor="accent3" w:themeShade="BF"/>
          <w:sz w:val="24"/>
        </w:rPr>
      </w:pPr>
    </w:p>
    <w:p w14:paraId="63E0EF8D" w14:textId="77777777" w:rsidR="005373F2" w:rsidRDefault="005373F2" w:rsidP="00EF1FF0">
      <w:pPr>
        <w:rPr>
          <w:rFonts w:eastAsia="Times New Roman" w:cs="Arial"/>
          <w:color w:val="1E5E9F" w:themeColor="accent3" w:themeShade="BF"/>
          <w:sz w:val="24"/>
        </w:rPr>
      </w:pPr>
    </w:p>
    <w:p w14:paraId="1CCDAC0A" w14:textId="2D51889F" w:rsidR="007F478F" w:rsidRDefault="007F478F" w:rsidP="005373F2">
      <w:pPr>
        <w:spacing w:after="40" w:line="240" w:lineRule="auto"/>
        <w:ind w:firstLine="1296"/>
        <w:jc w:val="center"/>
        <w:rPr>
          <w:rFonts w:eastAsia="Times New Roman" w:cs="Arial"/>
          <w:color w:val="1E5E9F" w:themeColor="accent3" w:themeShade="BF"/>
          <w:sz w:val="24"/>
        </w:rPr>
      </w:pPr>
      <w:r>
        <w:rPr>
          <w:rFonts w:eastAsia="Times New Roman" w:cs="Arial"/>
          <w:color w:val="1E5E9F" w:themeColor="accent3" w:themeShade="BF"/>
          <w:sz w:val="24"/>
        </w:rPr>
        <w:t xml:space="preserve">Biudžetinė įstaiga, </w:t>
      </w:r>
    </w:p>
    <w:p w14:paraId="53FB19E7" w14:textId="04E1E437" w:rsidR="007F478F"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Kęstučio g. 13,</w:t>
      </w:r>
      <w:r w:rsidRPr="007F478F">
        <w:t xml:space="preserve"> </w:t>
      </w:r>
      <w:r w:rsidRPr="007F478F">
        <w:rPr>
          <w:rFonts w:eastAsia="Times New Roman" w:cs="Arial"/>
          <w:color w:val="1E5E9F" w:themeColor="accent3" w:themeShade="BF"/>
          <w:sz w:val="24"/>
        </w:rPr>
        <w:t>LT-87121, Telšiai</w:t>
      </w:r>
      <w:r>
        <w:rPr>
          <w:rFonts w:eastAsia="Times New Roman" w:cs="Arial"/>
          <w:color w:val="1E5E9F" w:themeColor="accent3" w:themeShade="BF"/>
          <w:sz w:val="24"/>
        </w:rPr>
        <w:t xml:space="preserve">, </w:t>
      </w:r>
    </w:p>
    <w:p w14:paraId="68FCC47B" w14:textId="0F4B2922" w:rsidR="007F478F"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 xml:space="preserve">Tel. </w:t>
      </w:r>
      <w:r w:rsidR="00DE227A">
        <w:rPr>
          <w:rFonts w:eastAsia="Times New Roman" w:cs="Arial"/>
          <w:color w:val="1E5E9F" w:themeColor="accent3" w:themeShade="BF"/>
          <w:sz w:val="24"/>
        </w:rPr>
        <w:t>0</w:t>
      </w:r>
      <w:r w:rsidRPr="007F478F">
        <w:rPr>
          <w:rFonts w:eastAsia="Times New Roman" w:cs="Arial"/>
          <w:color w:val="1E5E9F" w:themeColor="accent3" w:themeShade="BF"/>
          <w:sz w:val="24"/>
        </w:rPr>
        <w:t xml:space="preserve"> 444 514 86</w:t>
      </w:r>
      <w:r>
        <w:rPr>
          <w:rFonts w:eastAsia="Times New Roman" w:cs="Arial"/>
          <w:color w:val="1E5E9F" w:themeColor="accent3" w:themeShade="BF"/>
          <w:sz w:val="24"/>
        </w:rPr>
        <w:t xml:space="preserve">, </w:t>
      </w:r>
      <w:r w:rsidRPr="007F478F">
        <w:rPr>
          <w:rFonts w:eastAsia="Times New Roman" w:cs="Arial"/>
          <w:color w:val="1E5E9F" w:themeColor="accent3" w:themeShade="BF"/>
          <w:sz w:val="24"/>
        </w:rPr>
        <w:t xml:space="preserve">Faks. </w:t>
      </w:r>
      <w:r w:rsidR="00DE227A">
        <w:rPr>
          <w:rFonts w:eastAsia="Times New Roman" w:cs="Arial"/>
          <w:color w:val="1E5E9F" w:themeColor="accent3" w:themeShade="BF"/>
          <w:sz w:val="24"/>
        </w:rPr>
        <w:t>0</w:t>
      </w:r>
      <w:r w:rsidRPr="007F478F">
        <w:rPr>
          <w:rFonts w:eastAsia="Times New Roman" w:cs="Arial"/>
          <w:color w:val="1E5E9F" w:themeColor="accent3" w:themeShade="BF"/>
          <w:sz w:val="24"/>
        </w:rPr>
        <w:t xml:space="preserve"> 444 407 86</w:t>
      </w:r>
      <w:r>
        <w:rPr>
          <w:rFonts w:eastAsia="Times New Roman" w:cs="Arial"/>
          <w:color w:val="1E5E9F" w:themeColor="accent3" w:themeShade="BF"/>
          <w:sz w:val="24"/>
        </w:rPr>
        <w:t xml:space="preserve">, </w:t>
      </w:r>
      <w:r w:rsidR="005373F2">
        <w:rPr>
          <w:rFonts w:eastAsia="Times New Roman" w:cs="Arial"/>
          <w:color w:val="1E5E9F" w:themeColor="accent3" w:themeShade="BF"/>
          <w:sz w:val="24"/>
        </w:rPr>
        <w:t>e</w:t>
      </w:r>
      <w:r w:rsidR="005373F2" w:rsidRPr="007F478F">
        <w:rPr>
          <w:rFonts w:eastAsia="Times New Roman" w:cs="Arial"/>
          <w:color w:val="1E5E9F" w:themeColor="accent3" w:themeShade="BF"/>
          <w:sz w:val="24"/>
        </w:rPr>
        <w:t>l.</w:t>
      </w:r>
      <w:r w:rsidR="005A755F">
        <w:rPr>
          <w:rFonts w:eastAsia="Times New Roman" w:cs="Arial"/>
          <w:color w:val="1E5E9F" w:themeColor="accent3" w:themeShade="BF"/>
          <w:sz w:val="24"/>
        </w:rPr>
        <w:t xml:space="preserve"> </w:t>
      </w:r>
      <w:r w:rsidR="005373F2">
        <w:rPr>
          <w:rFonts w:eastAsia="Times New Roman" w:cs="Arial"/>
          <w:color w:val="1E5E9F" w:themeColor="accent3" w:themeShade="BF"/>
          <w:sz w:val="24"/>
        </w:rPr>
        <w:t>p.</w:t>
      </w:r>
      <w:r w:rsidRPr="007F478F">
        <w:rPr>
          <w:rFonts w:eastAsia="Times New Roman" w:cs="Arial"/>
          <w:color w:val="1E5E9F" w:themeColor="accent3" w:themeShade="BF"/>
          <w:sz w:val="24"/>
        </w:rPr>
        <w:t xml:space="preserve"> </w:t>
      </w:r>
      <w:hyperlink r:id="rId49" w:history="1">
        <w:r w:rsidRPr="00645CD2">
          <w:rPr>
            <w:rStyle w:val="Hipersaitas"/>
            <w:rFonts w:eastAsia="Times New Roman" w:cs="Arial"/>
            <w:sz w:val="24"/>
          </w:rPr>
          <w:t>telsiu.apylinkes@teismas.lt</w:t>
        </w:r>
      </w:hyperlink>
    </w:p>
    <w:p w14:paraId="7C1EE6BE" w14:textId="41747725" w:rsidR="0041168D" w:rsidRPr="00664D10"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Duomenys kaupiami ir saugomi Juridinių asmenų registre, kodas 19144</w:t>
      </w:r>
      <w:r>
        <w:rPr>
          <w:rFonts w:eastAsia="Times New Roman" w:cs="Arial"/>
          <w:color w:val="1E5E9F" w:themeColor="accent3" w:themeShade="BF"/>
          <w:sz w:val="24"/>
        </w:rPr>
        <w:t>8854</w:t>
      </w:r>
    </w:p>
    <w:sectPr w:rsidR="0041168D" w:rsidRPr="00664D10" w:rsidSect="00BF1A52">
      <w:footerReference w:type="default" r:id="rId50"/>
      <w:pgSz w:w="12240" w:h="15840"/>
      <w:pgMar w:top="1440" w:right="1440" w:bottom="426"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17172" w14:textId="77777777" w:rsidR="007119B3" w:rsidRDefault="007119B3" w:rsidP="00566D05">
      <w:pPr>
        <w:spacing w:before="0" w:after="0" w:line="240" w:lineRule="auto"/>
      </w:pPr>
      <w:r>
        <w:separator/>
      </w:r>
    </w:p>
  </w:endnote>
  <w:endnote w:type="continuationSeparator" w:id="0">
    <w:p w14:paraId="7006DD18" w14:textId="77777777" w:rsidR="007119B3" w:rsidRDefault="007119B3" w:rsidP="00566D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1866722"/>
      <w:docPartObj>
        <w:docPartGallery w:val="Page Numbers (Bottom of Page)"/>
        <w:docPartUnique/>
      </w:docPartObj>
    </w:sdtPr>
    <w:sdtContent>
      <w:p w14:paraId="1EAEB694" w14:textId="7A067B61" w:rsidR="00E8361C" w:rsidRDefault="00E8361C">
        <w:pPr>
          <w:pStyle w:val="Porat"/>
          <w:jc w:val="center"/>
        </w:pPr>
        <w:r>
          <w:rPr>
            <w:noProof/>
          </w:rPr>
          <mc:AlternateContent>
            <mc:Choice Requires="wps">
              <w:drawing>
                <wp:inline distT="0" distB="0" distL="0" distR="0" wp14:anchorId="17437EFE" wp14:editId="44229B5F">
                  <wp:extent cx="5467350" cy="45085"/>
                  <wp:effectExtent l="0" t="9525" r="0" b="2540"/>
                  <wp:docPr id="2" name="Struktūrinė schema: sprendimas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1965584" id="_x0000_t110" coordsize="21600,21600" o:spt="110" path="m10800,l,10800,10800,21600,21600,10800xe">
                  <v:stroke joinstyle="miter"/>
                  <v:path gradientshapeok="t" o:connecttype="rect" textboxrect="5400,5400,16200,16200"/>
                </v:shapetype>
                <v:shape id="Struktūrinė schema: sprendimas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" fillcolor="black" stroked="f">
                  <v:fill r:id="rId1" o:title="" type="pattern"/>
                  <w10:anchorlock/>
                </v:shape>
              </w:pict>
            </mc:Fallback>
          </mc:AlternateContent>
        </w:r>
      </w:p>
      <w:p w14:paraId="2F9EFC35" w14:textId="2B626D43" w:rsidR="00E8361C" w:rsidRDefault="00E8361C">
        <w:pPr>
          <w:pStyle w:val="Porat"/>
          <w:jc w:val="center"/>
        </w:pPr>
        <w:r>
          <w:fldChar w:fldCharType="begin"/>
        </w:r>
        <w:r>
          <w:instrText>PAGE    \* MERGEFORMAT</w:instrText>
        </w:r>
        <w:r>
          <w:fldChar w:fldCharType="separate"/>
        </w:r>
        <w:r>
          <w:t>2</w:t>
        </w:r>
        <w:r>
          <w:fldChar w:fldCharType="end"/>
        </w:r>
      </w:p>
    </w:sdtContent>
  </w:sdt>
  <w:p w14:paraId="0CD84EDB" w14:textId="77777777" w:rsidR="00E8361C" w:rsidRDefault="00E8361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5B12D" w14:textId="77777777" w:rsidR="007119B3" w:rsidRDefault="007119B3" w:rsidP="00566D05">
      <w:pPr>
        <w:spacing w:before="0" w:after="0" w:line="240" w:lineRule="auto"/>
      </w:pPr>
      <w:r>
        <w:separator/>
      </w:r>
    </w:p>
  </w:footnote>
  <w:footnote w:type="continuationSeparator" w:id="0">
    <w:p w14:paraId="07C78B22" w14:textId="77777777" w:rsidR="007119B3" w:rsidRDefault="007119B3" w:rsidP="00566D0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0749"/>
    <w:multiLevelType w:val="hybridMultilevel"/>
    <w:tmpl w:val="09321FBA"/>
    <w:lvl w:ilvl="0" w:tplc="C054CDD6">
      <w:start w:val="2020"/>
      <w:numFmt w:val="bullet"/>
      <w:lvlText w:val="-"/>
      <w:lvlJc w:val="left"/>
      <w:pPr>
        <w:ind w:left="660" w:hanging="360"/>
      </w:pPr>
      <w:rPr>
        <w:rFonts w:ascii="Times New Roman" w:eastAsia="Calibri" w:hAnsi="Times New Roman" w:cs="Times New Roman" w:hint="default"/>
      </w:rPr>
    </w:lvl>
    <w:lvl w:ilvl="1" w:tplc="04270003">
      <w:start w:val="1"/>
      <w:numFmt w:val="bullet"/>
      <w:lvlText w:val="o"/>
      <w:lvlJc w:val="left"/>
      <w:pPr>
        <w:ind w:left="1380" w:hanging="360"/>
      </w:pPr>
      <w:rPr>
        <w:rFonts w:ascii="Courier New" w:hAnsi="Courier New" w:cs="Courier New" w:hint="default"/>
      </w:rPr>
    </w:lvl>
    <w:lvl w:ilvl="2" w:tplc="04270005">
      <w:start w:val="1"/>
      <w:numFmt w:val="bullet"/>
      <w:lvlText w:val=""/>
      <w:lvlJc w:val="left"/>
      <w:pPr>
        <w:ind w:left="2100" w:hanging="360"/>
      </w:pPr>
      <w:rPr>
        <w:rFonts w:ascii="Wingdings" w:hAnsi="Wingdings" w:hint="default"/>
      </w:rPr>
    </w:lvl>
    <w:lvl w:ilvl="3" w:tplc="04270001">
      <w:start w:val="1"/>
      <w:numFmt w:val="bullet"/>
      <w:lvlText w:val=""/>
      <w:lvlJc w:val="left"/>
      <w:pPr>
        <w:ind w:left="2820" w:hanging="360"/>
      </w:pPr>
      <w:rPr>
        <w:rFonts w:ascii="Symbol" w:hAnsi="Symbol" w:hint="default"/>
      </w:rPr>
    </w:lvl>
    <w:lvl w:ilvl="4" w:tplc="04270003">
      <w:start w:val="1"/>
      <w:numFmt w:val="bullet"/>
      <w:lvlText w:val="o"/>
      <w:lvlJc w:val="left"/>
      <w:pPr>
        <w:ind w:left="3540" w:hanging="360"/>
      </w:pPr>
      <w:rPr>
        <w:rFonts w:ascii="Courier New" w:hAnsi="Courier New" w:cs="Courier New" w:hint="default"/>
      </w:rPr>
    </w:lvl>
    <w:lvl w:ilvl="5" w:tplc="04270005">
      <w:start w:val="1"/>
      <w:numFmt w:val="bullet"/>
      <w:lvlText w:val=""/>
      <w:lvlJc w:val="left"/>
      <w:pPr>
        <w:ind w:left="4260" w:hanging="360"/>
      </w:pPr>
      <w:rPr>
        <w:rFonts w:ascii="Wingdings" w:hAnsi="Wingdings" w:hint="default"/>
      </w:rPr>
    </w:lvl>
    <w:lvl w:ilvl="6" w:tplc="04270001">
      <w:start w:val="1"/>
      <w:numFmt w:val="bullet"/>
      <w:lvlText w:val=""/>
      <w:lvlJc w:val="left"/>
      <w:pPr>
        <w:ind w:left="4980" w:hanging="360"/>
      </w:pPr>
      <w:rPr>
        <w:rFonts w:ascii="Symbol" w:hAnsi="Symbol" w:hint="default"/>
      </w:rPr>
    </w:lvl>
    <w:lvl w:ilvl="7" w:tplc="04270003">
      <w:start w:val="1"/>
      <w:numFmt w:val="bullet"/>
      <w:lvlText w:val="o"/>
      <w:lvlJc w:val="left"/>
      <w:pPr>
        <w:ind w:left="5700" w:hanging="360"/>
      </w:pPr>
      <w:rPr>
        <w:rFonts w:ascii="Courier New" w:hAnsi="Courier New" w:cs="Courier New" w:hint="default"/>
      </w:rPr>
    </w:lvl>
    <w:lvl w:ilvl="8" w:tplc="04270005">
      <w:start w:val="1"/>
      <w:numFmt w:val="bullet"/>
      <w:lvlText w:val=""/>
      <w:lvlJc w:val="left"/>
      <w:pPr>
        <w:ind w:left="6420" w:hanging="360"/>
      </w:pPr>
      <w:rPr>
        <w:rFonts w:ascii="Wingdings" w:hAnsi="Wingdings" w:hint="default"/>
      </w:rPr>
    </w:lvl>
  </w:abstractNum>
  <w:abstractNum w:abstractNumId="1" w15:restartNumberingAfterBreak="0">
    <w:nsid w:val="0B976271"/>
    <w:multiLevelType w:val="hybridMultilevel"/>
    <w:tmpl w:val="B0F8A33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EDD2ADE"/>
    <w:multiLevelType w:val="hybridMultilevel"/>
    <w:tmpl w:val="6030AD56"/>
    <w:lvl w:ilvl="0" w:tplc="4AF40102">
      <w:start w:val="1"/>
      <w:numFmt w:val="bullet"/>
      <w:lvlText w:val=""/>
      <w:lvlJc w:val="left"/>
      <w:pPr>
        <w:tabs>
          <w:tab w:val="num" w:pos="720"/>
        </w:tabs>
        <w:ind w:left="720" w:hanging="360"/>
      </w:pPr>
      <w:rPr>
        <w:rFonts w:ascii="Wingdings" w:hAnsi="Wingdings" w:hint="default"/>
      </w:rPr>
    </w:lvl>
    <w:lvl w:ilvl="1" w:tplc="F4064F3C" w:tentative="1">
      <w:start w:val="1"/>
      <w:numFmt w:val="bullet"/>
      <w:lvlText w:val=""/>
      <w:lvlJc w:val="left"/>
      <w:pPr>
        <w:tabs>
          <w:tab w:val="num" w:pos="1440"/>
        </w:tabs>
        <w:ind w:left="1440" w:hanging="360"/>
      </w:pPr>
      <w:rPr>
        <w:rFonts w:ascii="Wingdings" w:hAnsi="Wingdings" w:hint="default"/>
      </w:rPr>
    </w:lvl>
    <w:lvl w:ilvl="2" w:tplc="FFC2654C" w:tentative="1">
      <w:start w:val="1"/>
      <w:numFmt w:val="bullet"/>
      <w:lvlText w:val=""/>
      <w:lvlJc w:val="left"/>
      <w:pPr>
        <w:tabs>
          <w:tab w:val="num" w:pos="2160"/>
        </w:tabs>
        <w:ind w:left="2160" w:hanging="360"/>
      </w:pPr>
      <w:rPr>
        <w:rFonts w:ascii="Wingdings" w:hAnsi="Wingdings" w:hint="default"/>
      </w:rPr>
    </w:lvl>
    <w:lvl w:ilvl="3" w:tplc="84D43600" w:tentative="1">
      <w:start w:val="1"/>
      <w:numFmt w:val="bullet"/>
      <w:lvlText w:val=""/>
      <w:lvlJc w:val="left"/>
      <w:pPr>
        <w:tabs>
          <w:tab w:val="num" w:pos="2880"/>
        </w:tabs>
        <w:ind w:left="2880" w:hanging="360"/>
      </w:pPr>
      <w:rPr>
        <w:rFonts w:ascii="Wingdings" w:hAnsi="Wingdings" w:hint="default"/>
      </w:rPr>
    </w:lvl>
    <w:lvl w:ilvl="4" w:tplc="147ADC0E" w:tentative="1">
      <w:start w:val="1"/>
      <w:numFmt w:val="bullet"/>
      <w:lvlText w:val=""/>
      <w:lvlJc w:val="left"/>
      <w:pPr>
        <w:tabs>
          <w:tab w:val="num" w:pos="3600"/>
        </w:tabs>
        <w:ind w:left="3600" w:hanging="360"/>
      </w:pPr>
      <w:rPr>
        <w:rFonts w:ascii="Wingdings" w:hAnsi="Wingdings" w:hint="default"/>
      </w:rPr>
    </w:lvl>
    <w:lvl w:ilvl="5" w:tplc="8E6891D6" w:tentative="1">
      <w:start w:val="1"/>
      <w:numFmt w:val="bullet"/>
      <w:lvlText w:val=""/>
      <w:lvlJc w:val="left"/>
      <w:pPr>
        <w:tabs>
          <w:tab w:val="num" w:pos="4320"/>
        </w:tabs>
        <w:ind w:left="4320" w:hanging="360"/>
      </w:pPr>
      <w:rPr>
        <w:rFonts w:ascii="Wingdings" w:hAnsi="Wingdings" w:hint="default"/>
      </w:rPr>
    </w:lvl>
    <w:lvl w:ilvl="6" w:tplc="5360FF6A" w:tentative="1">
      <w:start w:val="1"/>
      <w:numFmt w:val="bullet"/>
      <w:lvlText w:val=""/>
      <w:lvlJc w:val="left"/>
      <w:pPr>
        <w:tabs>
          <w:tab w:val="num" w:pos="5040"/>
        </w:tabs>
        <w:ind w:left="5040" w:hanging="360"/>
      </w:pPr>
      <w:rPr>
        <w:rFonts w:ascii="Wingdings" w:hAnsi="Wingdings" w:hint="default"/>
      </w:rPr>
    </w:lvl>
    <w:lvl w:ilvl="7" w:tplc="43324354" w:tentative="1">
      <w:start w:val="1"/>
      <w:numFmt w:val="bullet"/>
      <w:lvlText w:val=""/>
      <w:lvlJc w:val="left"/>
      <w:pPr>
        <w:tabs>
          <w:tab w:val="num" w:pos="5760"/>
        </w:tabs>
        <w:ind w:left="5760" w:hanging="360"/>
      </w:pPr>
      <w:rPr>
        <w:rFonts w:ascii="Wingdings" w:hAnsi="Wingdings" w:hint="default"/>
      </w:rPr>
    </w:lvl>
    <w:lvl w:ilvl="8" w:tplc="4FF4BCB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B6496F"/>
    <w:multiLevelType w:val="multilevel"/>
    <w:tmpl w:val="701C5388"/>
    <w:lvl w:ilvl="0">
      <w:start w:val="1"/>
      <w:numFmt w:val="decimal"/>
      <w:lvlText w:val="%1."/>
      <w:lvlJc w:val="left"/>
      <w:pPr>
        <w:ind w:left="1080" w:hanging="720"/>
      </w:pPr>
      <w:rPr>
        <w:rFonts w:ascii="Times New Roman" w:eastAsiaTheme="minorEastAsia" w:hAnsi="Times New Roman" w:cs="Times New Roman"/>
        <w:b w:val="0"/>
        <w:color w:val="374C80" w:themeColor="accent1" w:themeShade="BF"/>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69FD5B3F"/>
    <w:multiLevelType w:val="hybridMultilevel"/>
    <w:tmpl w:val="93D4B7C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961039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0758251">
    <w:abstractNumId w:val="4"/>
  </w:num>
  <w:num w:numId="3" w16cid:durableId="1366365553">
    <w:abstractNumId w:val="0"/>
  </w:num>
  <w:num w:numId="4" w16cid:durableId="1163937236">
    <w:abstractNumId w:val="1"/>
  </w:num>
  <w:num w:numId="5" w16cid:durableId="11631640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B1"/>
    <w:rsid w:val="000043A0"/>
    <w:rsid w:val="00004ADE"/>
    <w:rsid w:val="000069F4"/>
    <w:rsid w:val="00010849"/>
    <w:rsid w:val="00011022"/>
    <w:rsid w:val="00012EBD"/>
    <w:rsid w:val="0001309E"/>
    <w:rsid w:val="00014258"/>
    <w:rsid w:val="00014406"/>
    <w:rsid w:val="00021CF5"/>
    <w:rsid w:val="000221BC"/>
    <w:rsid w:val="00022294"/>
    <w:rsid w:val="000236A0"/>
    <w:rsid w:val="00025AD8"/>
    <w:rsid w:val="00033B28"/>
    <w:rsid w:val="000346F1"/>
    <w:rsid w:val="00035279"/>
    <w:rsid w:val="000361B4"/>
    <w:rsid w:val="00045BD2"/>
    <w:rsid w:val="00050C1B"/>
    <w:rsid w:val="00054307"/>
    <w:rsid w:val="00060205"/>
    <w:rsid w:val="000668B5"/>
    <w:rsid w:val="00070304"/>
    <w:rsid w:val="00072109"/>
    <w:rsid w:val="000723D1"/>
    <w:rsid w:val="0007451E"/>
    <w:rsid w:val="000749FF"/>
    <w:rsid w:val="0007722D"/>
    <w:rsid w:val="00081A02"/>
    <w:rsid w:val="00083119"/>
    <w:rsid w:val="00095D2E"/>
    <w:rsid w:val="000A3909"/>
    <w:rsid w:val="000A6EBD"/>
    <w:rsid w:val="000B0475"/>
    <w:rsid w:val="000B3258"/>
    <w:rsid w:val="000B7C5D"/>
    <w:rsid w:val="000C05E7"/>
    <w:rsid w:val="000C0E47"/>
    <w:rsid w:val="000C1B21"/>
    <w:rsid w:val="000C3229"/>
    <w:rsid w:val="000D1F80"/>
    <w:rsid w:val="000D3B81"/>
    <w:rsid w:val="000D4864"/>
    <w:rsid w:val="000D57D1"/>
    <w:rsid w:val="000E0285"/>
    <w:rsid w:val="000E2ED5"/>
    <w:rsid w:val="000E5026"/>
    <w:rsid w:val="000E73AE"/>
    <w:rsid w:val="000E74A6"/>
    <w:rsid w:val="000F2692"/>
    <w:rsid w:val="000F6426"/>
    <w:rsid w:val="0010253A"/>
    <w:rsid w:val="00105E05"/>
    <w:rsid w:val="00111D90"/>
    <w:rsid w:val="001221D2"/>
    <w:rsid w:val="0012248F"/>
    <w:rsid w:val="00124852"/>
    <w:rsid w:val="00125182"/>
    <w:rsid w:val="001275C9"/>
    <w:rsid w:val="001304B2"/>
    <w:rsid w:val="00130F9A"/>
    <w:rsid w:val="001372BD"/>
    <w:rsid w:val="001411D6"/>
    <w:rsid w:val="00141BFA"/>
    <w:rsid w:val="00143E9A"/>
    <w:rsid w:val="00145A33"/>
    <w:rsid w:val="001515CB"/>
    <w:rsid w:val="00156205"/>
    <w:rsid w:val="00161548"/>
    <w:rsid w:val="0016212A"/>
    <w:rsid w:val="00165F63"/>
    <w:rsid w:val="001705BD"/>
    <w:rsid w:val="00171815"/>
    <w:rsid w:val="00177B4B"/>
    <w:rsid w:val="0019681C"/>
    <w:rsid w:val="001A0D83"/>
    <w:rsid w:val="001A5232"/>
    <w:rsid w:val="001A687B"/>
    <w:rsid w:val="001B0586"/>
    <w:rsid w:val="001B3821"/>
    <w:rsid w:val="001B4C3B"/>
    <w:rsid w:val="001C1AD6"/>
    <w:rsid w:val="001C22A9"/>
    <w:rsid w:val="001C2B5B"/>
    <w:rsid w:val="001C717F"/>
    <w:rsid w:val="001D0A68"/>
    <w:rsid w:val="001D22C8"/>
    <w:rsid w:val="001D4144"/>
    <w:rsid w:val="001E0337"/>
    <w:rsid w:val="001E0B81"/>
    <w:rsid w:val="001E182E"/>
    <w:rsid w:val="001E1DA8"/>
    <w:rsid w:val="001E25D8"/>
    <w:rsid w:val="001E3B2E"/>
    <w:rsid w:val="001E6EBC"/>
    <w:rsid w:val="001F0CC5"/>
    <w:rsid w:val="001F1634"/>
    <w:rsid w:val="001F1D9D"/>
    <w:rsid w:val="001F45D9"/>
    <w:rsid w:val="001F46EE"/>
    <w:rsid w:val="001F5559"/>
    <w:rsid w:val="002017BD"/>
    <w:rsid w:val="00207D92"/>
    <w:rsid w:val="002118E1"/>
    <w:rsid w:val="00222B60"/>
    <w:rsid w:val="00226BAB"/>
    <w:rsid w:val="00230D92"/>
    <w:rsid w:val="0023197A"/>
    <w:rsid w:val="00232236"/>
    <w:rsid w:val="00233D7D"/>
    <w:rsid w:val="002348EF"/>
    <w:rsid w:val="00234E37"/>
    <w:rsid w:val="002358D3"/>
    <w:rsid w:val="002369C4"/>
    <w:rsid w:val="00237568"/>
    <w:rsid w:val="0024022B"/>
    <w:rsid w:val="00241571"/>
    <w:rsid w:val="00243E51"/>
    <w:rsid w:val="0024724A"/>
    <w:rsid w:val="002520D5"/>
    <w:rsid w:val="002526D8"/>
    <w:rsid w:val="00261075"/>
    <w:rsid w:val="00265FF4"/>
    <w:rsid w:val="002735AF"/>
    <w:rsid w:val="00274356"/>
    <w:rsid w:val="00277424"/>
    <w:rsid w:val="00295682"/>
    <w:rsid w:val="002A0BE9"/>
    <w:rsid w:val="002A1FF9"/>
    <w:rsid w:val="002A239F"/>
    <w:rsid w:val="002A28A4"/>
    <w:rsid w:val="002A3138"/>
    <w:rsid w:val="002A6AB5"/>
    <w:rsid w:val="002B6334"/>
    <w:rsid w:val="002B6459"/>
    <w:rsid w:val="002C0222"/>
    <w:rsid w:val="002C3AD1"/>
    <w:rsid w:val="002C458C"/>
    <w:rsid w:val="002C4F5A"/>
    <w:rsid w:val="002C5570"/>
    <w:rsid w:val="002C5775"/>
    <w:rsid w:val="002C750E"/>
    <w:rsid w:val="002C7EE7"/>
    <w:rsid w:val="002D2B14"/>
    <w:rsid w:val="002E06A5"/>
    <w:rsid w:val="002E1716"/>
    <w:rsid w:val="002E6A1A"/>
    <w:rsid w:val="002E74FF"/>
    <w:rsid w:val="002F4683"/>
    <w:rsid w:val="002F621F"/>
    <w:rsid w:val="00302B56"/>
    <w:rsid w:val="003046F6"/>
    <w:rsid w:val="003051CC"/>
    <w:rsid w:val="00307793"/>
    <w:rsid w:val="003133CA"/>
    <w:rsid w:val="00315B1A"/>
    <w:rsid w:val="00316718"/>
    <w:rsid w:val="00321CA8"/>
    <w:rsid w:val="003221D4"/>
    <w:rsid w:val="00323BCF"/>
    <w:rsid w:val="00323C24"/>
    <w:rsid w:val="00324C90"/>
    <w:rsid w:val="00325234"/>
    <w:rsid w:val="00325B33"/>
    <w:rsid w:val="00331BEF"/>
    <w:rsid w:val="00332DB9"/>
    <w:rsid w:val="003333BB"/>
    <w:rsid w:val="00340E91"/>
    <w:rsid w:val="00340EA9"/>
    <w:rsid w:val="0034148B"/>
    <w:rsid w:val="003450EA"/>
    <w:rsid w:val="00347F30"/>
    <w:rsid w:val="00357A5C"/>
    <w:rsid w:val="003604B7"/>
    <w:rsid w:val="00362FA8"/>
    <w:rsid w:val="00363243"/>
    <w:rsid w:val="003669D3"/>
    <w:rsid w:val="00372633"/>
    <w:rsid w:val="003730CD"/>
    <w:rsid w:val="0037331D"/>
    <w:rsid w:val="00373E6B"/>
    <w:rsid w:val="0037537A"/>
    <w:rsid w:val="0037564E"/>
    <w:rsid w:val="00376C4C"/>
    <w:rsid w:val="00380645"/>
    <w:rsid w:val="003814A5"/>
    <w:rsid w:val="00383087"/>
    <w:rsid w:val="00385E6E"/>
    <w:rsid w:val="0038776D"/>
    <w:rsid w:val="003A3154"/>
    <w:rsid w:val="003A3811"/>
    <w:rsid w:val="003B2710"/>
    <w:rsid w:val="003B319C"/>
    <w:rsid w:val="003B5EAE"/>
    <w:rsid w:val="003B7733"/>
    <w:rsid w:val="003B7CE2"/>
    <w:rsid w:val="003C05E2"/>
    <w:rsid w:val="003C1157"/>
    <w:rsid w:val="003C15CE"/>
    <w:rsid w:val="003C1D22"/>
    <w:rsid w:val="003C3C75"/>
    <w:rsid w:val="003C7F08"/>
    <w:rsid w:val="003E6AC2"/>
    <w:rsid w:val="003F030C"/>
    <w:rsid w:val="003F0FBF"/>
    <w:rsid w:val="003F14D2"/>
    <w:rsid w:val="003F3EA5"/>
    <w:rsid w:val="003F6FB5"/>
    <w:rsid w:val="004006D5"/>
    <w:rsid w:val="00400D14"/>
    <w:rsid w:val="004048FE"/>
    <w:rsid w:val="00406D58"/>
    <w:rsid w:val="00410ADC"/>
    <w:rsid w:val="0041168D"/>
    <w:rsid w:val="004126C7"/>
    <w:rsid w:val="0042580F"/>
    <w:rsid w:val="004305BD"/>
    <w:rsid w:val="00437723"/>
    <w:rsid w:val="004432A2"/>
    <w:rsid w:val="00443BE3"/>
    <w:rsid w:val="00444EFA"/>
    <w:rsid w:val="004468C5"/>
    <w:rsid w:val="0045215F"/>
    <w:rsid w:val="004538D0"/>
    <w:rsid w:val="00455F2D"/>
    <w:rsid w:val="00457325"/>
    <w:rsid w:val="004636BD"/>
    <w:rsid w:val="00464317"/>
    <w:rsid w:val="004714F2"/>
    <w:rsid w:val="0047198D"/>
    <w:rsid w:val="004724EA"/>
    <w:rsid w:val="00474E4F"/>
    <w:rsid w:val="0047547D"/>
    <w:rsid w:val="0048173F"/>
    <w:rsid w:val="00486A51"/>
    <w:rsid w:val="00487F91"/>
    <w:rsid w:val="00490128"/>
    <w:rsid w:val="00491061"/>
    <w:rsid w:val="00492A42"/>
    <w:rsid w:val="004930F2"/>
    <w:rsid w:val="004944DF"/>
    <w:rsid w:val="00496861"/>
    <w:rsid w:val="004A4704"/>
    <w:rsid w:val="004A7CDC"/>
    <w:rsid w:val="004B05D1"/>
    <w:rsid w:val="004B1FAE"/>
    <w:rsid w:val="004B3D0E"/>
    <w:rsid w:val="004B3DF3"/>
    <w:rsid w:val="004B55BA"/>
    <w:rsid w:val="004B6991"/>
    <w:rsid w:val="004B77EE"/>
    <w:rsid w:val="004C0890"/>
    <w:rsid w:val="004C1370"/>
    <w:rsid w:val="004C13BB"/>
    <w:rsid w:val="004C41B4"/>
    <w:rsid w:val="004C4BD2"/>
    <w:rsid w:val="004D0F16"/>
    <w:rsid w:val="004D3D95"/>
    <w:rsid w:val="004D4E34"/>
    <w:rsid w:val="004E1575"/>
    <w:rsid w:val="004E1DE1"/>
    <w:rsid w:val="004E52AF"/>
    <w:rsid w:val="004E5CC6"/>
    <w:rsid w:val="004F00A4"/>
    <w:rsid w:val="004F0163"/>
    <w:rsid w:val="004F5A23"/>
    <w:rsid w:val="005017F4"/>
    <w:rsid w:val="005038B8"/>
    <w:rsid w:val="005065F9"/>
    <w:rsid w:val="00510C43"/>
    <w:rsid w:val="005122D1"/>
    <w:rsid w:val="0051396E"/>
    <w:rsid w:val="005149CB"/>
    <w:rsid w:val="00516001"/>
    <w:rsid w:val="005173F2"/>
    <w:rsid w:val="00520A29"/>
    <w:rsid w:val="00521498"/>
    <w:rsid w:val="00522084"/>
    <w:rsid w:val="00526D9D"/>
    <w:rsid w:val="00531D33"/>
    <w:rsid w:val="0053648E"/>
    <w:rsid w:val="00536507"/>
    <w:rsid w:val="005373F2"/>
    <w:rsid w:val="0054354F"/>
    <w:rsid w:val="005531CA"/>
    <w:rsid w:val="005538C8"/>
    <w:rsid w:val="00553C52"/>
    <w:rsid w:val="00553DB1"/>
    <w:rsid w:val="00555ED1"/>
    <w:rsid w:val="00556143"/>
    <w:rsid w:val="005667F2"/>
    <w:rsid w:val="00566D05"/>
    <w:rsid w:val="00566D90"/>
    <w:rsid w:val="005727BB"/>
    <w:rsid w:val="00582433"/>
    <w:rsid w:val="0058298B"/>
    <w:rsid w:val="005833A9"/>
    <w:rsid w:val="00593A97"/>
    <w:rsid w:val="005959D5"/>
    <w:rsid w:val="005964DF"/>
    <w:rsid w:val="005A2088"/>
    <w:rsid w:val="005A2439"/>
    <w:rsid w:val="005A2AB7"/>
    <w:rsid w:val="005A4AA6"/>
    <w:rsid w:val="005A516B"/>
    <w:rsid w:val="005A755F"/>
    <w:rsid w:val="005B0E8C"/>
    <w:rsid w:val="005B141F"/>
    <w:rsid w:val="005B2DD1"/>
    <w:rsid w:val="005B3177"/>
    <w:rsid w:val="005B4A8A"/>
    <w:rsid w:val="005B520C"/>
    <w:rsid w:val="005B5B97"/>
    <w:rsid w:val="005C0229"/>
    <w:rsid w:val="005C02C0"/>
    <w:rsid w:val="005C2B73"/>
    <w:rsid w:val="005C600E"/>
    <w:rsid w:val="005D063F"/>
    <w:rsid w:val="005D159C"/>
    <w:rsid w:val="005D3A75"/>
    <w:rsid w:val="005D5B29"/>
    <w:rsid w:val="005E05DD"/>
    <w:rsid w:val="005E18B1"/>
    <w:rsid w:val="005E504C"/>
    <w:rsid w:val="005E5243"/>
    <w:rsid w:val="005E5BDB"/>
    <w:rsid w:val="005E6E67"/>
    <w:rsid w:val="005F4145"/>
    <w:rsid w:val="006026AD"/>
    <w:rsid w:val="006030B7"/>
    <w:rsid w:val="00605000"/>
    <w:rsid w:val="00607100"/>
    <w:rsid w:val="0061148C"/>
    <w:rsid w:val="00611AE4"/>
    <w:rsid w:val="006127B7"/>
    <w:rsid w:val="00613A17"/>
    <w:rsid w:val="006146AE"/>
    <w:rsid w:val="00615E4C"/>
    <w:rsid w:val="00616690"/>
    <w:rsid w:val="00616AA0"/>
    <w:rsid w:val="00616CE8"/>
    <w:rsid w:val="0062254F"/>
    <w:rsid w:val="00625510"/>
    <w:rsid w:val="00630211"/>
    <w:rsid w:val="0063065D"/>
    <w:rsid w:val="006332BB"/>
    <w:rsid w:val="006342B1"/>
    <w:rsid w:val="00641B81"/>
    <w:rsid w:val="00645AFF"/>
    <w:rsid w:val="00647499"/>
    <w:rsid w:val="00647DAC"/>
    <w:rsid w:val="00654CC6"/>
    <w:rsid w:val="00656173"/>
    <w:rsid w:val="0065655C"/>
    <w:rsid w:val="006629F0"/>
    <w:rsid w:val="00663FA1"/>
    <w:rsid w:val="00664D10"/>
    <w:rsid w:val="0067199F"/>
    <w:rsid w:val="00676C41"/>
    <w:rsid w:val="00682453"/>
    <w:rsid w:val="00683D7A"/>
    <w:rsid w:val="006850D2"/>
    <w:rsid w:val="00691DC7"/>
    <w:rsid w:val="00693D49"/>
    <w:rsid w:val="00693E1A"/>
    <w:rsid w:val="006942AC"/>
    <w:rsid w:val="006949D4"/>
    <w:rsid w:val="00694C99"/>
    <w:rsid w:val="00696480"/>
    <w:rsid w:val="006A2FB6"/>
    <w:rsid w:val="006A40D5"/>
    <w:rsid w:val="006A5D0E"/>
    <w:rsid w:val="006B2EE4"/>
    <w:rsid w:val="006B5979"/>
    <w:rsid w:val="006B5BBE"/>
    <w:rsid w:val="006C0BB6"/>
    <w:rsid w:val="006C66AF"/>
    <w:rsid w:val="006D16DF"/>
    <w:rsid w:val="006D28D7"/>
    <w:rsid w:val="006D3FB0"/>
    <w:rsid w:val="006D45EB"/>
    <w:rsid w:val="006E07F6"/>
    <w:rsid w:val="006F00EF"/>
    <w:rsid w:val="006F190F"/>
    <w:rsid w:val="006F4547"/>
    <w:rsid w:val="006F45AC"/>
    <w:rsid w:val="0070426A"/>
    <w:rsid w:val="007048A4"/>
    <w:rsid w:val="00705B94"/>
    <w:rsid w:val="00705C0A"/>
    <w:rsid w:val="00710278"/>
    <w:rsid w:val="007119B3"/>
    <w:rsid w:val="00720BEC"/>
    <w:rsid w:val="00724E0A"/>
    <w:rsid w:val="007267A7"/>
    <w:rsid w:val="00726ACA"/>
    <w:rsid w:val="00727543"/>
    <w:rsid w:val="00727AAA"/>
    <w:rsid w:val="00733935"/>
    <w:rsid w:val="00733A5D"/>
    <w:rsid w:val="00736BDC"/>
    <w:rsid w:val="00742B91"/>
    <w:rsid w:val="0074339D"/>
    <w:rsid w:val="007449D2"/>
    <w:rsid w:val="00745785"/>
    <w:rsid w:val="00746732"/>
    <w:rsid w:val="00747A40"/>
    <w:rsid w:val="007525FB"/>
    <w:rsid w:val="007531C8"/>
    <w:rsid w:val="00754C31"/>
    <w:rsid w:val="007568E8"/>
    <w:rsid w:val="00760600"/>
    <w:rsid w:val="00763E9A"/>
    <w:rsid w:val="007647FE"/>
    <w:rsid w:val="007668F3"/>
    <w:rsid w:val="007673D5"/>
    <w:rsid w:val="00773ECF"/>
    <w:rsid w:val="0077601D"/>
    <w:rsid w:val="00780F6D"/>
    <w:rsid w:val="0078109B"/>
    <w:rsid w:val="00782F4E"/>
    <w:rsid w:val="00784DCE"/>
    <w:rsid w:val="007864AF"/>
    <w:rsid w:val="0078671C"/>
    <w:rsid w:val="007874BD"/>
    <w:rsid w:val="00792C1E"/>
    <w:rsid w:val="0079452B"/>
    <w:rsid w:val="0079737C"/>
    <w:rsid w:val="007A0593"/>
    <w:rsid w:val="007A0753"/>
    <w:rsid w:val="007A227D"/>
    <w:rsid w:val="007A4702"/>
    <w:rsid w:val="007B337D"/>
    <w:rsid w:val="007B4E0B"/>
    <w:rsid w:val="007B6D5F"/>
    <w:rsid w:val="007C0B41"/>
    <w:rsid w:val="007C19BD"/>
    <w:rsid w:val="007C1C8B"/>
    <w:rsid w:val="007C1FE6"/>
    <w:rsid w:val="007C3459"/>
    <w:rsid w:val="007C72A7"/>
    <w:rsid w:val="007D005F"/>
    <w:rsid w:val="007D1820"/>
    <w:rsid w:val="007D298B"/>
    <w:rsid w:val="007D41D5"/>
    <w:rsid w:val="007D4C5D"/>
    <w:rsid w:val="007D71AA"/>
    <w:rsid w:val="007D7877"/>
    <w:rsid w:val="007F1123"/>
    <w:rsid w:val="007F139E"/>
    <w:rsid w:val="007F24B1"/>
    <w:rsid w:val="007F2896"/>
    <w:rsid w:val="007F478F"/>
    <w:rsid w:val="007F6CF7"/>
    <w:rsid w:val="008036CB"/>
    <w:rsid w:val="00806B09"/>
    <w:rsid w:val="00811D09"/>
    <w:rsid w:val="00812264"/>
    <w:rsid w:val="008122B5"/>
    <w:rsid w:val="008125C9"/>
    <w:rsid w:val="00815A60"/>
    <w:rsid w:val="008168F0"/>
    <w:rsid w:val="008170C8"/>
    <w:rsid w:val="008177AB"/>
    <w:rsid w:val="00820575"/>
    <w:rsid w:val="00820CF1"/>
    <w:rsid w:val="008227BE"/>
    <w:rsid w:val="008246F0"/>
    <w:rsid w:val="00832925"/>
    <w:rsid w:val="008425EA"/>
    <w:rsid w:val="008428F5"/>
    <w:rsid w:val="00847E5C"/>
    <w:rsid w:val="00850C1D"/>
    <w:rsid w:val="00854455"/>
    <w:rsid w:val="008608FC"/>
    <w:rsid w:val="008622C4"/>
    <w:rsid w:val="00862354"/>
    <w:rsid w:val="008768E7"/>
    <w:rsid w:val="00877E79"/>
    <w:rsid w:val="0088082E"/>
    <w:rsid w:val="0088232C"/>
    <w:rsid w:val="00882E4C"/>
    <w:rsid w:val="008835B0"/>
    <w:rsid w:val="0088397A"/>
    <w:rsid w:val="0088402E"/>
    <w:rsid w:val="008847C2"/>
    <w:rsid w:val="008867D7"/>
    <w:rsid w:val="00886BAF"/>
    <w:rsid w:val="0088711D"/>
    <w:rsid w:val="008929B7"/>
    <w:rsid w:val="00892B46"/>
    <w:rsid w:val="008A2350"/>
    <w:rsid w:val="008A5919"/>
    <w:rsid w:val="008B43EE"/>
    <w:rsid w:val="008B54A0"/>
    <w:rsid w:val="008C0920"/>
    <w:rsid w:val="008C5DFB"/>
    <w:rsid w:val="008C604D"/>
    <w:rsid w:val="008D0BF0"/>
    <w:rsid w:val="008D1FCF"/>
    <w:rsid w:val="008D254D"/>
    <w:rsid w:val="008D2CD4"/>
    <w:rsid w:val="008D4851"/>
    <w:rsid w:val="008D61E9"/>
    <w:rsid w:val="008E0A30"/>
    <w:rsid w:val="008E12B6"/>
    <w:rsid w:val="008E180C"/>
    <w:rsid w:val="008E64B2"/>
    <w:rsid w:val="008E73A8"/>
    <w:rsid w:val="008F0EEF"/>
    <w:rsid w:val="008F1A0F"/>
    <w:rsid w:val="008F48A8"/>
    <w:rsid w:val="008F723D"/>
    <w:rsid w:val="00900F16"/>
    <w:rsid w:val="009037D7"/>
    <w:rsid w:val="0090427A"/>
    <w:rsid w:val="00906B68"/>
    <w:rsid w:val="00911079"/>
    <w:rsid w:val="00922189"/>
    <w:rsid w:val="009268F1"/>
    <w:rsid w:val="00932E9E"/>
    <w:rsid w:val="00933070"/>
    <w:rsid w:val="00935ADA"/>
    <w:rsid w:val="00936CD3"/>
    <w:rsid w:val="00942511"/>
    <w:rsid w:val="009432B7"/>
    <w:rsid w:val="009479BC"/>
    <w:rsid w:val="00947C55"/>
    <w:rsid w:val="0095059B"/>
    <w:rsid w:val="00953FA7"/>
    <w:rsid w:val="0095495E"/>
    <w:rsid w:val="00960B63"/>
    <w:rsid w:val="00960ECF"/>
    <w:rsid w:val="009628AD"/>
    <w:rsid w:val="009711F5"/>
    <w:rsid w:val="00972BC6"/>
    <w:rsid w:val="00977025"/>
    <w:rsid w:val="009824D9"/>
    <w:rsid w:val="009843DA"/>
    <w:rsid w:val="00994BD8"/>
    <w:rsid w:val="00995C01"/>
    <w:rsid w:val="00995D06"/>
    <w:rsid w:val="00996006"/>
    <w:rsid w:val="009A0501"/>
    <w:rsid w:val="009A13B6"/>
    <w:rsid w:val="009A6595"/>
    <w:rsid w:val="009A7131"/>
    <w:rsid w:val="009A7CFB"/>
    <w:rsid w:val="009B4C03"/>
    <w:rsid w:val="009C0A03"/>
    <w:rsid w:val="009C0E52"/>
    <w:rsid w:val="009C1D28"/>
    <w:rsid w:val="009C2DA2"/>
    <w:rsid w:val="009C3D01"/>
    <w:rsid w:val="009C5254"/>
    <w:rsid w:val="009C6123"/>
    <w:rsid w:val="009C635E"/>
    <w:rsid w:val="009D1606"/>
    <w:rsid w:val="009D1695"/>
    <w:rsid w:val="009D329B"/>
    <w:rsid w:val="009E0431"/>
    <w:rsid w:val="009E206A"/>
    <w:rsid w:val="009E3D58"/>
    <w:rsid w:val="009E4C6E"/>
    <w:rsid w:val="009E6788"/>
    <w:rsid w:val="009E6CBA"/>
    <w:rsid w:val="009E798D"/>
    <w:rsid w:val="009F0393"/>
    <w:rsid w:val="009F30B8"/>
    <w:rsid w:val="009F768A"/>
    <w:rsid w:val="009F7983"/>
    <w:rsid w:val="009F7F16"/>
    <w:rsid w:val="009F7F38"/>
    <w:rsid w:val="00A01CDC"/>
    <w:rsid w:val="00A075E6"/>
    <w:rsid w:val="00A102A7"/>
    <w:rsid w:val="00A103C9"/>
    <w:rsid w:val="00A10A58"/>
    <w:rsid w:val="00A13635"/>
    <w:rsid w:val="00A15C67"/>
    <w:rsid w:val="00A16870"/>
    <w:rsid w:val="00A2679F"/>
    <w:rsid w:val="00A4322D"/>
    <w:rsid w:val="00A457A1"/>
    <w:rsid w:val="00A53216"/>
    <w:rsid w:val="00A560EA"/>
    <w:rsid w:val="00A57354"/>
    <w:rsid w:val="00A60FD2"/>
    <w:rsid w:val="00A617CB"/>
    <w:rsid w:val="00A7085A"/>
    <w:rsid w:val="00A71CC0"/>
    <w:rsid w:val="00A73138"/>
    <w:rsid w:val="00A8077D"/>
    <w:rsid w:val="00A838D2"/>
    <w:rsid w:val="00A87E7C"/>
    <w:rsid w:val="00A90F13"/>
    <w:rsid w:val="00A91E9A"/>
    <w:rsid w:val="00A94164"/>
    <w:rsid w:val="00A94E1F"/>
    <w:rsid w:val="00A95E8A"/>
    <w:rsid w:val="00AA09C1"/>
    <w:rsid w:val="00AA7317"/>
    <w:rsid w:val="00AB0363"/>
    <w:rsid w:val="00AB12FD"/>
    <w:rsid w:val="00AB2356"/>
    <w:rsid w:val="00AC03DD"/>
    <w:rsid w:val="00AC1193"/>
    <w:rsid w:val="00AC2DFE"/>
    <w:rsid w:val="00AC3733"/>
    <w:rsid w:val="00AC78D0"/>
    <w:rsid w:val="00AD35BB"/>
    <w:rsid w:val="00AD6D8E"/>
    <w:rsid w:val="00AD7C29"/>
    <w:rsid w:val="00AE2673"/>
    <w:rsid w:val="00AE46F0"/>
    <w:rsid w:val="00AE531D"/>
    <w:rsid w:val="00AF0EFF"/>
    <w:rsid w:val="00AF2477"/>
    <w:rsid w:val="00AF3E84"/>
    <w:rsid w:val="00B0358C"/>
    <w:rsid w:val="00B03E21"/>
    <w:rsid w:val="00B048BB"/>
    <w:rsid w:val="00B049F5"/>
    <w:rsid w:val="00B14BBF"/>
    <w:rsid w:val="00B24221"/>
    <w:rsid w:val="00B258E8"/>
    <w:rsid w:val="00B34635"/>
    <w:rsid w:val="00B360F3"/>
    <w:rsid w:val="00B43781"/>
    <w:rsid w:val="00B446D6"/>
    <w:rsid w:val="00B45960"/>
    <w:rsid w:val="00B473C0"/>
    <w:rsid w:val="00B60559"/>
    <w:rsid w:val="00B62F42"/>
    <w:rsid w:val="00B650E4"/>
    <w:rsid w:val="00B67718"/>
    <w:rsid w:val="00B7038C"/>
    <w:rsid w:val="00B71F27"/>
    <w:rsid w:val="00B76C0D"/>
    <w:rsid w:val="00B816A1"/>
    <w:rsid w:val="00B81DB2"/>
    <w:rsid w:val="00B81EA1"/>
    <w:rsid w:val="00B82A68"/>
    <w:rsid w:val="00B87AA7"/>
    <w:rsid w:val="00B90859"/>
    <w:rsid w:val="00B9358C"/>
    <w:rsid w:val="00B9464D"/>
    <w:rsid w:val="00B957EB"/>
    <w:rsid w:val="00B95D86"/>
    <w:rsid w:val="00B97464"/>
    <w:rsid w:val="00B97541"/>
    <w:rsid w:val="00B97B21"/>
    <w:rsid w:val="00B97DDB"/>
    <w:rsid w:val="00BA24C7"/>
    <w:rsid w:val="00BA264C"/>
    <w:rsid w:val="00BA3944"/>
    <w:rsid w:val="00BA4A88"/>
    <w:rsid w:val="00BB0C60"/>
    <w:rsid w:val="00BB138E"/>
    <w:rsid w:val="00BB19B2"/>
    <w:rsid w:val="00BB69D4"/>
    <w:rsid w:val="00BB707C"/>
    <w:rsid w:val="00BC1B20"/>
    <w:rsid w:val="00BC2DE7"/>
    <w:rsid w:val="00BD1DF5"/>
    <w:rsid w:val="00BD36D9"/>
    <w:rsid w:val="00BD5AE7"/>
    <w:rsid w:val="00BD67C2"/>
    <w:rsid w:val="00BD7059"/>
    <w:rsid w:val="00BE4602"/>
    <w:rsid w:val="00BF13E5"/>
    <w:rsid w:val="00BF1A52"/>
    <w:rsid w:val="00BF4307"/>
    <w:rsid w:val="00BF7744"/>
    <w:rsid w:val="00BF7EFF"/>
    <w:rsid w:val="00C0073B"/>
    <w:rsid w:val="00C02120"/>
    <w:rsid w:val="00C053DC"/>
    <w:rsid w:val="00C05CBF"/>
    <w:rsid w:val="00C071EC"/>
    <w:rsid w:val="00C12D47"/>
    <w:rsid w:val="00C16C3C"/>
    <w:rsid w:val="00C17B83"/>
    <w:rsid w:val="00C20496"/>
    <w:rsid w:val="00C22017"/>
    <w:rsid w:val="00C23088"/>
    <w:rsid w:val="00C30620"/>
    <w:rsid w:val="00C32538"/>
    <w:rsid w:val="00C350D8"/>
    <w:rsid w:val="00C373FA"/>
    <w:rsid w:val="00C440F7"/>
    <w:rsid w:val="00C45218"/>
    <w:rsid w:val="00C45E40"/>
    <w:rsid w:val="00C4717F"/>
    <w:rsid w:val="00C47903"/>
    <w:rsid w:val="00C545DF"/>
    <w:rsid w:val="00C54C07"/>
    <w:rsid w:val="00C57FC3"/>
    <w:rsid w:val="00C62612"/>
    <w:rsid w:val="00C62E0E"/>
    <w:rsid w:val="00C66066"/>
    <w:rsid w:val="00C7134C"/>
    <w:rsid w:val="00C71607"/>
    <w:rsid w:val="00C72416"/>
    <w:rsid w:val="00C72925"/>
    <w:rsid w:val="00C759D3"/>
    <w:rsid w:val="00C76135"/>
    <w:rsid w:val="00C77165"/>
    <w:rsid w:val="00C81487"/>
    <w:rsid w:val="00C81C52"/>
    <w:rsid w:val="00C83048"/>
    <w:rsid w:val="00C86754"/>
    <w:rsid w:val="00C871AB"/>
    <w:rsid w:val="00C91576"/>
    <w:rsid w:val="00C963EB"/>
    <w:rsid w:val="00C971A5"/>
    <w:rsid w:val="00C9755E"/>
    <w:rsid w:val="00CA1030"/>
    <w:rsid w:val="00CA1315"/>
    <w:rsid w:val="00CA2D2E"/>
    <w:rsid w:val="00CA2F16"/>
    <w:rsid w:val="00CA5F84"/>
    <w:rsid w:val="00CA6735"/>
    <w:rsid w:val="00CA7D13"/>
    <w:rsid w:val="00CB1842"/>
    <w:rsid w:val="00CB1D40"/>
    <w:rsid w:val="00CB27C9"/>
    <w:rsid w:val="00CB3406"/>
    <w:rsid w:val="00CB413A"/>
    <w:rsid w:val="00CC0D68"/>
    <w:rsid w:val="00CC3280"/>
    <w:rsid w:val="00CC740C"/>
    <w:rsid w:val="00CD1842"/>
    <w:rsid w:val="00CD75FC"/>
    <w:rsid w:val="00CE0599"/>
    <w:rsid w:val="00CE1543"/>
    <w:rsid w:val="00CE1DCF"/>
    <w:rsid w:val="00CF08B5"/>
    <w:rsid w:val="00CF0941"/>
    <w:rsid w:val="00D035F0"/>
    <w:rsid w:val="00D05750"/>
    <w:rsid w:val="00D11FD9"/>
    <w:rsid w:val="00D1345A"/>
    <w:rsid w:val="00D1486E"/>
    <w:rsid w:val="00D14CC6"/>
    <w:rsid w:val="00D15F80"/>
    <w:rsid w:val="00D22675"/>
    <w:rsid w:val="00D35794"/>
    <w:rsid w:val="00D36A27"/>
    <w:rsid w:val="00D401D8"/>
    <w:rsid w:val="00D4072F"/>
    <w:rsid w:val="00D41D6B"/>
    <w:rsid w:val="00D4760F"/>
    <w:rsid w:val="00D538F2"/>
    <w:rsid w:val="00D53920"/>
    <w:rsid w:val="00D62120"/>
    <w:rsid w:val="00D62220"/>
    <w:rsid w:val="00D627A2"/>
    <w:rsid w:val="00D708FD"/>
    <w:rsid w:val="00D721A3"/>
    <w:rsid w:val="00D8051F"/>
    <w:rsid w:val="00D82883"/>
    <w:rsid w:val="00D848A2"/>
    <w:rsid w:val="00D85E6B"/>
    <w:rsid w:val="00D87110"/>
    <w:rsid w:val="00D91847"/>
    <w:rsid w:val="00D93C72"/>
    <w:rsid w:val="00D9757E"/>
    <w:rsid w:val="00D97CDC"/>
    <w:rsid w:val="00DA0DEA"/>
    <w:rsid w:val="00DA1413"/>
    <w:rsid w:val="00DA1F38"/>
    <w:rsid w:val="00DA2D54"/>
    <w:rsid w:val="00DA482E"/>
    <w:rsid w:val="00DA50E0"/>
    <w:rsid w:val="00DA7D35"/>
    <w:rsid w:val="00DB40AB"/>
    <w:rsid w:val="00DB577A"/>
    <w:rsid w:val="00DB7BDA"/>
    <w:rsid w:val="00DC0797"/>
    <w:rsid w:val="00DC10F8"/>
    <w:rsid w:val="00DC52F8"/>
    <w:rsid w:val="00DC5657"/>
    <w:rsid w:val="00DC6C82"/>
    <w:rsid w:val="00DD1B6B"/>
    <w:rsid w:val="00DD7A1A"/>
    <w:rsid w:val="00DE227A"/>
    <w:rsid w:val="00DE238F"/>
    <w:rsid w:val="00DE2AA6"/>
    <w:rsid w:val="00DF0C3C"/>
    <w:rsid w:val="00DF26EA"/>
    <w:rsid w:val="00DF2D20"/>
    <w:rsid w:val="00DF357F"/>
    <w:rsid w:val="00DF7170"/>
    <w:rsid w:val="00DF7A79"/>
    <w:rsid w:val="00E01BD5"/>
    <w:rsid w:val="00E04E31"/>
    <w:rsid w:val="00E12D3E"/>
    <w:rsid w:val="00E20BD2"/>
    <w:rsid w:val="00E250D8"/>
    <w:rsid w:val="00E32CE9"/>
    <w:rsid w:val="00E336A1"/>
    <w:rsid w:val="00E3612E"/>
    <w:rsid w:val="00E37426"/>
    <w:rsid w:val="00E37B63"/>
    <w:rsid w:val="00E4161F"/>
    <w:rsid w:val="00E43973"/>
    <w:rsid w:val="00E45464"/>
    <w:rsid w:val="00E472CD"/>
    <w:rsid w:val="00E47D76"/>
    <w:rsid w:val="00E50F90"/>
    <w:rsid w:val="00E51E6B"/>
    <w:rsid w:val="00E54DA4"/>
    <w:rsid w:val="00E56D9A"/>
    <w:rsid w:val="00E6513B"/>
    <w:rsid w:val="00E66032"/>
    <w:rsid w:val="00E67F57"/>
    <w:rsid w:val="00E71CBC"/>
    <w:rsid w:val="00E72AF6"/>
    <w:rsid w:val="00E77F71"/>
    <w:rsid w:val="00E800B3"/>
    <w:rsid w:val="00E8361C"/>
    <w:rsid w:val="00E844FA"/>
    <w:rsid w:val="00E942DF"/>
    <w:rsid w:val="00EA31E0"/>
    <w:rsid w:val="00EA3B0D"/>
    <w:rsid w:val="00EA43D4"/>
    <w:rsid w:val="00EB5E02"/>
    <w:rsid w:val="00EB74F0"/>
    <w:rsid w:val="00EC078F"/>
    <w:rsid w:val="00EC3F32"/>
    <w:rsid w:val="00EC4229"/>
    <w:rsid w:val="00EC4CD5"/>
    <w:rsid w:val="00EC66E3"/>
    <w:rsid w:val="00EC6D31"/>
    <w:rsid w:val="00EC71E4"/>
    <w:rsid w:val="00EC7708"/>
    <w:rsid w:val="00ED0B89"/>
    <w:rsid w:val="00ED3471"/>
    <w:rsid w:val="00ED3D85"/>
    <w:rsid w:val="00ED44A4"/>
    <w:rsid w:val="00EE29DB"/>
    <w:rsid w:val="00EE4576"/>
    <w:rsid w:val="00EF19BF"/>
    <w:rsid w:val="00EF1FF0"/>
    <w:rsid w:val="00EF4478"/>
    <w:rsid w:val="00EF5818"/>
    <w:rsid w:val="00F01151"/>
    <w:rsid w:val="00F0213F"/>
    <w:rsid w:val="00F02D84"/>
    <w:rsid w:val="00F02E19"/>
    <w:rsid w:val="00F03F84"/>
    <w:rsid w:val="00F0467E"/>
    <w:rsid w:val="00F04B0A"/>
    <w:rsid w:val="00F11FDD"/>
    <w:rsid w:val="00F13215"/>
    <w:rsid w:val="00F13646"/>
    <w:rsid w:val="00F16FA3"/>
    <w:rsid w:val="00F17BC9"/>
    <w:rsid w:val="00F22470"/>
    <w:rsid w:val="00F24083"/>
    <w:rsid w:val="00F24812"/>
    <w:rsid w:val="00F251C0"/>
    <w:rsid w:val="00F25343"/>
    <w:rsid w:val="00F27999"/>
    <w:rsid w:val="00F32E4E"/>
    <w:rsid w:val="00F37389"/>
    <w:rsid w:val="00F3798B"/>
    <w:rsid w:val="00F41988"/>
    <w:rsid w:val="00F419C0"/>
    <w:rsid w:val="00F42400"/>
    <w:rsid w:val="00F47F9E"/>
    <w:rsid w:val="00F501D4"/>
    <w:rsid w:val="00F51B4E"/>
    <w:rsid w:val="00F57129"/>
    <w:rsid w:val="00F606A4"/>
    <w:rsid w:val="00F70746"/>
    <w:rsid w:val="00F80DA2"/>
    <w:rsid w:val="00F8253D"/>
    <w:rsid w:val="00F82F25"/>
    <w:rsid w:val="00F84546"/>
    <w:rsid w:val="00F85A3B"/>
    <w:rsid w:val="00F90ABB"/>
    <w:rsid w:val="00F95FBE"/>
    <w:rsid w:val="00FA05C3"/>
    <w:rsid w:val="00FA54DD"/>
    <w:rsid w:val="00FA7757"/>
    <w:rsid w:val="00FB063C"/>
    <w:rsid w:val="00FB4C2E"/>
    <w:rsid w:val="00FB4CE5"/>
    <w:rsid w:val="00FC2D8E"/>
    <w:rsid w:val="00FC58EB"/>
    <w:rsid w:val="00FD0804"/>
    <w:rsid w:val="00FD5424"/>
    <w:rsid w:val="00FE218E"/>
    <w:rsid w:val="00FE3A04"/>
    <w:rsid w:val="00FE67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7F74A"/>
  <w15:chartTrackingRefBased/>
  <w15:docId w15:val="{CC301E31-C388-4468-98CB-D0924CEF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lt-LT"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0F9A"/>
  </w:style>
  <w:style w:type="paragraph" w:styleId="Antrat1">
    <w:name w:val="heading 1"/>
    <w:basedOn w:val="prastasis"/>
    <w:next w:val="prastasis"/>
    <w:link w:val="Antrat1Diagrama"/>
    <w:uiPriority w:val="9"/>
    <w:qFormat/>
    <w:rsid w:val="009F30B8"/>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Antrat2">
    <w:name w:val="heading 2"/>
    <w:basedOn w:val="prastasis"/>
    <w:next w:val="prastasis"/>
    <w:link w:val="Antrat2Diagrama"/>
    <w:uiPriority w:val="9"/>
    <w:unhideWhenUsed/>
    <w:qFormat/>
    <w:rsid w:val="009F30B8"/>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Antrat3">
    <w:name w:val="heading 3"/>
    <w:basedOn w:val="prastasis"/>
    <w:next w:val="prastasis"/>
    <w:link w:val="Antrat3Diagrama"/>
    <w:uiPriority w:val="9"/>
    <w:semiHidden/>
    <w:unhideWhenUsed/>
    <w:qFormat/>
    <w:rsid w:val="009F30B8"/>
    <w:pPr>
      <w:pBdr>
        <w:top w:val="single" w:sz="6" w:space="2" w:color="4A66AC" w:themeColor="accent1"/>
      </w:pBdr>
      <w:spacing w:before="300" w:after="0"/>
      <w:outlineLvl w:val="2"/>
    </w:pPr>
    <w:rPr>
      <w:caps/>
      <w:color w:val="243255" w:themeColor="accent1" w:themeShade="7F"/>
      <w:spacing w:val="15"/>
    </w:rPr>
  </w:style>
  <w:style w:type="paragraph" w:styleId="Antrat4">
    <w:name w:val="heading 4"/>
    <w:basedOn w:val="prastasis"/>
    <w:next w:val="prastasis"/>
    <w:link w:val="Antrat4Diagrama"/>
    <w:uiPriority w:val="9"/>
    <w:semiHidden/>
    <w:unhideWhenUsed/>
    <w:qFormat/>
    <w:rsid w:val="009F30B8"/>
    <w:pPr>
      <w:pBdr>
        <w:top w:val="dotted" w:sz="6" w:space="2" w:color="4A66AC" w:themeColor="accent1"/>
      </w:pBdr>
      <w:spacing w:before="200" w:after="0"/>
      <w:outlineLvl w:val="3"/>
    </w:pPr>
    <w:rPr>
      <w:caps/>
      <w:color w:val="374C80" w:themeColor="accent1" w:themeShade="BF"/>
      <w:spacing w:val="10"/>
    </w:rPr>
  </w:style>
  <w:style w:type="paragraph" w:styleId="Antrat5">
    <w:name w:val="heading 5"/>
    <w:basedOn w:val="prastasis"/>
    <w:next w:val="prastasis"/>
    <w:link w:val="Antrat5Diagrama"/>
    <w:uiPriority w:val="9"/>
    <w:semiHidden/>
    <w:unhideWhenUsed/>
    <w:qFormat/>
    <w:rsid w:val="009F30B8"/>
    <w:pPr>
      <w:pBdr>
        <w:bottom w:val="single" w:sz="6" w:space="1" w:color="4A66AC" w:themeColor="accent1"/>
      </w:pBdr>
      <w:spacing w:before="200" w:after="0"/>
      <w:outlineLvl w:val="4"/>
    </w:pPr>
    <w:rPr>
      <w:caps/>
      <w:color w:val="374C80" w:themeColor="accent1" w:themeShade="BF"/>
      <w:spacing w:val="10"/>
    </w:rPr>
  </w:style>
  <w:style w:type="paragraph" w:styleId="Antrat6">
    <w:name w:val="heading 6"/>
    <w:basedOn w:val="prastasis"/>
    <w:next w:val="prastasis"/>
    <w:link w:val="Antrat6Diagrama"/>
    <w:uiPriority w:val="9"/>
    <w:semiHidden/>
    <w:unhideWhenUsed/>
    <w:qFormat/>
    <w:rsid w:val="009F30B8"/>
    <w:pPr>
      <w:pBdr>
        <w:bottom w:val="dotted" w:sz="6" w:space="1" w:color="4A66AC" w:themeColor="accent1"/>
      </w:pBdr>
      <w:spacing w:before="200" w:after="0"/>
      <w:outlineLvl w:val="5"/>
    </w:pPr>
    <w:rPr>
      <w:caps/>
      <w:color w:val="374C80" w:themeColor="accent1" w:themeShade="BF"/>
      <w:spacing w:val="10"/>
    </w:rPr>
  </w:style>
  <w:style w:type="paragraph" w:styleId="Antrat7">
    <w:name w:val="heading 7"/>
    <w:basedOn w:val="prastasis"/>
    <w:next w:val="prastasis"/>
    <w:link w:val="Antrat7Diagrama"/>
    <w:uiPriority w:val="9"/>
    <w:semiHidden/>
    <w:unhideWhenUsed/>
    <w:qFormat/>
    <w:rsid w:val="009F30B8"/>
    <w:pPr>
      <w:spacing w:before="200" w:after="0"/>
      <w:outlineLvl w:val="6"/>
    </w:pPr>
    <w:rPr>
      <w:caps/>
      <w:color w:val="374C80" w:themeColor="accent1" w:themeShade="BF"/>
      <w:spacing w:val="10"/>
    </w:rPr>
  </w:style>
  <w:style w:type="paragraph" w:styleId="Antrat8">
    <w:name w:val="heading 8"/>
    <w:basedOn w:val="prastasis"/>
    <w:next w:val="prastasis"/>
    <w:link w:val="Antrat8Diagrama"/>
    <w:uiPriority w:val="9"/>
    <w:semiHidden/>
    <w:unhideWhenUsed/>
    <w:qFormat/>
    <w:rsid w:val="009F30B8"/>
    <w:pPr>
      <w:spacing w:before="200" w:after="0"/>
      <w:outlineLvl w:val="7"/>
    </w:pPr>
    <w:rPr>
      <w:caps/>
      <w:spacing w:val="10"/>
      <w:sz w:val="18"/>
      <w:szCs w:val="18"/>
    </w:rPr>
  </w:style>
  <w:style w:type="paragraph" w:styleId="Antrat9">
    <w:name w:val="heading 9"/>
    <w:basedOn w:val="prastasis"/>
    <w:next w:val="prastasis"/>
    <w:link w:val="Antrat9Diagrama"/>
    <w:uiPriority w:val="9"/>
    <w:semiHidden/>
    <w:unhideWhenUsed/>
    <w:qFormat/>
    <w:rsid w:val="009F30B8"/>
    <w:pPr>
      <w:spacing w:before="200" w:after="0"/>
      <w:outlineLvl w:val="8"/>
    </w:pPr>
    <w:rPr>
      <w:i/>
      <w:iCs/>
      <w:caps/>
      <w:spacing w:val="10"/>
      <w:sz w:val="18"/>
      <w:szCs w:val="1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F30B8"/>
    <w:rPr>
      <w:caps/>
      <w:color w:val="FFFFFF" w:themeColor="background1"/>
      <w:spacing w:val="15"/>
      <w:sz w:val="22"/>
      <w:szCs w:val="22"/>
      <w:shd w:val="clear" w:color="auto" w:fill="4A66AC" w:themeFill="accent1"/>
    </w:rPr>
  </w:style>
  <w:style w:type="character" w:customStyle="1" w:styleId="Antrat2Diagrama">
    <w:name w:val="Antraštė 2 Diagrama"/>
    <w:basedOn w:val="Numatytasispastraiposriftas"/>
    <w:link w:val="Antrat2"/>
    <w:uiPriority w:val="9"/>
    <w:rsid w:val="009F30B8"/>
    <w:rPr>
      <w:caps/>
      <w:spacing w:val="15"/>
      <w:shd w:val="clear" w:color="auto" w:fill="D9DFEF" w:themeFill="accent1" w:themeFillTint="33"/>
    </w:rPr>
  </w:style>
  <w:style w:type="character" w:customStyle="1" w:styleId="Antrat3Diagrama">
    <w:name w:val="Antraštė 3 Diagrama"/>
    <w:basedOn w:val="Numatytasispastraiposriftas"/>
    <w:link w:val="Antrat3"/>
    <w:uiPriority w:val="9"/>
    <w:semiHidden/>
    <w:rsid w:val="009F30B8"/>
    <w:rPr>
      <w:caps/>
      <w:color w:val="243255" w:themeColor="accent1" w:themeShade="7F"/>
      <w:spacing w:val="15"/>
    </w:rPr>
  </w:style>
  <w:style w:type="character" w:customStyle="1" w:styleId="Antrat4Diagrama">
    <w:name w:val="Antraštė 4 Diagrama"/>
    <w:basedOn w:val="Numatytasispastraiposriftas"/>
    <w:link w:val="Antrat4"/>
    <w:uiPriority w:val="9"/>
    <w:semiHidden/>
    <w:rsid w:val="009F30B8"/>
    <w:rPr>
      <w:caps/>
      <w:color w:val="374C80" w:themeColor="accent1" w:themeShade="BF"/>
      <w:spacing w:val="10"/>
    </w:rPr>
  </w:style>
  <w:style w:type="character" w:customStyle="1" w:styleId="Antrat5Diagrama">
    <w:name w:val="Antraštė 5 Diagrama"/>
    <w:basedOn w:val="Numatytasispastraiposriftas"/>
    <w:link w:val="Antrat5"/>
    <w:uiPriority w:val="9"/>
    <w:semiHidden/>
    <w:rsid w:val="009F30B8"/>
    <w:rPr>
      <w:caps/>
      <w:color w:val="374C80" w:themeColor="accent1" w:themeShade="BF"/>
      <w:spacing w:val="10"/>
    </w:rPr>
  </w:style>
  <w:style w:type="character" w:customStyle="1" w:styleId="Antrat6Diagrama">
    <w:name w:val="Antraštė 6 Diagrama"/>
    <w:basedOn w:val="Numatytasispastraiposriftas"/>
    <w:link w:val="Antrat6"/>
    <w:uiPriority w:val="9"/>
    <w:semiHidden/>
    <w:rsid w:val="009F30B8"/>
    <w:rPr>
      <w:caps/>
      <w:color w:val="374C80" w:themeColor="accent1" w:themeShade="BF"/>
      <w:spacing w:val="10"/>
    </w:rPr>
  </w:style>
  <w:style w:type="character" w:customStyle="1" w:styleId="Antrat7Diagrama">
    <w:name w:val="Antraštė 7 Diagrama"/>
    <w:basedOn w:val="Numatytasispastraiposriftas"/>
    <w:link w:val="Antrat7"/>
    <w:uiPriority w:val="9"/>
    <w:semiHidden/>
    <w:rsid w:val="009F30B8"/>
    <w:rPr>
      <w:caps/>
      <w:color w:val="374C80" w:themeColor="accent1" w:themeShade="BF"/>
      <w:spacing w:val="10"/>
    </w:rPr>
  </w:style>
  <w:style w:type="character" w:customStyle="1" w:styleId="Antrat8Diagrama">
    <w:name w:val="Antraštė 8 Diagrama"/>
    <w:basedOn w:val="Numatytasispastraiposriftas"/>
    <w:link w:val="Antrat8"/>
    <w:uiPriority w:val="9"/>
    <w:semiHidden/>
    <w:rsid w:val="009F30B8"/>
    <w:rPr>
      <w:caps/>
      <w:spacing w:val="10"/>
      <w:sz w:val="18"/>
      <w:szCs w:val="18"/>
    </w:rPr>
  </w:style>
  <w:style w:type="character" w:customStyle="1" w:styleId="Antrat9Diagrama">
    <w:name w:val="Antraštė 9 Diagrama"/>
    <w:basedOn w:val="Numatytasispastraiposriftas"/>
    <w:link w:val="Antrat9"/>
    <w:uiPriority w:val="9"/>
    <w:semiHidden/>
    <w:rsid w:val="009F30B8"/>
    <w:rPr>
      <w:i/>
      <w:iCs/>
      <w:caps/>
      <w:spacing w:val="10"/>
      <w:sz w:val="18"/>
      <w:szCs w:val="18"/>
    </w:rPr>
  </w:style>
  <w:style w:type="paragraph" w:styleId="Antrat">
    <w:name w:val="caption"/>
    <w:basedOn w:val="prastasis"/>
    <w:next w:val="prastasis"/>
    <w:uiPriority w:val="35"/>
    <w:semiHidden/>
    <w:unhideWhenUsed/>
    <w:qFormat/>
    <w:rsid w:val="009F30B8"/>
    <w:rPr>
      <w:b/>
      <w:bCs/>
      <w:color w:val="374C80" w:themeColor="accent1" w:themeShade="BF"/>
      <w:sz w:val="16"/>
      <w:szCs w:val="16"/>
    </w:rPr>
  </w:style>
  <w:style w:type="paragraph" w:styleId="Pavadinimas">
    <w:name w:val="Title"/>
    <w:basedOn w:val="prastasis"/>
    <w:next w:val="prastasis"/>
    <w:link w:val="PavadinimasDiagrama"/>
    <w:uiPriority w:val="10"/>
    <w:qFormat/>
    <w:rsid w:val="009F30B8"/>
    <w:pPr>
      <w:spacing w:before="0" w:after="0"/>
    </w:pPr>
    <w:rPr>
      <w:rFonts w:asciiTheme="majorHAnsi" w:eastAsiaTheme="majorEastAsia" w:hAnsiTheme="majorHAnsi" w:cstheme="majorBidi"/>
      <w:caps/>
      <w:color w:val="4A66AC" w:themeColor="accent1"/>
      <w:spacing w:val="10"/>
      <w:sz w:val="52"/>
      <w:szCs w:val="52"/>
    </w:rPr>
  </w:style>
  <w:style w:type="character" w:customStyle="1" w:styleId="PavadinimasDiagrama">
    <w:name w:val="Pavadinimas Diagrama"/>
    <w:basedOn w:val="Numatytasispastraiposriftas"/>
    <w:link w:val="Pavadinimas"/>
    <w:uiPriority w:val="10"/>
    <w:rsid w:val="009F30B8"/>
    <w:rPr>
      <w:rFonts w:asciiTheme="majorHAnsi" w:eastAsiaTheme="majorEastAsia" w:hAnsiTheme="majorHAnsi" w:cstheme="majorBidi"/>
      <w:caps/>
      <w:color w:val="4A66AC" w:themeColor="accent1"/>
      <w:spacing w:val="10"/>
      <w:sz w:val="52"/>
      <w:szCs w:val="52"/>
    </w:rPr>
  </w:style>
  <w:style w:type="paragraph" w:styleId="Paantrat">
    <w:name w:val="Subtitle"/>
    <w:basedOn w:val="prastasis"/>
    <w:next w:val="prastasis"/>
    <w:link w:val="PaantratDiagrama"/>
    <w:uiPriority w:val="11"/>
    <w:qFormat/>
    <w:rsid w:val="009F30B8"/>
    <w:pPr>
      <w:spacing w:before="0" w:after="500" w:line="240" w:lineRule="auto"/>
    </w:pPr>
    <w:rPr>
      <w:caps/>
      <w:color w:val="595959" w:themeColor="text1" w:themeTint="A6"/>
      <w:spacing w:val="10"/>
      <w:sz w:val="21"/>
      <w:szCs w:val="21"/>
    </w:rPr>
  </w:style>
  <w:style w:type="character" w:customStyle="1" w:styleId="PaantratDiagrama">
    <w:name w:val="Paantraštė Diagrama"/>
    <w:basedOn w:val="Numatytasispastraiposriftas"/>
    <w:link w:val="Paantrat"/>
    <w:uiPriority w:val="11"/>
    <w:rsid w:val="009F30B8"/>
    <w:rPr>
      <w:caps/>
      <w:color w:val="595959" w:themeColor="text1" w:themeTint="A6"/>
      <w:spacing w:val="10"/>
      <w:sz w:val="21"/>
      <w:szCs w:val="21"/>
    </w:rPr>
  </w:style>
  <w:style w:type="character" w:styleId="Grietas">
    <w:name w:val="Strong"/>
    <w:uiPriority w:val="22"/>
    <w:qFormat/>
    <w:rsid w:val="009F30B8"/>
    <w:rPr>
      <w:b/>
      <w:bCs/>
    </w:rPr>
  </w:style>
  <w:style w:type="character" w:styleId="Emfaz">
    <w:name w:val="Emphasis"/>
    <w:uiPriority w:val="20"/>
    <w:qFormat/>
    <w:rsid w:val="009F30B8"/>
    <w:rPr>
      <w:caps/>
      <w:color w:val="243255" w:themeColor="accent1" w:themeShade="7F"/>
      <w:spacing w:val="5"/>
    </w:rPr>
  </w:style>
  <w:style w:type="paragraph" w:styleId="Betarp">
    <w:name w:val="No Spacing"/>
    <w:link w:val="BetarpDiagrama"/>
    <w:uiPriority w:val="1"/>
    <w:qFormat/>
    <w:rsid w:val="009F30B8"/>
    <w:pPr>
      <w:spacing w:after="0" w:line="240" w:lineRule="auto"/>
    </w:pPr>
  </w:style>
  <w:style w:type="paragraph" w:styleId="Citata">
    <w:name w:val="Quote"/>
    <w:basedOn w:val="prastasis"/>
    <w:next w:val="prastasis"/>
    <w:link w:val="CitataDiagrama"/>
    <w:uiPriority w:val="29"/>
    <w:qFormat/>
    <w:rsid w:val="009F30B8"/>
    <w:rPr>
      <w:i/>
      <w:iCs/>
      <w:sz w:val="24"/>
      <w:szCs w:val="24"/>
    </w:rPr>
  </w:style>
  <w:style w:type="character" w:customStyle="1" w:styleId="CitataDiagrama">
    <w:name w:val="Citata Diagrama"/>
    <w:basedOn w:val="Numatytasispastraiposriftas"/>
    <w:link w:val="Citata"/>
    <w:uiPriority w:val="29"/>
    <w:rsid w:val="009F30B8"/>
    <w:rPr>
      <w:i/>
      <w:iCs/>
      <w:sz w:val="24"/>
      <w:szCs w:val="24"/>
    </w:rPr>
  </w:style>
  <w:style w:type="paragraph" w:styleId="Iskirtacitata">
    <w:name w:val="Intense Quote"/>
    <w:basedOn w:val="prastasis"/>
    <w:next w:val="prastasis"/>
    <w:link w:val="IskirtacitataDiagrama"/>
    <w:uiPriority w:val="30"/>
    <w:qFormat/>
    <w:rsid w:val="009F30B8"/>
    <w:pPr>
      <w:spacing w:before="240" w:after="240" w:line="240" w:lineRule="auto"/>
      <w:ind w:left="1080" w:right="1080"/>
      <w:jc w:val="center"/>
    </w:pPr>
    <w:rPr>
      <w:color w:val="4A66AC" w:themeColor="accent1"/>
      <w:sz w:val="24"/>
      <w:szCs w:val="24"/>
    </w:rPr>
  </w:style>
  <w:style w:type="character" w:customStyle="1" w:styleId="IskirtacitataDiagrama">
    <w:name w:val="Išskirta citata Diagrama"/>
    <w:basedOn w:val="Numatytasispastraiposriftas"/>
    <w:link w:val="Iskirtacitata"/>
    <w:uiPriority w:val="30"/>
    <w:rsid w:val="009F30B8"/>
    <w:rPr>
      <w:color w:val="4A66AC" w:themeColor="accent1"/>
      <w:sz w:val="24"/>
      <w:szCs w:val="24"/>
    </w:rPr>
  </w:style>
  <w:style w:type="character" w:styleId="Nerykuspabraukimas">
    <w:name w:val="Subtle Emphasis"/>
    <w:uiPriority w:val="19"/>
    <w:qFormat/>
    <w:rsid w:val="009F30B8"/>
    <w:rPr>
      <w:i/>
      <w:iCs/>
      <w:color w:val="243255" w:themeColor="accent1" w:themeShade="7F"/>
    </w:rPr>
  </w:style>
  <w:style w:type="character" w:styleId="Rykuspabraukimas">
    <w:name w:val="Intense Emphasis"/>
    <w:uiPriority w:val="21"/>
    <w:qFormat/>
    <w:rsid w:val="009F30B8"/>
    <w:rPr>
      <w:b/>
      <w:bCs/>
      <w:caps/>
      <w:color w:val="243255" w:themeColor="accent1" w:themeShade="7F"/>
      <w:spacing w:val="10"/>
    </w:rPr>
  </w:style>
  <w:style w:type="character" w:styleId="Nerykinuoroda">
    <w:name w:val="Subtle Reference"/>
    <w:uiPriority w:val="31"/>
    <w:qFormat/>
    <w:rsid w:val="009F30B8"/>
    <w:rPr>
      <w:b/>
      <w:bCs/>
      <w:color w:val="4A66AC" w:themeColor="accent1"/>
    </w:rPr>
  </w:style>
  <w:style w:type="character" w:styleId="Rykinuoroda">
    <w:name w:val="Intense Reference"/>
    <w:uiPriority w:val="32"/>
    <w:qFormat/>
    <w:rsid w:val="009F30B8"/>
    <w:rPr>
      <w:b/>
      <w:bCs/>
      <w:i/>
      <w:iCs/>
      <w:caps/>
      <w:color w:val="4A66AC" w:themeColor="accent1"/>
    </w:rPr>
  </w:style>
  <w:style w:type="character" w:styleId="Knygospavadinimas">
    <w:name w:val="Book Title"/>
    <w:uiPriority w:val="33"/>
    <w:qFormat/>
    <w:rsid w:val="009F30B8"/>
    <w:rPr>
      <w:b/>
      <w:bCs/>
      <w:i/>
      <w:iCs/>
      <w:spacing w:val="0"/>
    </w:rPr>
  </w:style>
  <w:style w:type="paragraph" w:styleId="Turinioantrat">
    <w:name w:val="TOC Heading"/>
    <w:basedOn w:val="Antrat1"/>
    <w:next w:val="prastasis"/>
    <w:uiPriority w:val="39"/>
    <w:unhideWhenUsed/>
    <w:qFormat/>
    <w:rsid w:val="009F30B8"/>
    <w:pPr>
      <w:outlineLvl w:val="9"/>
    </w:pPr>
  </w:style>
  <w:style w:type="character" w:customStyle="1" w:styleId="BetarpDiagrama">
    <w:name w:val="Be tarpų Diagrama"/>
    <w:basedOn w:val="Numatytasispastraiposriftas"/>
    <w:link w:val="Betarp"/>
    <w:uiPriority w:val="1"/>
    <w:rsid w:val="00566D05"/>
  </w:style>
  <w:style w:type="paragraph" w:styleId="Antrats">
    <w:name w:val="header"/>
    <w:basedOn w:val="prastasis"/>
    <w:link w:val="AntratsDiagrama"/>
    <w:uiPriority w:val="99"/>
    <w:unhideWhenUsed/>
    <w:rsid w:val="00566D05"/>
    <w:pPr>
      <w:tabs>
        <w:tab w:val="center" w:pos="4819"/>
        <w:tab w:val="right" w:pos="9638"/>
      </w:tabs>
      <w:spacing w:before="0" w:after="0" w:line="240" w:lineRule="auto"/>
    </w:pPr>
  </w:style>
  <w:style w:type="character" w:customStyle="1" w:styleId="AntratsDiagrama">
    <w:name w:val="Antraštės Diagrama"/>
    <w:basedOn w:val="Numatytasispastraiposriftas"/>
    <w:link w:val="Antrats"/>
    <w:uiPriority w:val="99"/>
    <w:rsid w:val="00566D05"/>
  </w:style>
  <w:style w:type="paragraph" w:styleId="Porat">
    <w:name w:val="footer"/>
    <w:basedOn w:val="prastasis"/>
    <w:link w:val="PoratDiagrama"/>
    <w:uiPriority w:val="99"/>
    <w:unhideWhenUsed/>
    <w:rsid w:val="00566D05"/>
    <w:pPr>
      <w:tabs>
        <w:tab w:val="center" w:pos="4819"/>
        <w:tab w:val="right" w:pos="9638"/>
      </w:tabs>
      <w:spacing w:before="0" w:after="0" w:line="240" w:lineRule="auto"/>
    </w:pPr>
  </w:style>
  <w:style w:type="character" w:customStyle="1" w:styleId="PoratDiagrama">
    <w:name w:val="Poraštė Diagrama"/>
    <w:basedOn w:val="Numatytasispastraiposriftas"/>
    <w:link w:val="Porat"/>
    <w:uiPriority w:val="99"/>
    <w:rsid w:val="00566D05"/>
  </w:style>
  <w:style w:type="paragraph" w:styleId="Turinys2">
    <w:name w:val="toc 2"/>
    <w:basedOn w:val="prastasis"/>
    <w:next w:val="prastasis"/>
    <w:autoRedefine/>
    <w:uiPriority w:val="39"/>
    <w:unhideWhenUsed/>
    <w:rsid w:val="008D61E9"/>
    <w:pPr>
      <w:spacing w:before="0" w:after="100" w:line="259" w:lineRule="auto"/>
      <w:ind w:left="220"/>
    </w:pPr>
    <w:rPr>
      <w:rFonts w:eastAsiaTheme="minorEastAsia" w:cs="Times New Roman"/>
      <w:sz w:val="22"/>
      <w:szCs w:val="22"/>
      <w:lang w:eastAsia="lt-LT"/>
    </w:rPr>
  </w:style>
  <w:style w:type="paragraph" w:styleId="Turinys1">
    <w:name w:val="toc 1"/>
    <w:basedOn w:val="prastasis"/>
    <w:next w:val="prastasis"/>
    <w:autoRedefine/>
    <w:uiPriority w:val="39"/>
    <w:unhideWhenUsed/>
    <w:rsid w:val="008D61E9"/>
    <w:pPr>
      <w:spacing w:before="0" w:after="100" w:line="259" w:lineRule="auto"/>
    </w:pPr>
    <w:rPr>
      <w:rFonts w:eastAsiaTheme="minorEastAsia" w:cs="Times New Roman"/>
      <w:sz w:val="22"/>
      <w:szCs w:val="22"/>
      <w:lang w:eastAsia="lt-LT"/>
    </w:rPr>
  </w:style>
  <w:style w:type="paragraph" w:styleId="Turinys3">
    <w:name w:val="toc 3"/>
    <w:basedOn w:val="prastasis"/>
    <w:next w:val="prastasis"/>
    <w:autoRedefine/>
    <w:uiPriority w:val="39"/>
    <w:unhideWhenUsed/>
    <w:rsid w:val="008D61E9"/>
    <w:pPr>
      <w:spacing w:before="0" w:after="100" w:line="259" w:lineRule="auto"/>
      <w:ind w:left="440"/>
    </w:pPr>
    <w:rPr>
      <w:rFonts w:eastAsiaTheme="minorEastAsia" w:cs="Times New Roman"/>
      <w:sz w:val="22"/>
      <w:szCs w:val="22"/>
      <w:lang w:eastAsia="lt-LT"/>
    </w:rPr>
  </w:style>
  <w:style w:type="character" w:styleId="Hipersaitas">
    <w:name w:val="Hyperlink"/>
    <w:basedOn w:val="Numatytasispastraiposriftas"/>
    <w:uiPriority w:val="99"/>
    <w:unhideWhenUsed/>
    <w:rsid w:val="000A6EBD"/>
    <w:rPr>
      <w:color w:val="9454C3" w:themeColor="hyperlink"/>
      <w:u w:val="single"/>
    </w:rPr>
  </w:style>
  <w:style w:type="paragraph" w:styleId="Sraopastraipa">
    <w:name w:val="List Paragraph"/>
    <w:basedOn w:val="prastasis"/>
    <w:uiPriority w:val="34"/>
    <w:qFormat/>
    <w:rsid w:val="000A6EBD"/>
    <w:pPr>
      <w:spacing w:before="0" w:after="0" w:line="240" w:lineRule="auto"/>
      <w:ind w:left="2138" w:hanging="1418"/>
      <w:contextualSpacing/>
    </w:pPr>
    <w:rPr>
      <w:rFonts w:ascii="Arial" w:eastAsiaTheme="minorEastAsia" w:hAnsi="Arial"/>
      <w:szCs w:val="24"/>
      <w:lang w:val="en-US"/>
    </w:rPr>
  </w:style>
  <w:style w:type="table" w:styleId="Lentelstinklelis">
    <w:name w:val="Table Grid"/>
    <w:basedOn w:val="prastojilentel"/>
    <w:uiPriority w:val="39"/>
    <w:rsid w:val="00340EA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012EBD"/>
    <w:rPr>
      <w:color w:val="605E5C"/>
      <w:shd w:val="clear" w:color="auto" w:fill="E1DFDD"/>
    </w:rPr>
  </w:style>
  <w:style w:type="character" w:styleId="Komentaronuoroda">
    <w:name w:val="annotation reference"/>
    <w:basedOn w:val="Numatytasispastraiposriftas"/>
    <w:uiPriority w:val="99"/>
    <w:semiHidden/>
    <w:unhideWhenUsed/>
    <w:rsid w:val="00496861"/>
    <w:rPr>
      <w:sz w:val="16"/>
      <w:szCs w:val="16"/>
    </w:rPr>
  </w:style>
  <w:style w:type="paragraph" w:styleId="Komentarotekstas">
    <w:name w:val="annotation text"/>
    <w:basedOn w:val="prastasis"/>
    <w:link w:val="KomentarotekstasDiagrama"/>
    <w:uiPriority w:val="99"/>
    <w:semiHidden/>
    <w:unhideWhenUsed/>
    <w:rsid w:val="00496861"/>
    <w:pPr>
      <w:spacing w:line="240" w:lineRule="auto"/>
    </w:pPr>
  </w:style>
  <w:style w:type="character" w:customStyle="1" w:styleId="KomentarotekstasDiagrama">
    <w:name w:val="Komentaro tekstas Diagrama"/>
    <w:basedOn w:val="Numatytasispastraiposriftas"/>
    <w:link w:val="Komentarotekstas"/>
    <w:uiPriority w:val="99"/>
    <w:semiHidden/>
    <w:rsid w:val="00496861"/>
  </w:style>
  <w:style w:type="paragraph" w:styleId="Komentarotema">
    <w:name w:val="annotation subject"/>
    <w:basedOn w:val="Komentarotekstas"/>
    <w:next w:val="Komentarotekstas"/>
    <w:link w:val="KomentarotemaDiagrama"/>
    <w:uiPriority w:val="99"/>
    <w:semiHidden/>
    <w:unhideWhenUsed/>
    <w:rsid w:val="00496861"/>
    <w:rPr>
      <w:b/>
      <w:bCs/>
    </w:rPr>
  </w:style>
  <w:style w:type="character" w:customStyle="1" w:styleId="KomentarotemaDiagrama">
    <w:name w:val="Komentaro tema Diagrama"/>
    <w:basedOn w:val="KomentarotekstasDiagrama"/>
    <w:link w:val="Komentarotema"/>
    <w:uiPriority w:val="99"/>
    <w:semiHidden/>
    <w:rsid w:val="00496861"/>
    <w:rPr>
      <w:b/>
      <w:bCs/>
    </w:rPr>
  </w:style>
  <w:style w:type="paragraph" w:styleId="Puslapioinaostekstas">
    <w:name w:val="footnote text"/>
    <w:basedOn w:val="prastasis"/>
    <w:link w:val="PuslapioinaostekstasDiagrama"/>
    <w:uiPriority w:val="99"/>
    <w:semiHidden/>
    <w:unhideWhenUsed/>
    <w:rsid w:val="008A2350"/>
    <w:pPr>
      <w:spacing w:before="0" w:after="0" w:line="240" w:lineRule="auto"/>
    </w:pPr>
    <w:rPr>
      <w:lang w:val="en-US"/>
    </w:rPr>
  </w:style>
  <w:style w:type="character" w:customStyle="1" w:styleId="PuslapioinaostekstasDiagrama">
    <w:name w:val="Puslapio išnašos tekstas Diagrama"/>
    <w:basedOn w:val="Numatytasispastraiposriftas"/>
    <w:link w:val="Puslapioinaostekstas"/>
    <w:uiPriority w:val="99"/>
    <w:semiHidden/>
    <w:rsid w:val="008A2350"/>
    <w:rPr>
      <w:lang w:val="en-US"/>
    </w:rPr>
  </w:style>
  <w:style w:type="character" w:styleId="Puslapioinaosnuoroda">
    <w:name w:val="footnote reference"/>
    <w:basedOn w:val="Numatytasispastraiposriftas"/>
    <w:uiPriority w:val="99"/>
    <w:semiHidden/>
    <w:unhideWhenUsed/>
    <w:rsid w:val="008A2350"/>
    <w:rPr>
      <w:vertAlign w:val="superscript"/>
    </w:rPr>
  </w:style>
  <w:style w:type="paragraph" w:styleId="prastasiniatinklio">
    <w:name w:val="Normal (Web)"/>
    <w:basedOn w:val="prastasis"/>
    <w:uiPriority w:val="99"/>
    <w:semiHidden/>
    <w:unhideWhenUsed/>
    <w:rsid w:val="008E180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94373">
      <w:bodyDiv w:val="1"/>
      <w:marLeft w:val="0"/>
      <w:marRight w:val="0"/>
      <w:marTop w:val="0"/>
      <w:marBottom w:val="0"/>
      <w:divBdr>
        <w:top w:val="none" w:sz="0" w:space="0" w:color="auto"/>
        <w:left w:val="none" w:sz="0" w:space="0" w:color="auto"/>
        <w:bottom w:val="none" w:sz="0" w:space="0" w:color="auto"/>
        <w:right w:val="none" w:sz="0" w:space="0" w:color="auto"/>
      </w:divBdr>
    </w:div>
    <w:div w:id="285506618">
      <w:bodyDiv w:val="1"/>
      <w:marLeft w:val="0"/>
      <w:marRight w:val="0"/>
      <w:marTop w:val="0"/>
      <w:marBottom w:val="0"/>
      <w:divBdr>
        <w:top w:val="none" w:sz="0" w:space="0" w:color="auto"/>
        <w:left w:val="none" w:sz="0" w:space="0" w:color="auto"/>
        <w:bottom w:val="none" w:sz="0" w:space="0" w:color="auto"/>
        <w:right w:val="none" w:sz="0" w:space="0" w:color="auto"/>
      </w:divBdr>
    </w:div>
    <w:div w:id="299845454">
      <w:bodyDiv w:val="1"/>
      <w:marLeft w:val="0"/>
      <w:marRight w:val="0"/>
      <w:marTop w:val="0"/>
      <w:marBottom w:val="0"/>
      <w:divBdr>
        <w:top w:val="none" w:sz="0" w:space="0" w:color="auto"/>
        <w:left w:val="none" w:sz="0" w:space="0" w:color="auto"/>
        <w:bottom w:val="none" w:sz="0" w:space="0" w:color="auto"/>
        <w:right w:val="none" w:sz="0" w:space="0" w:color="auto"/>
      </w:divBdr>
    </w:div>
    <w:div w:id="324746546">
      <w:bodyDiv w:val="1"/>
      <w:marLeft w:val="0"/>
      <w:marRight w:val="0"/>
      <w:marTop w:val="0"/>
      <w:marBottom w:val="0"/>
      <w:divBdr>
        <w:top w:val="none" w:sz="0" w:space="0" w:color="auto"/>
        <w:left w:val="none" w:sz="0" w:space="0" w:color="auto"/>
        <w:bottom w:val="none" w:sz="0" w:space="0" w:color="auto"/>
        <w:right w:val="none" w:sz="0" w:space="0" w:color="auto"/>
      </w:divBdr>
    </w:div>
    <w:div w:id="395081996">
      <w:bodyDiv w:val="1"/>
      <w:marLeft w:val="0"/>
      <w:marRight w:val="0"/>
      <w:marTop w:val="0"/>
      <w:marBottom w:val="0"/>
      <w:divBdr>
        <w:top w:val="none" w:sz="0" w:space="0" w:color="auto"/>
        <w:left w:val="none" w:sz="0" w:space="0" w:color="auto"/>
        <w:bottom w:val="none" w:sz="0" w:space="0" w:color="auto"/>
        <w:right w:val="none" w:sz="0" w:space="0" w:color="auto"/>
      </w:divBdr>
    </w:div>
    <w:div w:id="397169224">
      <w:bodyDiv w:val="1"/>
      <w:marLeft w:val="0"/>
      <w:marRight w:val="0"/>
      <w:marTop w:val="0"/>
      <w:marBottom w:val="0"/>
      <w:divBdr>
        <w:top w:val="none" w:sz="0" w:space="0" w:color="auto"/>
        <w:left w:val="none" w:sz="0" w:space="0" w:color="auto"/>
        <w:bottom w:val="none" w:sz="0" w:space="0" w:color="auto"/>
        <w:right w:val="none" w:sz="0" w:space="0" w:color="auto"/>
      </w:divBdr>
      <w:divsChild>
        <w:div w:id="296885909">
          <w:marLeft w:val="360"/>
          <w:marRight w:val="0"/>
          <w:marTop w:val="200"/>
          <w:marBottom w:val="0"/>
          <w:divBdr>
            <w:top w:val="none" w:sz="0" w:space="0" w:color="auto"/>
            <w:left w:val="none" w:sz="0" w:space="0" w:color="auto"/>
            <w:bottom w:val="none" w:sz="0" w:space="0" w:color="auto"/>
            <w:right w:val="none" w:sz="0" w:space="0" w:color="auto"/>
          </w:divBdr>
        </w:div>
        <w:div w:id="1317371636">
          <w:marLeft w:val="360"/>
          <w:marRight w:val="0"/>
          <w:marTop w:val="200"/>
          <w:marBottom w:val="0"/>
          <w:divBdr>
            <w:top w:val="none" w:sz="0" w:space="0" w:color="auto"/>
            <w:left w:val="none" w:sz="0" w:space="0" w:color="auto"/>
            <w:bottom w:val="none" w:sz="0" w:space="0" w:color="auto"/>
            <w:right w:val="none" w:sz="0" w:space="0" w:color="auto"/>
          </w:divBdr>
        </w:div>
        <w:div w:id="986976701">
          <w:marLeft w:val="360"/>
          <w:marRight w:val="0"/>
          <w:marTop w:val="200"/>
          <w:marBottom w:val="0"/>
          <w:divBdr>
            <w:top w:val="none" w:sz="0" w:space="0" w:color="auto"/>
            <w:left w:val="none" w:sz="0" w:space="0" w:color="auto"/>
            <w:bottom w:val="none" w:sz="0" w:space="0" w:color="auto"/>
            <w:right w:val="none" w:sz="0" w:space="0" w:color="auto"/>
          </w:divBdr>
        </w:div>
      </w:divsChild>
    </w:div>
    <w:div w:id="532305170">
      <w:bodyDiv w:val="1"/>
      <w:marLeft w:val="0"/>
      <w:marRight w:val="0"/>
      <w:marTop w:val="0"/>
      <w:marBottom w:val="0"/>
      <w:divBdr>
        <w:top w:val="none" w:sz="0" w:space="0" w:color="auto"/>
        <w:left w:val="none" w:sz="0" w:space="0" w:color="auto"/>
        <w:bottom w:val="none" w:sz="0" w:space="0" w:color="auto"/>
        <w:right w:val="none" w:sz="0" w:space="0" w:color="auto"/>
      </w:divBdr>
    </w:div>
    <w:div w:id="556361407">
      <w:bodyDiv w:val="1"/>
      <w:marLeft w:val="0"/>
      <w:marRight w:val="0"/>
      <w:marTop w:val="0"/>
      <w:marBottom w:val="0"/>
      <w:divBdr>
        <w:top w:val="none" w:sz="0" w:space="0" w:color="auto"/>
        <w:left w:val="none" w:sz="0" w:space="0" w:color="auto"/>
        <w:bottom w:val="none" w:sz="0" w:space="0" w:color="auto"/>
        <w:right w:val="none" w:sz="0" w:space="0" w:color="auto"/>
      </w:divBdr>
    </w:div>
    <w:div w:id="652758066">
      <w:bodyDiv w:val="1"/>
      <w:marLeft w:val="0"/>
      <w:marRight w:val="0"/>
      <w:marTop w:val="0"/>
      <w:marBottom w:val="0"/>
      <w:divBdr>
        <w:top w:val="none" w:sz="0" w:space="0" w:color="auto"/>
        <w:left w:val="none" w:sz="0" w:space="0" w:color="auto"/>
        <w:bottom w:val="none" w:sz="0" w:space="0" w:color="auto"/>
        <w:right w:val="none" w:sz="0" w:space="0" w:color="auto"/>
      </w:divBdr>
    </w:div>
    <w:div w:id="732969780">
      <w:bodyDiv w:val="1"/>
      <w:marLeft w:val="0"/>
      <w:marRight w:val="0"/>
      <w:marTop w:val="0"/>
      <w:marBottom w:val="0"/>
      <w:divBdr>
        <w:top w:val="none" w:sz="0" w:space="0" w:color="auto"/>
        <w:left w:val="none" w:sz="0" w:space="0" w:color="auto"/>
        <w:bottom w:val="none" w:sz="0" w:space="0" w:color="auto"/>
        <w:right w:val="none" w:sz="0" w:space="0" w:color="auto"/>
      </w:divBdr>
    </w:div>
    <w:div w:id="897784414">
      <w:bodyDiv w:val="1"/>
      <w:marLeft w:val="0"/>
      <w:marRight w:val="0"/>
      <w:marTop w:val="0"/>
      <w:marBottom w:val="0"/>
      <w:divBdr>
        <w:top w:val="none" w:sz="0" w:space="0" w:color="auto"/>
        <w:left w:val="none" w:sz="0" w:space="0" w:color="auto"/>
        <w:bottom w:val="none" w:sz="0" w:space="0" w:color="auto"/>
        <w:right w:val="none" w:sz="0" w:space="0" w:color="auto"/>
      </w:divBdr>
    </w:div>
    <w:div w:id="909004079">
      <w:bodyDiv w:val="1"/>
      <w:marLeft w:val="0"/>
      <w:marRight w:val="0"/>
      <w:marTop w:val="0"/>
      <w:marBottom w:val="0"/>
      <w:divBdr>
        <w:top w:val="none" w:sz="0" w:space="0" w:color="auto"/>
        <w:left w:val="none" w:sz="0" w:space="0" w:color="auto"/>
        <w:bottom w:val="none" w:sz="0" w:space="0" w:color="auto"/>
        <w:right w:val="none" w:sz="0" w:space="0" w:color="auto"/>
      </w:divBdr>
    </w:div>
    <w:div w:id="952976260">
      <w:bodyDiv w:val="1"/>
      <w:marLeft w:val="0"/>
      <w:marRight w:val="0"/>
      <w:marTop w:val="0"/>
      <w:marBottom w:val="0"/>
      <w:divBdr>
        <w:top w:val="none" w:sz="0" w:space="0" w:color="auto"/>
        <w:left w:val="none" w:sz="0" w:space="0" w:color="auto"/>
        <w:bottom w:val="none" w:sz="0" w:space="0" w:color="auto"/>
        <w:right w:val="none" w:sz="0" w:space="0" w:color="auto"/>
      </w:divBdr>
    </w:div>
    <w:div w:id="1015306851">
      <w:bodyDiv w:val="1"/>
      <w:marLeft w:val="0"/>
      <w:marRight w:val="0"/>
      <w:marTop w:val="0"/>
      <w:marBottom w:val="0"/>
      <w:divBdr>
        <w:top w:val="none" w:sz="0" w:space="0" w:color="auto"/>
        <w:left w:val="none" w:sz="0" w:space="0" w:color="auto"/>
        <w:bottom w:val="none" w:sz="0" w:space="0" w:color="auto"/>
        <w:right w:val="none" w:sz="0" w:space="0" w:color="auto"/>
      </w:divBdr>
    </w:div>
    <w:div w:id="1093359572">
      <w:bodyDiv w:val="1"/>
      <w:marLeft w:val="0"/>
      <w:marRight w:val="0"/>
      <w:marTop w:val="0"/>
      <w:marBottom w:val="0"/>
      <w:divBdr>
        <w:top w:val="none" w:sz="0" w:space="0" w:color="auto"/>
        <w:left w:val="none" w:sz="0" w:space="0" w:color="auto"/>
        <w:bottom w:val="none" w:sz="0" w:space="0" w:color="auto"/>
        <w:right w:val="none" w:sz="0" w:space="0" w:color="auto"/>
      </w:divBdr>
    </w:div>
    <w:div w:id="1220290043">
      <w:bodyDiv w:val="1"/>
      <w:marLeft w:val="0"/>
      <w:marRight w:val="0"/>
      <w:marTop w:val="0"/>
      <w:marBottom w:val="0"/>
      <w:divBdr>
        <w:top w:val="none" w:sz="0" w:space="0" w:color="auto"/>
        <w:left w:val="none" w:sz="0" w:space="0" w:color="auto"/>
        <w:bottom w:val="none" w:sz="0" w:space="0" w:color="auto"/>
        <w:right w:val="none" w:sz="0" w:space="0" w:color="auto"/>
      </w:divBdr>
    </w:div>
    <w:div w:id="1223441833">
      <w:bodyDiv w:val="1"/>
      <w:marLeft w:val="0"/>
      <w:marRight w:val="0"/>
      <w:marTop w:val="0"/>
      <w:marBottom w:val="0"/>
      <w:divBdr>
        <w:top w:val="none" w:sz="0" w:space="0" w:color="auto"/>
        <w:left w:val="none" w:sz="0" w:space="0" w:color="auto"/>
        <w:bottom w:val="none" w:sz="0" w:space="0" w:color="auto"/>
        <w:right w:val="none" w:sz="0" w:space="0" w:color="auto"/>
      </w:divBdr>
    </w:div>
    <w:div w:id="1268997926">
      <w:bodyDiv w:val="1"/>
      <w:marLeft w:val="0"/>
      <w:marRight w:val="0"/>
      <w:marTop w:val="0"/>
      <w:marBottom w:val="0"/>
      <w:divBdr>
        <w:top w:val="none" w:sz="0" w:space="0" w:color="auto"/>
        <w:left w:val="none" w:sz="0" w:space="0" w:color="auto"/>
        <w:bottom w:val="none" w:sz="0" w:space="0" w:color="auto"/>
        <w:right w:val="none" w:sz="0" w:space="0" w:color="auto"/>
      </w:divBdr>
    </w:div>
    <w:div w:id="1318652318">
      <w:bodyDiv w:val="1"/>
      <w:marLeft w:val="0"/>
      <w:marRight w:val="0"/>
      <w:marTop w:val="0"/>
      <w:marBottom w:val="0"/>
      <w:divBdr>
        <w:top w:val="none" w:sz="0" w:space="0" w:color="auto"/>
        <w:left w:val="none" w:sz="0" w:space="0" w:color="auto"/>
        <w:bottom w:val="none" w:sz="0" w:space="0" w:color="auto"/>
        <w:right w:val="none" w:sz="0" w:space="0" w:color="auto"/>
      </w:divBdr>
    </w:div>
    <w:div w:id="1385058421">
      <w:bodyDiv w:val="1"/>
      <w:marLeft w:val="0"/>
      <w:marRight w:val="0"/>
      <w:marTop w:val="0"/>
      <w:marBottom w:val="0"/>
      <w:divBdr>
        <w:top w:val="none" w:sz="0" w:space="0" w:color="auto"/>
        <w:left w:val="none" w:sz="0" w:space="0" w:color="auto"/>
        <w:bottom w:val="none" w:sz="0" w:space="0" w:color="auto"/>
        <w:right w:val="none" w:sz="0" w:space="0" w:color="auto"/>
      </w:divBdr>
    </w:div>
    <w:div w:id="1393655196">
      <w:bodyDiv w:val="1"/>
      <w:marLeft w:val="0"/>
      <w:marRight w:val="0"/>
      <w:marTop w:val="0"/>
      <w:marBottom w:val="0"/>
      <w:divBdr>
        <w:top w:val="none" w:sz="0" w:space="0" w:color="auto"/>
        <w:left w:val="none" w:sz="0" w:space="0" w:color="auto"/>
        <w:bottom w:val="none" w:sz="0" w:space="0" w:color="auto"/>
        <w:right w:val="none" w:sz="0" w:space="0" w:color="auto"/>
      </w:divBdr>
    </w:div>
    <w:div w:id="1502232373">
      <w:bodyDiv w:val="1"/>
      <w:marLeft w:val="0"/>
      <w:marRight w:val="0"/>
      <w:marTop w:val="0"/>
      <w:marBottom w:val="0"/>
      <w:divBdr>
        <w:top w:val="none" w:sz="0" w:space="0" w:color="auto"/>
        <w:left w:val="none" w:sz="0" w:space="0" w:color="auto"/>
        <w:bottom w:val="none" w:sz="0" w:space="0" w:color="auto"/>
        <w:right w:val="none" w:sz="0" w:space="0" w:color="auto"/>
      </w:divBdr>
    </w:div>
    <w:div w:id="1542396084">
      <w:bodyDiv w:val="1"/>
      <w:marLeft w:val="0"/>
      <w:marRight w:val="0"/>
      <w:marTop w:val="0"/>
      <w:marBottom w:val="0"/>
      <w:divBdr>
        <w:top w:val="none" w:sz="0" w:space="0" w:color="auto"/>
        <w:left w:val="none" w:sz="0" w:space="0" w:color="auto"/>
        <w:bottom w:val="none" w:sz="0" w:space="0" w:color="auto"/>
        <w:right w:val="none" w:sz="0" w:space="0" w:color="auto"/>
      </w:divBdr>
    </w:div>
    <w:div w:id="1566641839">
      <w:bodyDiv w:val="1"/>
      <w:marLeft w:val="0"/>
      <w:marRight w:val="0"/>
      <w:marTop w:val="0"/>
      <w:marBottom w:val="0"/>
      <w:divBdr>
        <w:top w:val="none" w:sz="0" w:space="0" w:color="auto"/>
        <w:left w:val="none" w:sz="0" w:space="0" w:color="auto"/>
        <w:bottom w:val="none" w:sz="0" w:space="0" w:color="auto"/>
        <w:right w:val="none" w:sz="0" w:space="0" w:color="auto"/>
      </w:divBdr>
    </w:div>
    <w:div w:id="1578587916">
      <w:bodyDiv w:val="1"/>
      <w:marLeft w:val="0"/>
      <w:marRight w:val="0"/>
      <w:marTop w:val="0"/>
      <w:marBottom w:val="0"/>
      <w:divBdr>
        <w:top w:val="none" w:sz="0" w:space="0" w:color="auto"/>
        <w:left w:val="none" w:sz="0" w:space="0" w:color="auto"/>
        <w:bottom w:val="none" w:sz="0" w:space="0" w:color="auto"/>
        <w:right w:val="none" w:sz="0" w:space="0" w:color="auto"/>
      </w:divBdr>
    </w:div>
    <w:div w:id="1656685952">
      <w:bodyDiv w:val="1"/>
      <w:marLeft w:val="0"/>
      <w:marRight w:val="0"/>
      <w:marTop w:val="0"/>
      <w:marBottom w:val="0"/>
      <w:divBdr>
        <w:top w:val="none" w:sz="0" w:space="0" w:color="auto"/>
        <w:left w:val="none" w:sz="0" w:space="0" w:color="auto"/>
        <w:bottom w:val="none" w:sz="0" w:space="0" w:color="auto"/>
        <w:right w:val="none" w:sz="0" w:space="0" w:color="auto"/>
      </w:divBdr>
    </w:div>
    <w:div w:id="1852405627">
      <w:bodyDiv w:val="1"/>
      <w:marLeft w:val="0"/>
      <w:marRight w:val="0"/>
      <w:marTop w:val="0"/>
      <w:marBottom w:val="0"/>
      <w:divBdr>
        <w:top w:val="none" w:sz="0" w:space="0" w:color="auto"/>
        <w:left w:val="none" w:sz="0" w:space="0" w:color="auto"/>
        <w:bottom w:val="none" w:sz="0" w:space="0" w:color="auto"/>
        <w:right w:val="none" w:sz="0" w:space="0" w:color="auto"/>
      </w:divBdr>
    </w:div>
    <w:div w:id="1857769739">
      <w:bodyDiv w:val="1"/>
      <w:marLeft w:val="0"/>
      <w:marRight w:val="0"/>
      <w:marTop w:val="0"/>
      <w:marBottom w:val="0"/>
      <w:divBdr>
        <w:top w:val="none" w:sz="0" w:space="0" w:color="auto"/>
        <w:left w:val="none" w:sz="0" w:space="0" w:color="auto"/>
        <w:bottom w:val="none" w:sz="0" w:space="0" w:color="auto"/>
        <w:right w:val="none" w:sz="0" w:space="0" w:color="auto"/>
      </w:divBdr>
    </w:div>
    <w:div w:id="1894652546">
      <w:bodyDiv w:val="1"/>
      <w:marLeft w:val="0"/>
      <w:marRight w:val="0"/>
      <w:marTop w:val="0"/>
      <w:marBottom w:val="0"/>
      <w:divBdr>
        <w:top w:val="none" w:sz="0" w:space="0" w:color="auto"/>
        <w:left w:val="none" w:sz="0" w:space="0" w:color="auto"/>
        <w:bottom w:val="none" w:sz="0" w:space="0" w:color="auto"/>
        <w:right w:val="none" w:sz="0" w:space="0" w:color="auto"/>
      </w:divBdr>
    </w:div>
    <w:div w:id="1939286752">
      <w:bodyDiv w:val="1"/>
      <w:marLeft w:val="0"/>
      <w:marRight w:val="0"/>
      <w:marTop w:val="0"/>
      <w:marBottom w:val="0"/>
      <w:divBdr>
        <w:top w:val="none" w:sz="0" w:space="0" w:color="auto"/>
        <w:left w:val="none" w:sz="0" w:space="0" w:color="auto"/>
        <w:bottom w:val="none" w:sz="0" w:space="0" w:color="auto"/>
        <w:right w:val="none" w:sz="0" w:space="0" w:color="auto"/>
      </w:divBdr>
    </w:div>
    <w:div w:id="1944024957">
      <w:bodyDiv w:val="1"/>
      <w:marLeft w:val="0"/>
      <w:marRight w:val="0"/>
      <w:marTop w:val="0"/>
      <w:marBottom w:val="0"/>
      <w:divBdr>
        <w:top w:val="none" w:sz="0" w:space="0" w:color="auto"/>
        <w:left w:val="none" w:sz="0" w:space="0" w:color="auto"/>
        <w:bottom w:val="none" w:sz="0" w:space="0" w:color="auto"/>
        <w:right w:val="none" w:sz="0" w:space="0" w:color="auto"/>
      </w:divBdr>
    </w:div>
    <w:div w:id="1999578416">
      <w:bodyDiv w:val="1"/>
      <w:marLeft w:val="0"/>
      <w:marRight w:val="0"/>
      <w:marTop w:val="0"/>
      <w:marBottom w:val="0"/>
      <w:divBdr>
        <w:top w:val="none" w:sz="0" w:space="0" w:color="auto"/>
        <w:left w:val="none" w:sz="0" w:space="0" w:color="auto"/>
        <w:bottom w:val="none" w:sz="0" w:space="0" w:color="auto"/>
        <w:right w:val="none" w:sz="0" w:space="0" w:color="auto"/>
      </w:divBdr>
    </w:div>
    <w:div w:id="205634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image" Target="media/image10.jpg"/><Relationship Id="rId21" Type="http://schemas.openxmlformats.org/officeDocument/2006/relationships/chart" Target="charts/chart11.xml"/><Relationship Id="rId34" Type="http://schemas.openxmlformats.org/officeDocument/2006/relationships/chart" Target="charts/chart18.xml"/><Relationship Id="rId42" Type="http://schemas.openxmlformats.org/officeDocument/2006/relationships/image" Target="media/image13.jpg"/><Relationship Id="rId47" Type="http://schemas.openxmlformats.org/officeDocument/2006/relationships/image" Target="media/image18.jp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image" Target="media/image5.jpeg"/><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image" Target="media/image8.jpg"/><Relationship Id="rId37" Type="http://schemas.openxmlformats.org/officeDocument/2006/relationships/chart" Target="charts/chart21.xml"/><Relationship Id="rId40" Type="http://schemas.openxmlformats.org/officeDocument/2006/relationships/image" Target="media/image11.jpg"/><Relationship Id="rId45"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image" Target="media/image4.jpeg"/><Relationship Id="rId36" Type="http://schemas.openxmlformats.org/officeDocument/2006/relationships/chart" Target="charts/chart20.xml"/><Relationship Id="rId49" Type="http://schemas.openxmlformats.org/officeDocument/2006/relationships/hyperlink" Target="mailto:telsiu.apylinkes@teismas.lt" TargetMode="External"/><Relationship Id="rId10" Type="http://schemas.openxmlformats.org/officeDocument/2006/relationships/image" Target="media/image3.png"/><Relationship Id="rId19" Type="http://schemas.openxmlformats.org/officeDocument/2006/relationships/chart" Target="charts/chart9.xml"/><Relationship Id="rId31" Type="http://schemas.openxmlformats.org/officeDocument/2006/relationships/image" Target="media/image7.jpg"/><Relationship Id="rId44" Type="http://schemas.openxmlformats.org/officeDocument/2006/relationships/image" Target="media/image15.jp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image" Target="media/image6.jpg"/><Relationship Id="rId35" Type="http://schemas.openxmlformats.org/officeDocument/2006/relationships/chart" Target="charts/chart19.xml"/><Relationship Id="rId43" Type="http://schemas.openxmlformats.org/officeDocument/2006/relationships/image" Target="media/image14.jpg"/><Relationship Id="rId48" Type="http://schemas.openxmlformats.org/officeDocument/2006/relationships/image" Target="media/image19.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image" Target="media/image9.jpg"/><Relationship Id="rId38" Type="http://schemas.openxmlformats.org/officeDocument/2006/relationships/hyperlink" Target="https://telsiu.teismai.lt/" TargetMode="External"/><Relationship Id="rId46" Type="http://schemas.openxmlformats.org/officeDocument/2006/relationships/image" Target="media/image17.jpeg"/><Relationship Id="rId20" Type="http://schemas.openxmlformats.org/officeDocument/2006/relationships/chart" Target="charts/chart10.xml"/><Relationship Id="rId41"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_Worksheet19.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package" Target="../embeddings/Microsoft_Excel_Worksheet20.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lt-LT" sz="1600" b="1">
                <a:solidFill>
                  <a:schemeClr val="tx2"/>
                </a:solidFill>
              </a:rPr>
              <a:t>Telšių apylinkės teisme gautų bylų skaičius</a:t>
            </a:r>
            <a:endParaRPr lang="en-US" sz="1600" b="1">
              <a:solidFill>
                <a:schemeClr val="tx2"/>
              </a:solidFill>
            </a:endParaRPr>
          </a:p>
        </c:rich>
      </c:tx>
      <c:layout>
        <c:manualLayout>
          <c:xMode val="edge"/>
          <c:yMode val="edge"/>
          <c:x val="0.18587389835056561"/>
          <c:y val="4.7619002307491026E-2"/>
        </c:manualLayout>
      </c:layout>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2025 m.</c:v>
                </c:pt>
              </c:strCache>
            </c:strRef>
          </c:tx>
          <c:spPr>
            <a:solidFill>
              <a:schemeClr val="accent6"/>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75D-4C10-814E-DB085F746ADD}"/>
              </c:ext>
            </c:extLst>
          </c:dPt>
          <c:dPt>
            <c:idx val="1"/>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75D-4C10-814E-DB085F746ADD}"/>
              </c:ext>
            </c:extLst>
          </c:dPt>
          <c:dPt>
            <c:idx val="2"/>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75D-4C10-814E-DB085F746ADD}"/>
              </c:ext>
            </c:extLst>
          </c:dPt>
          <c:dLbls>
            <c:dLbl>
              <c:idx val="2"/>
              <c:tx>
                <c:rich>
                  <a:bodyPr/>
                  <a:lstStyle/>
                  <a:p>
                    <a:fld id="{09681296-4B4F-4D34-B53B-EAEB44001BE1}" type="VALUE">
                      <a:rPr lang="en-US"/>
                      <a:pPr/>
                      <a:t>[REIKŠMĖ]</a:t>
                    </a:fld>
                    <a:endParaRPr lang="en-US"/>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75D-4C10-814E-DB085F746ADD}"/>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Administracinių nusižengimų bylos</c:v>
                </c:pt>
                <c:pt idx="1">
                  <c:v>Baudžiamosios bylos</c:v>
                </c:pt>
                <c:pt idx="2">
                  <c:v>Civilinės bylos</c:v>
                </c:pt>
              </c:strCache>
            </c:strRef>
          </c:cat>
          <c:val>
            <c:numRef>
              <c:f>Lapas1!$B$2:$B$4</c:f>
              <c:numCache>
                <c:formatCode>General</c:formatCode>
                <c:ptCount val="3"/>
                <c:pt idx="0">
                  <c:v>123</c:v>
                </c:pt>
                <c:pt idx="1">
                  <c:v>560</c:v>
                </c:pt>
                <c:pt idx="2">
                  <c:v>5617</c:v>
                </c:pt>
              </c:numCache>
            </c:numRef>
          </c:val>
          <c:extLst>
            <c:ext xmlns:c16="http://schemas.microsoft.com/office/drawing/2014/chart" uri="{C3380CC4-5D6E-409C-BE32-E72D297353CC}">
              <c16:uniqueId val="{00000006-F75D-4C10-814E-DB085F746ADD}"/>
            </c:ext>
          </c:extLst>
        </c:ser>
        <c:ser>
          <c:idx val="1"/>
          <c:order val="1"/>
          <c:tx>
            <c:strRef>
              <c:f>Lapas1!$C$1</c:f>
              <c:strCache>
                <c:ptCount val="1"/>
                <c:pt idx="0">
                  <c:v>2024 m.</c:v>
                </c:pt>
              </c:strCache>
            </c:strRef>
          </c:tx>
          <c:spPr>
            <a:solidFill>
              <a:schemeClr val="accent5"/>
            </a:solidFill>
            <a:ln>
              <a:noFill/>
            </a:ln>
            <a:effectLst>
              <a:outerShdw blurRad="254000" sx="102000" sy="102000" algn="ctr" rotWithShape="0">
                <a:prstClr val="black">
                  <a:alpha val="20000"/>
                </a:prstClr>
              </a:outerShdw>
            </a:effectLst>
          </c:spPr>
          <c:invertIfNegative val="0"/>
          <c:dLbls>
            <c:dLbl>
              <c:idx val="0"/>
              <c:tx>
                <c:rich>
                  <a:bodyPr/>
                  <a:lstStyle/>
                  <a:p>
                    <a:r>
                      <a:rPr lang="en-US"/>
                      <a:t>126</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F75D-4C10-814E-DB085F746ADD}"/>
                </c:ext>
              </c:extLst>
            </c:dLbl>
            <c:dLbl>
              <c:idx val="1"/>
              <c:tx>
                <c:rich>
                  <a:bodyPr/>
                  <a:lstStyle/>
                  <a:p>
                    <a:r>
                      <a:rPr lang="en-US"/>
                      <a:t>464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F75D-4C10-814E-DB085F746ADD}"/>
                </c:ext>
              </c:extLst>
            </c:dLbl>
            <c:dLbl>
              <c:idx val="2"/>
              <c:tx>
                <c:rich>
                  <a:bodyPr/>
                  <a:lstStyle/>
                  <a:p>
                    <a:r>
                      <a:rPr lang="en-US"/>
                      <a:t>6508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F75D-4C10-814E-DB085F746ADD}"/>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Administracinių nusižengimų bylos</c:v>
                </c:pt>
                <c:pt idx="1">
                  <c:v>Baudžiamosios bylos</c:v>
                </c:pt>
                <c:pt idx="2">
                  <c:v>Civilinės bylos</c:v>
                </c:pt>
              </c:strCache>
            </c:strRef>
          </c:cat>
          <c:val>
            <c:numRef>
              <c:f>Lapas1!$C$2:$C$4</c:f>
              <c:numCache>
                <c:formatCode>General</c:formatCode>
                <c:ptCount val="3"/>
                <c:pt idx="0">
                  <c:v>126</c:v>
                </c:pt>
                <c:pt idx="1">
                  <c:v>464</c:v>
                </c:pt>
                <c:pt idx="2">
                  <c:v>6508</c:v>
                </c:pt>
              </c:numCache>
            </c:numRef>
          </c:val>
          <c:extLst>
            <c:ext xmlns:c16="http://schemas.microsoft.com/office/drawing/2014/chart" uri="{C3380CC4-5D6E-409C-BE32-E72D297353CC}">
              <c16:uniqueId val="{0000000A-F75D-4C10-814E-DB085F746ADD}"/>
            </c:ext>
          </c:extLst>
        </c:ser>
        <c:dLbls>
          <c:dLblPos val="outEnd"/>
          <c:showLegendKey val="0"/>
          <c:showVal val="1"/>
          <c:showCatName val="0"/>
          <c:showSerName val="0"/>
          <c:showPercent val="0"/>
          <c:showBubbleSize val="0"/>
        </c:dLbls>
        <c:gapWidth val="100"/>
        <c:axId val="467421168"/>
        <c:axId val="467422344"/>
      </c:barChart>
      <c:valAx>
        <c:axId val="46742234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7421168"/>
        <c:crosses val="autoZero"/>
        <c:crossBetween val="between"/>
      </c:valAx>
      <c:catAx>
        <c:axId val="467421168"/>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67422344"/>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2023-2025 m. gautos civilinės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Stulpelis2</c:v>
                </c:pt>
              </c:strCache>
            </c:strRef>
          </c:tx>
          <c:spPr>
            <a:solidFill>
              <a:schemeClr val="accent5">
                <a:alpha val="85000"/>
              </a:schemeClr>
            </a:solidFill>
            <a:ln w="9525" cap="flat" cmpd="sng" algn="ctr">
              <a:solidFill>
                <a:schemeClr val="accent5">
                  <a:lumMod val="75000"/>
                </a:schemeClr>
              </a:solidFill>
              <a:round/>
            </a:ln>
            <a:effectLst/>
          </c:spPr>
          <c:invertIfNegative val="0"/>
          <c:dLbls>
            <c:dLbl>
              <c:idx val="0"/>
              <c:tx>
                <c:rich>
                  <a:bodyPr/>
                  <a:lstStyle/>
                  <a:p>
                    <a:r>
                      <a:rPr lang="en-US"/>
                      <a:t>  5617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10F-4979-9D0D-1D682F6D6C7E}"/>
                </c:ext>
              </c:extLst>
            </c:dLbl>
            <c:dLbl>
              <c:idx val="1"/>
              <c:tx>
                <c:rich>
                  <a:bodyPr/>
                  <a:lstStyle/>
                  <a:p>
                    <a:r>
                      <a:rPr lang="en-US"/>
                      <a:t>6508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10F-4979-9D0D-1D682F6D6C7E}"/>
                </c:ext>
              </c:extLst>
            </c:dLbl>
            <c:dLbl>
              <c:idx val="2"/>
              <c:tx>
                <c:rich>
                  <a:bodyPr/>
                  <a:lstStyle/>
                  <a:p>
                    <a:r>
                      <a:rPr lang="en-US"/>
                      <a:t>7068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10F-4979-9D0D-1D682F6D6C7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2025</c:v>
                </c:pt>
                <c:pt idx="1">
                  <c:v>2024</c:v>
                </c:pt>
                <c:pt idx="2">
                  <c:v>2023</c:v>
                </c:pt>
              </c:numCache>
            </c:numRef>
          </c:cat>
          <c:val>
            <c:numRef>
              <c:f>Lapas1!$B$2:$B$4</c:f>
              <c:numCache>
                <c:formatCode>General</c:formatCode>
                <c:ptCount val="3"/>
                <c:pt idx="0">
                  <c:v>5617</c:v>
                </c:pt>
                <c:pt idx="1">
                  <c:v>6508</c:v>
                </c:pt>
                <c:pt idx="2">
                  <c:v>7068</c:v>
                </c:pt>
              </c:numCache>
            </c:numRef>
          </c:val>
          <c:extLst>
            <c:ext xmlns:c16="http://schemas.microsoft.com/office/drawing/2014/chart" uri="{C3380CC4-5D6E-409C-BE32-E72D297353CC}">
              <c16:uniqueId val="{00000003-410F-4979-9D0D-1D682F6D6C7E}"/>
            </c:ext>
          </c:extLst>
        </c:ser>
        <c:dLbls>
          <c:showLegendKey val="0"/>
          <c:showVal val="0"/>
          <c:showCatName val="0"/>
          <c:showSerName val="0"/>
          <c:showPercent val="0"/>
          <c:showBubbleSize val="0"/>
        </c:dLbls>
        <c:gapWidth val="65"/>
        <c:axId val="428462856"/>
        <c:axId val="428463176"/>
      </c:barChart>
      <c:catAx>
        <c:axId val="4284628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28463176"/>
        <c:crosses val="autoZero"/>
        <c:auto val="1"/>
        <c:lblAlgn val="ctr"/>
        <c:lblOffset val="100"/>
        <c:noMultiLvlLbl val="0"/>
      </c:catAx>
      <c:valAx>
        <c:axId val="428463176"/>
        <c:scaling>
          <c:orientation val="minMax"/>
          <c:min val="1000"/>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846285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600"/>
              <a:t>2025 m. Telšių apylinkės teisme gautų civilinių bylų skaičius</a:t>
            </a:r>
          </a:p>
        </c:rich>
      </c:tx>
      <c:layout>
        <c:manualLayout>
          <c:xMode val="edge"/>
          <c:yMode val="edge"/>
          <c:x val="0.16522590178620017"/>
          <c:y val="1.496445940890385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2021</c:v>
                </c:pt>
              </c:strCache>
            </c:strRef>
          </c:tx>
          <c:spPr>
            <a:solidFill>
              <a:schemeClr val="accent5">
                <a:alpha val="85000"/>
              </a:schemeClr>
            </a:solidFill>
            <a:ln w="9525" cap="flat" cmpd="sng" algn="ctr">
              <a:solidFill>
                <a:schemeClr val="lt1">
                  <a:alpha val="50000"/>
                </a:schemeClr>
              </a:solidFill>
              <a:round/>
            </a:ln>
            <a:effectLst/>
          </c:spPr>
          <c:invertIfNegative val="0"/>
          <c:dLbls>
            <c:dLbl>
              <c:idx val="0"/>
              <c:tx>
                <c:rich>
                  <a:bodyPr/>
                  <a:lstStyle/>
                  <a:p>
                    <a:r>
                      <a:rPr lang="en-US"/>
                      <a:t>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C6C-4B8C-AE88-76029A994FCE}"/>
                </c:ext>
              </c:extLst>
            </c:dLbl>
            <c:dLbl>
              <c:idx val="1"/>
              <c:tx>
                <c:rich>
                  <a:bodyPr/>
                  <a:lstStyle/>
                  <a:p>
                    <a:r>
                      <a:rPr lang="en-US"/>
                      <a:t>224</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8C6C-4B8C-AE88-76029A994FCE}"/>
                </c:ext>
              </c:extLst>
            </c:dLbl>
            <c:dLbl>
              <c:idx val="2"/>
              <c:tx>
                <c:rich>
                  <a:bodyPr/>
                  <a:lstStyle/>
                  <a:p>
                    <a:r>
                      <a:rPr lang="en-US"/>
                      <a:t>1902</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8C6C-4B8C-AE88-76029A994FCE}"/>
                </c:ext>
              </c:extLst>
            </c:dLbl>
            <c:dLbl>
              <c:idx val="3"/>
              <c:tx>
                <c:rich>
                  <a:bodyPr/>
                  <a:lstStyle/>
                  <a:p>
                    <a:r>
                      <a:rPr lang="en-US"/>
                      <a:t>651</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8C6C-4B8C-AE88-76029A994FCE}"/>
                </c:ext>
              </c:extLst>
            </c:dLbl>
            <c:dLbl>
              <c:idx val="4"/>
              <c:tx>
                <c:rich>
                  <a:bodyPr/>
                  <a:lstStyle/>
                  <a:p>
                    <a:r>
                      <a:rPr lang="en-US"/>
                      <a:t>124</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8C6C-4B8C-AE88-76029A994FCE}"/>
                </c:ext>
              </c:extLst>
            </c:dLbl>
            <c:dLbl>
              <c:idx val="5"/>
              <c:tx>
                <c:rich>
                  <a:bodyPr/>
                  <a:lstStyle/>
                  <a:p>
                    <a:r>
                      <a:rPr lang="en-US"/>
                      <a:t>2674</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8C6C-4B8C-AE88-76029A994FCE}"/>
                </c:ext>
              </c:extLst>
            </c:dLbl>
            <c:dLbl>
              <c:idx val="6"/>
              <c:tx>
                <c:rich>
                  <a:bodyPr/>
                  <a:lstStyle/>
                  <a:p>
                    <a:r>
                      <a:rPr lang="en-US"/>
                      <a:t>270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8C6C-4B8C-AE88-76029A994FCE}"/>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Lapas1!$A$2:$A$8</c:f>
              <c:strCache>
                <c:ptCount val="7"/>
                <c:pt idx="0">
                  <c:v>DĖL PROCESO ATNAUJINIMO</c:v>
                </c:pt>
                <c:pt idx="1">
                  <c:v>VYKDYMO PROCESE</c:v>
                </c:pt>
                <c:pt idx="2">
                  <c:v>GINČO TEISENA</c:v>
                </c:pt>
                <c:pt idx="3">
                  <c:v>YPATINGOJI TEISENA</c:v>
                </c:pt>
                <c:pt idx="4">
                  <c:v>DOKUMENTINIS PROCESAS</c:v>
                </c:pt>
                <c:pt idx="5">
                  <c:v>DĖL TEISMO ĮSAKYMO IŠDAVIMO</c:v>
                </c:pt>
                <c:pt idx="6">
                  <c:v>SUPAPRASTINTAS PROCESAS (CPK XXXIX SK.)</c:v>
                </c:pt>
              </c:strCache>
            </c:strRef>
          </c:cat>
          <c:val>
            <c:numRef>
              <c:f>Lapas1!$B$2:$B$8</c:f>
              <c:numCache>
                <c:formatCode>General</c:formatCode>
                <c:ptCount val="7"/>
                <c:pt idx="0">
                  <c:v>3</c:v>
                </c:pt>
                <c:pt idx="1">
                  <c:v>55</c:v>
                </c:pt>
                <c:pt idx="2">
                  <c:v>1985</c:v>
                </c:pt>
                <c:pt idx="3">
                  <c:v>438</c:v>
                </c:pt>
                <c:pt idx="4">
                  <c:v>117</c:v>
                </c:pt>
                <c:pt idx="5">
                  <c:v>3267</c:v>
                </c:pt>
                <c:pt idx="6">
                  <c:v>193</c:v>
                </c:pt>
              </c:numCache>
            </c:numRef>
          </c:val>
          <c:extLst>
            <c:ext xmlns:c16="http://schemas.microsoft.com/office/drawing/2014/chart" uri="{C3380CC4-5D6E-409C-BE32-E72D297353CC}">
              <c16:uniqueId val="{00000007-8C6C-4B8C-AE88-76029A994FCE}"/>
            </c:ext>
          </c:extLst>
        </c:ser>
        <c:dLbls>
          <c:dLblPos val="inEnd"/>
          <c:showLegendKey val="0"/>
          <c:showVal val="1"/>
          <c:showCatName val="0"/>
          <c:showSerName val="0"/>
          <c:showPercent val="0"/>
          <c:showBubbleSize val="0"/>
        </c:dLbls>
        <c:gapWidth val="65"/>
        <c:axId val="576531720"/>
        <c:axId val="576530440"/>
      </c:barChart>
      <c:catAx>
        <c:axId val="57653172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576530440"/>
        <c:crosses val="autoZero"/>
        <c:auto val="1"/>
        <c:lblAlgn val="ctr"/>
        <c:lblOffset val="100"/>
        <c:noMultiLvlLbl val="0"/>
      </c:catAx>
      <c:valAx>
        <c:axId val="57653044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76531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2023-2025 m. išnagrinėtos civilinės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2023</c:v>
                </c:pt>
              </c:strCache>
            </c:strRef>
          </c:tx>
          <c:spPr>
            <a:solidFill>
              <a:schemeClr val="accent6">
                <a:alpha val="85000"/>
              </a:schemeClr>
            </a:solidFill>
            <a:ln w="9525" cap="flat" cmpd="sng" algn="ctr">
              <a:solidFill>
                <a:schemeClr val="lt1">
                  <a:alpha val="50000"/>
                </a:schemeClr>
              </a:solidFill>
              <a:round/>
            </a:ln>
            <a:effectLst/>
          </c:spPr>
          <c:invertIfNegative val="0"/>
          <c:dLbls>
            <c:dLbl>
              <c:idx val="0"/>
              <c:tx>
                <c:rich>
                  <a:bodyPr/>
                  <a:lstStyle/>
                  <a:p>
                    <a:r>
                      <a:rPr lang="en-US"/>
                      <a:t>4042</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D91-46B8-A4AA-95276D7120CC}"/>
                </c:ext>
              </c:extLst>
            </c:dLbl>
            <c:dLbl>
              <c:idx val="1"/>
              <c:tx>
                <c:rich>
                  <a:bodyPr/>
                  <a:lstStyle/>
                  <a:p>
                    <a:r>
                      <a:rPr lang="en-US"/>
                      <a:t>3029</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41A-4420-90D3-EA256360EF4C}"/>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Mažeikių rūmai</c:v>
                </c:pt>
                <c:pt idx="1">
                  <c:v>Telšių rūmai</c:v>
                </c:pt>
              </c:strCache>
            </c:strRef>
          </c:cat>
          <c:val>
            <c:numRef>
              <c:f>Lapas1!$B$2:$B$3</c:f>
              <c:numCache>
                <c:formatCode>General</c:formatCode>
                <c:ptCount val="2"/>
                <c:pt idx="0">
                  <c:v>4042</c:v>
                </c:pt>
                <c:pt idx="1">
                  <c:v>3029</c:v>
                </c:pt>
              </c:numCache>
            </c:numRef>
          </c:val>
          <c:extLst>
            <c:ext xmlns:c16="http://schemas.microsoft.com/office/drawing/2014/chart" uri="{C3380CC4-5D6E-409C-BE32-E72D297353CC}">
              <c16:uniqueId val="{00000002-7D91-46B8-A4AA-95276D7120CC}"/>
            </c:ext>
          </c:extLst>
        </c:ser>
        <c:ser>
          <c:idx val="1"/>
          <c:order val="1"/>
          <c:tx>
            <c:strRef>
              <c:f>Lapas1!$C$1</c:f>
              <c:strCache>
                <c:ptCount val="1"/>
                <c:pt idx="0">
                  <c:v>2024</c:v>
                </c:pt>
              </c:strCache>
            </c:strRef>
          </c:tx>
          <c:spPr>
            <a:solidFill>
              <a:schemeClr val="accent5">
                <a:alpha val="85000"/>
              </a:schemeClr>
            </a:solidFill>
            <a:ln w="9525" cap="flat" cmpd="sng" algn="ctr">
              <a:solidFill>
                <a:schemeClr val="lt1">
                  <a:alpha val="50000"/>
                </a:schemeClr>
              </a:solidFill>
              <a:round/>
            </a:ln>
            <a:effectLst/>
          </c:spPr>
          <c:invertIfNegative val="0"/>
          <c:dLbls>
            <c:dLbl>
              <c:idx val="0"/>
              <c:layout>
                <c:manualLayout>
                  <c:x val="-4.2872454448017148E-3"/>
                  <c:y val="0.10317460317460317"/>
                </c:manualLayout>
              </c:layout>
              <c:tx>
                <c:rich>
                  <a:bodyPr/>
                  <a:lstStyle/>
                  <a:p>
                    <a:r>
                      <a:rPr lang="en-US"/>
                      <a:t>3533</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D91-46B8-A4AA-95276D7120CC}"/>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Mažeikių rūmai</c:v>
                </c:pt>
                <c:pt idx="1">
                  <c:v>Telšių rūmai</c:v>
                </c:pt>
              </c:strCache>
            </c:strRef>
          </c:cat>
          <c:val>
            <c:numRef>
              <c:f>Lapas1!$C$2:$C$3</c:f>
              <c:numCache>
                <c:formatCode>General</c:formatCode>
                <c:ptCount val="2"/>
                <c:pt idx="0">
                  <c:v>3533</c:v>
                </c:pt>
                <c:pt idx="1">
                  <c:v>3030</c:v>
                </c:pt>
              </c:numCache>
            </c:numRef>
          </c:val>
          <c:extLst>
            <c:ext xmlns:c16="http://schemas.microsoft.com/office/drawing/2014/chart" uri="{C3380CC4-5D6E-409C-BE32-E72D297353CC}">
              <c16:uniqueId val="{00000005-7D91-46B8-A4AA-95276D7120CC}"/>
            </c:ext>
          </c:extLst>
        </c:ser>
        <c:ser>
          <c:idx val="2"/>
          <c:order val="2"/>
          <c:tx>
            <c:strRef>
              <c:f>Lapas1!$D$1</c:f>
              <c:strCache>
                <c:ptCount val="1"/>
                <c:pt idx="0">
                  <c:v>2025</c:v>
                </c:pt>
              </c:strCache>
            </c:strRef>
          </c:tx>
          <c:spPr>
            <a:solidFill>
              <a:schemeClr val="accent4">
                <a:alpha val="85000"/>
              </a:schemeClr>
            </a:solidFill>
            <a:ln w="9525" cap="flat" cmpd="sng" algn="ctr">
              <a:solidFill>
                <a:schemeClr val="lt1">
                  <a:alpha val="50000"/>
                </a:schemeClr>
              </a:solidFill>
              <a:round/>
            </a:ln>
            <a:effectLst/>
          </c:spPr>
          <c:invertIfNegative val="0"/>
          <c:dLbls>
            <c:dLbl>
              <c:idx val="0"/>
              <c:layout>
                <c:manualLayout>
                  <c:x val="-7.8598591843724714E-17"/>
                  <c:y val="9.3849206349206307E-2"/>
                </c:manualLayout>
              </c:layout>
              <c:tx>
                <c:rich>
                  <a:bodyPr/>
                  <a:lstStyle/>
                  <a:p>
                    <a:r>
                      <a:rPr lang="en-US"/>
                      <a:t>3442</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7D91-46B8-A4AA-95276D7120CC}"/>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Mažeikių rūmai</c:v>
                </c:pt>
                <c:pt idx="1">
                  <c:v>Telšių rūmai</c:v>
                </c:pt>
              </c:strCache>
            </c:strRef>
          </c:cat>
          <c:val>
            <c:numRef>
              <c:f>Lapas1!$D$2:$D$3</c:f>
              <c:numCache>
                <c:formatCode>General</c:formatCode>
                <c:ptCount val="2"/>
                <c:pt idx="0">
                  <c:v>3442</c:v>
                </c:pt>
                <c:pt idx="1">
                  <c:v>2196</c:v>
                </c:pt>
              </c:numCache>
            </c:numRef>
          </c:val>
          <c:extLst>
            <c:ext xmlns:c16="http://schemas.microsoft.com/office/drawing/2014/chart" uri="{C3380CC4-5D6E-409C-BE32-E72D297353CC}">
              <c16:uniqueId val="{00000008-7D91-46B8-A4AA-95276D7120CC}"/>
            </c:ext>
          </c:extLst>
        </c:ser>
        <c:dLbls>
          <c:dLblPos val="inEnd"/>
          <c:showLegendKey val="0"/>
          <c:showVal val="1"/>
          <c:showCatName val="0"/>
          <c:showSerName val="0"/>
          <c:showPercent val="0"/>
          <c:showBubbleSize val="0"/>
        </c:dLbls>
        <c:gapWidth val="65"/>
        <c:axId val="428426056"/>
        <c:axId val="428426376"/>
      </c:barChart>
      <c:catAx>
        <c:axId val="428426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1" i="0" u="none" strike="noStrike" kern="1200" cap="all" baseline="0">
                <a:solidFill>
                  <a:schemeClr val="dk1">
                    <a:lumMod val="75000"/>
                    <a:lumOff val="25000"/>
                  </a:schemeClr>
                </a:solidFill>
                <a:latin typeface="+mn-lt"/>
                <a:ea typeface="+mn-ea"/>
                <a:cs typeface="+mn-cs"/>
              </a:defRPr>
            </a:pPr>
            <a:endParaRPr lang="en-US"/>
          </a:p>
        </c:txPr>
        <c:crossAx val="428426376"/>
        <c:crosses val="autoZero"/>
        <c:auto val="1"/>
        <c:lblAlgn val="ctr"/>
        <c:lblOffset val="100"/>
        <c:noMultiLvlLbl val="0"/>
      </c:catAx>
      <c:valAx>
        <c:axId val="428426376"/>
        <c:scaling>
          <c:orientation val="minMax"/>
        </c:scaling>
        <c:delete val="1"/>
        <c:axPos val="l"/>
        <c:numFmt formatCode="General" sourceLinked="1"/>
        <c:majorTickMark val="none"/>
        <c:minorTickMark val="none"/>
        <c:tickLblPos val="nextTo"/>
        <c:crossAx val="428426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civilinių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753324402914367"/>
          <c:y val="0.30452380952380959"/>
          <c:w val="0.70562028294181067"/>
          <c:h val="0.46742857142857142"/>
        </c:manualLayout>
      </c:layout>
      <c:bar3DChart>
        <c:barDir val="bar"/>
        <c:grouping val="clustered"/>
        <c:varyColors val="0"/>
        <c:ser>
          <c:idx val="0"/>
          <c:order val="0"/>
          <c:tx>
            <c:strRef>
              <c:f>Lapas1!$B$1</c:f>
              <c:strCache>
                <c:ptCount val="1"/>
                <c:pt idx="0">
                  <c:v>metų pradžioje</c:v>
                </c:pt>
              </c:strCache>
            </c:strRef>
          </c:tx>
          <c:spPr>
            <a:solidFill>
              <a:schemeClr val="accent3">
                <a:shade val="76000"/>
                <a:alpha val="85000"/>
              </a:schemeClr>
            </a:solidFill>
            <a:ln w="9525" cap="flat" cmpd="sng" algn="ctr">
              <a:solidFill>
                <a:schemeClr val="accent3">
                  <a:shade val="76000"/>
                  <a:lumMod val="75000"/>
                </a:schemeClr>
              </a:solidFill>
              <a:round/>
            </a:ln>
            <a:effectLst/>
            <a:sp3d contourW="9525">
              <a:contourClr>
                <a:schemeClr val="accent3">
                  <a:shade val="76000"/>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Lapas1!$B$2:$B$4</c:f>
              <c:numCache>
                <c:formatCode>General</c:formatCode>
                <c:ptCount val="3"/>
                <c:pt idx="0">
                  <c:v>605</c:v>
                </c:pt>
                <c:pt idx="1">
                  <c:v>640</c:v>
                </c:pt>
                <c:pt idx="2">
                  <c:v>587</c:v>
                </c:pt>
              </c:numCache>
            </c:numRef>
          </c:val>
          <c:extLst>
            <c:ext xmlns:c16="http://schemas.microsoft.com/office/drawing/2014/chart" uri="{C3380CC4-5D6E-409C-BE32-E72D297353CC}">
              <c16:uniqueId val="{00000000-602F-4521-AF99-0EC17EFDB7DA}"/>
            </c:ext>
          </c:extLst>
        </c:ser>
        <c:ser>
          <c:idx val="1"/>
          <c:order val="1"/>
          <c:tx>
            <c:strRef>
              <c:f>Lapas1!$C$1</c:f>
              <c:strCache>
                <c:ptCount val="1"/>
                <c:pt idx="0">
                  <c:v>metų pabaigoje</c:v>
                </c:pt>
              </c:strCache>
            </c:strRef>
          </c:tx>
          <c:spPr>
            <a:solidFill>
              <a:schemeClr val="accent3">
                <a:tint val="77000"/>
                <a:alpha val="85000"/>
              </a:schemeClr>
            </a:solidFill>
            <a:ln w="9525" cap="flat" cmpd="sng" algn="ctr">
              <a:solidFill>
                <a:schemeClr val="accent3">
                  <a:tint val="77000"/>
                  <a:lumMod val="75000"/>
                </a:schemeClr>
              </a:solidFill>
              <a:round/>
            </a:ln>
            <a:effectLst/>
            <a:sp3d contourW="9525">
              <a:contourClr>
                <a:schemeClr val="accent3">
                  <a:tint val="77000"/>
                  <a:lumMod val="75000"/>
                </a:schemeClr>
              </a:contourClr>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02F-4521-AF99-0EC17EFDB7DA}"/>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02F-4521-AF99-0EC17EFDB7DA}"/>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02F-4521-AF99-0EC17EFDB7DA}"/>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Lapas1!$C$2:$C$4</c:f>
              <c:numCache>
                <c:formatCode>General</c:formatCode>
                <c:ptCount val="3"/>
                <c:pt idx="0">
                  <c:v>574</c:v>
                </c:pt>
                <c:pt idx="1">
                  <c:v>584</c:v>
                </c:pt>
                <c:pt idx="2">
                  <c:v>566</c:v>
                </c:pt>
              </c:numCache>
            </c:numRef>
          </c:val>
          <c:extLst>
            <c:ext xmlns:c16="http://schemas.microsoft.com/office/drawing/2014/chart" uri="{C3380CC4-5D6E-409C-BE32-E72D297353CC}">
              <c16:uniqueId val="{00000004-602F-4521-AF99-0EC17EFDB7DA}"/>
            </c:ext>
          </c:extLst>
        </c:ser>
        <c:dLbls>
          <c:showLegendKey val="0"/>
          <c:showVal val="0"/>
          <c:showCatName val="0"/>
          <c:showSerName val="0"/>
          <c:showPercent val="0"/>
          <c:showBubbleSize val="0"/>
        </c:dLbls>
        <c:gapWidth val="65"/>
        <c:shape val="box"/>
        <c:axId val="460394440"/>
        <c:axId val="460392200"/>
        <c:axId val="0"/>
      </c:bar3DChart>
      <c:catAx>
        <c:axId val="460394440"/>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00" b="1" i="0" u="none" strike="noStrike" kern="1200" cap="all" baseline="0">
                <a:solidFill>
                  <a:schemeClr val="dk1">
                    <a:lumMod val="75000"/>
                    <a:lumOff val="25000"/>
                  </a:schemeClr>
                </a:solidFill>
                <a:latin typeface="+mn-lt"/>
                <a:ea typeface="+mn-ea"/>
                <a:cs typeface="+mn-cs"/>
              </a:defRPr>
            </a:pPr>
            <a:endParaRPr lang="en-US"/>
          </a:p>
        </c:txPr>
        <c:crossAx val="460392200"/>
        <c:crosses val="autoZero"/>
        <c:auto val="1"/>
        <c:lblAlgn val="ctr"/>
        <c:lblOffset val="100"/>
        <c:noMultiLvlLbl val="0"/>
      </c:catAx>
      <c:valAx>
        <c:axId val="460392200"/>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03944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600"/>
              <a:t>Civilinių bylų nagrinėjimo trukmė 2025 m.</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E82-4341-A244-8587454C9288}"/>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E82-4341-A244-8587454C9288}"/>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E82-4341-A244-8587454C9288}"/>
              </c:ext>
            </c:extLst>
          </c:dPt>
          <c:dLbls>
            <c:dLbl>
              <c:idx val="0"/>
              <c:layout>
                <c:manualLayout>
                  <c:x val="-3.3549770830884944E-2"/>
                  <c:y val="-0.14146551560573001"/>
                </c:manualLayout>
              </c:layout>
              <c:tx>
                <c:rich>
                  <a:bodyPr/>
                  <a:lstStyle/>
                  <a:p>
                    <a:r>
                      <a:rPr lang="en-US" sz="1000" baseline="0"/>
                      <a:t>5387; 95,5</a:t>
                    </a:r>
                    <a:r>
                      <a:rPr lang="en-US" sz="1000" baseline="0">
                        <a:latin typeface="Times New Roman" panose="02020603050405020304" pitchFamily="18" charset="0"/>
                        <a:cs typeface="Times New Roman" panose="02020603050405020304" pitchFamily="18" charset="0"/>
                      </a:rPr>
                      <a:t>%</a:t>
                    </a:r>
                    <a:endParaRPr lang="en-US" sz="1000" baseline="0"/>
                  </a:p>
                </c:rich>
              </c:tx>
              <c:dLblPos val="bestFit"/>
              <c:showLegendKey val="0"/>
              <c:showVal val="1"/>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2E82-4341-A244-8587454C9288}"/>
                </c:ext>
              </c:extLst>
            </c:dLbl>
            <c:dLbl>
              <c:idx val="1"/>
              <c:layout>
                <c:manualLayout>
                  <c:x val="-5.0074039252556116E-2"/>
                  <c:y val="0.15855080163172375"/>
                </c:manualLayout>
              </c:layout>
              <c:tx>
                <c:rich>
                  <a:bodyPr/>
                  <a:lstStyle/>
                  <a:p>
                    <a:r>
                      <a:rPr lang="en-US" sz="1000"/>
                      <a:t>180; </a:t>
                    </a:r>
                  </a:p>
                  <a:p>
                    <a:r>
                      <a:rPr lang="en-US" sz="1000"/>
                      <a:t>3,2%</a:t>
                    </a:r>
                    <a:endParaRPr lang="en-US" sz="1000" baseline="0"/>
                  </a:p>
                </c:rich>
              </c:tx>
              <c:dLblPos val="bestFit"/>
              <c:showLegendKey val="0"/>
              <c:showVal val="1"/>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2E82-4341-A244-8587454C9288}"/>
                </c:ext>
              </c:extLst>
            </c:dLbl>
            <c:dLbl>
              <c:idx val="2"/>
              <c:layout>
                <c:manualLayout>
                  <c:x val="9.9597631919144433E-2"/>
                  <c:y val="0.22906024096385547"/>
                </c:manualLayout>
              </c:layout>
              <c:tx>
                <c:rich>
                  <a:bodyPr rot="0" spcFirstLastPara="1" vertOverflow="ellipsis" vert="horz" wrap="square" lIns="38100" tIns="19050" rIns="38100" bIns="19050" anchor="ctr" anchorCtr="1">
                    <a:noAutofit/>
                  </a:bodyPr>
                  <a:lstStyle/>
                  <a:p>
                    <a:pPr>
                      <a:defRPr sz="1200" b="1" i="0" u="none" strike="noStrike" kern="1200" baseline="0">
                        <a:solidFill>
                          <a:schemeClr val="lt1"/>
                        </a:solidFill>
                        <a:latin typeface="+mn-lt"/>
                        <a:ea typeface="+mn-ea"/>
                        <a:cs typeface="+mn-cs"/>
                      </a:defRPr>
                    </a:pPr>
                    <a:r>
                      <a:rPr lang="en-US" sz="1000"/>
                      <a:t>71;</a:t>
                    </a:r>
                  </a:p>
                  <a:p>
                    <a:pPr>
                      <a:defRPr sz="1200"/>
                    </a:pPr>
                    <a:r>
                      <a:rPr lang="en-US" sz="1000" baseline="0"/>
                      <a:t> 1,3</a:t>
                    </a:r>
                    <a:r>
                      <a:rPr lang="en-US" sz="1000" baseline="0">
                        <a:latin typeface="Times New Roman" panose="02020603050405020304" pitchFamily="18" charset="0"/>
                        <a:cs typeface="Times New Roman" panose="02020603050405020304" pitchFamily="18" charset="0"/>
                      </a:rPr>
                      <a:t>%</a:t>
                    </a:r>
                    <a:endParaRPr lang="en-US" sz="1000" baseline="0"/>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200" b="1" i="0" u="none" strike="noStrike" kern="1200" baseline="0">
                      <a:solidFill>
                        <a:schemeClr val="lt1"/>
                      </a:solidFill>
                      <a:latin typeface="+mn-lt"/>
                      <a:ea typeface="+mn-ea"/>
                      <a:cs typeface="+mn-cs"/>
                    </a:defRPr>
                  </a:pPr>
                  <a:endParaRPr lang="en-US"/>
                </a:p>
              </c:txPr>
              <c:dLblPos val="bestFit"/>
              <c:showLegendKey val="0"/>
              <c:showVal val="1"/>
              <c:showCatName val="0"/>
              <c:showSerName val="0"/>
              <c:showPercent val="1"/>
              <c:showBubbleSize val="0"/>
              <c:extLst>
                <c:ext xmlns:c15="http://schemas.microsoft.com/office/drawing/2012/chart" uri="{CE6537A1-D6FC-4f65-9D91-7224C49458BB}">
                  <c15:layout>
                    <c:manualLayout>
                      <c:w val="0.12302238805970149"/>
                      <c:h val="0.15566265060240961"/>
                    </c:manualLayout>
                  </c15:layout>
                  <c15:showDataLabelsRange val="0"/>
                </c:ext>
                <c:ext xmlns:c16="http://schemas.microsoft.com/office/drawing/2014/chart" uri="{C3380CC4-5D6E-409C-BE32-E72D297353CC}">
                  <c16:uniqueId val="{00000005-2E82-4341-A244-8587454C928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Iki 6 mėn.</c:v>
                </c:pt>
                <c:pt idx="1">
                  <c:v>Nuo 6 iki 12 mėn.</c:v>
                </c:pt>
                <c:pt idx="2">
                  <c:v>12 mėn. ir ilgiau</c:v>
                </c:pt>
              </c:strCache>
            </c:strRef>
          </c:cat>
          <c:val>
            <c:numRef>
              <c:f>Lapas1!$B$2:$B$4</c:f>
              <c:numCache>
                <c:formatCode>General</c:formatCode>
                <c:ptCount val="3"/>
                <c:pt idx="0">
                  <c:v>6892</c:v>
                </c:pt>
                <c:pt idx="1">
                  <c:v>171</c:v>
                </c:pt>
                <c:pt idx="2">
                  <c:v>36</c:v>
                </c:pt>
              </c:numCache>
            </c:numRef>
          </c:val>
          <c:extLst>
            <c:ext xmlns:c16="http://schemas.microsoft.com/office/drawing/2014/chart" uri="{C3380CC4-5D6E-409C-BE32-E72D297353CC}">
              <c16:uniqueId val="{00000006-2E82-4341-A244-8587454C928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lt-LT" sz="1600"/>
              <a:t>2023-2025 m. gautos ir išnagrinėtos baudžiamosios bylos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gautos</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tx>
                <c:rich>
                  <a:bodyPr/>
                  <a:lstStyle/>
                  <a:p>
                    <a:r>
                      <a:rPr lang="en-US"/>
                      <a:t>496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9C7-4D7A-B8FE-6C1769DDC567}"/>
                </c:ext>
              </c:extLst>
            </c:dLbl>
            <c:dLbl>
              <c:idx val="1"/>
              <c:tx>
                <c:rich>
                  <a:bodyPr/>
                  <a:lstStyle/>
                  <a:p>
                    <a:r>
                      <a:rPr lang="en-US"/>
                      <a:t>464</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9C7-4D7A-B8FE-6C1769DDC567}"/>
                </c:ext>
              </c:extLst>
            </c:dLbl>
            <c:dLbl>
              <c:idx val="2"/>
              <c:tx>
                <c:rich>
                  <a:bodyPr/>
                  <a:lstStyle/>
                  <a:p>
                    <a:r>
                      <a:rPr lang="en-US"/>
                      <a:t>560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9C7-4D7A-B8FE-6C1769DDC567}"/>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Lapas1!$B$2:$B$4</c:f>
              <c:numCache>
                <c:formatCode>General</c:formatCode>
                <c:ptCount val="3"/>
                <c:pt idx="0">
                  <c:v>496</c:v>
                </c:pt>
                <c:pt idx="1">
                  <c:v>464</c:v>
                </c:pt>
                <c:pt idx="2">
                  <c:v>560</c:v>
                </c:pt>
              </c:numCache>
            </c:numRef>
          </c:val>
          <c:extLst>
            <c:ext xmlns:c16="http://schemas.microsoft.com/office/drawing/2014/chart" uri="{C3380CC4-5D6E-409C-BE32-E72D297353CC}">
              <c16:uniqueId val="{00000003-59C7-4D7A-B8FE-6C1769DDC567}"/>
            </c:ext>
          </c:extLst>
        </c:ser>
        <c:ser>
          <c:idx val="1"/>
          <c:order val="1"/>
          <c:tx>
            <c:strRef>
              <c:f>Lapas1!$C$1</c:f>
              <c:strCache>
                <c:ptCount val="1"/>
                <c:pt idx="0">
                  <c:v>išnagrinėtos</c:v>
                </c:pt>
              </c:strCache>
            </c:strRef>
          </c:tx>
          <c:spPr>
            <a:solidFill>
              <a:schemeClr val="accent2">
                <a:alpha val="85000"/>
              </a:schemeClr>
            </a:solidFill>
            <a:ln w="9525" cap="flat" cmpd="sng" algn="ctr">
              <a:solidFill>
                <a:schemeClr val="lt1">
                  <a:alpha val="50000"/>
                </a:schemeClr>
              </a:solidFill>
              <a:round/>
            </a:ln>
            <a:effectLst/>
          </c:spPr>
          <c:invertIfNegative val="0"/>
          <c:dLbls>
            <c:dLbl>
              <c:idx val="0"/>
              <c:tx>
                <c:rich>
                  <a:bodyPr/>
                  <a:lstStyle/>
                  <a:p>
                    <a:r>
                      <a:rPr lang="en-US"/>
                      <a:t>503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9C7-4D7A-B8FE-6C1769DDC567}"/>
                </c:ext>
              </c:extLst>
            </c:dLbl>
            <c:dLbl>
              <c:idx val="1"/>
              <c:tx>
                <c:rich>
                  <a:bodyPr/>
                  <a:lstStyle/>
                  <a:p>
                    <a:r>
                      <a:rPr lang="en-US"/>
                      <a:t>446</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59C7-4D7A-B8FE-6C1769DDC567}"/>
                </c:ext>
              </c:extLst>
            </c:dLbl>
            <c:dLbl>
              <c:idx val="2"/>
              <c:tx>
                <c:rich>
                  <a:bodyPr/>
                  <a:lstStyle/>
                  <a:p>
                    <a:r>
                      <a:rPr lang="en-US"/>
                      <a:t>567</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59C7-4D7A-B8FE-6C1769DDC567}"/>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Lapas1!$C$2:$C$4</c:f>
              <c:numCache>
                <c:formatCode>General</c:formatCode>
                <c:ptCount val="3"/>
                <c:pt idx="0">
                  <c:v>503</c:v>
                </c:pt>
                <c:pt idx="1">
                  <c:v>446</c:v>
                </c:pt>
                <c:pt idx="2">
                  <c:v>567</c:v>
                </c:pt>
              </c:numCache>
            </c:numRef>
          </c:val>
          <c:extLst>
            <c:ext xmlns:c16="http://schemas.microsoft.com/office/drawing/2014/chart" uri="{C3380CC4-5D6E-409C-BE32-E72D297353CC}">
              <c16:uniqueId val="{00000007-59C7-4D7A-B8FE-6C1769DDC567}"/>
            </c:ext>
          </c:extLst>
        </c:ser>
        <c:dLbls>
          <c:dLblPos val="inEnd"/>
          <c:showLegendKey val="0"/>
          <c:showVal val="1"/>
          <c:showCatName val="0"/>
          <c:showSerName val="0"/>
          <c:showPercent val="0"/>
          <c:showBubbleSize val="0"/>
        </c:dLbls>
        <c:gapWidth val="65"/>
        <c:axId val="508323400"/>
        <c:axId val="508321800"/>
      </c:barChart>
      <c:catAx>
        <c:axId val="5083234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08321800"/>
        <c:crosses val="autoZero"/>
        <c:auto val="1"/>
        <c:lblAlgn val="ctr"/>
        <c:lblOffset val="100"/>
        <c:noMultiLvlLbl val="0"/>
      </c:catAx>
      <c:valAx>
        <c:axId val="5083218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0832340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2025 metais Telšių apylinkės teisme gautos baudžiamosios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1 seka</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tx>
                <c:rich>
                  <a:bodyPr/>
                  <a:lstStyle/>
                  <a:p>
                    <a:r>
                      <a:rPr lang="en-US"/>
                      <a:t>490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A4B-4C97-AE0E-44D067DDC632}"/>
                </c:ext>
              </c:extLst>
            </c:dLbl>
            <c:dLbl>
              <c:idx val="1"/>
              <c:tx>
                <c:rich>
                  <a:bodyPr/>
                  <a:lstStyle/>
                  <a:p>
                    <a:r>
                      <a:rPr lang="en-US"/>
                      <a:t>250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A4B-4C97-AE0E-44D067DDC632}"/>
                </c:ext>
              </c:extLst>
            </c:dLbl>
            <c:dLbl>
              <c:idx val="2"/>
              <c:tx>
                <c:rich>
                  <a:bodyPr/>
                  <a:lstStyle/>
                  <a:p>
                    <a:r>
                      <a:rPr lang="en-US"/>
                      <a:t>173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A4B-4C97-AE0E-44D067DDC632}"/>
                </c:ext>
              </c:extLst>
            </c:dLbl>
            <c:dLbl>
              <c:idx val="3"/>
              <c:tx>
                <c:rich>
                  <a:bodyPr/>
                  <a:lstStyle/>
                  <a:p>
                    <a:r>
                      <a:rPr lang="en-US"/>
                      <a:t>15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9A4B-4C97-AE0E-44D067DDC632}"/>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Vykdymo procese</c:v>
                </c:pt>
                <c:pt idx="1">
                  <c:v>Dėl baudžiamojo įsakymo išdavimo</c:v>
                </c:pt>
                <c:pt idx="2">
                  <c:v>Pagal bendrąsias proceso taisykles</c:v>
                </c:pt>
                <c:pt idx="3">
                  <c:v>Dėl priverčiamųjų medicinos priemonių</c:v>
                </c:pt>
              </c:strCache>
            </c:strRef>
          </c:cat>
          <c:val>
            <c:numRef>
              <c:f>Lapas1!$B$2:$B$5</c:f>
              <c:numCache>
                <c:formatCode>General</c:formatCode>
                <c:ptCount val="4"/>
                <c:pt idx="0">
                  <c:v>382</c:v>
                </c:pt>
                <c:pt idx="1">
                  <c:v>242</c:v>
                </c:pt>
                <c:pt idx="2">
                  <c:v>93</c:v>
                </c:pt>
                <c:pt idx="3">
                  <c:v>13</c:v>
                </c:pt>
              </c:numCache>
            </c:numRef>
          </c:val>
          <c:extLst>
            <c:ext xmlns:c16="http://schemas.microsoft.com/office/drawing/2014/chart" uri="{C3380CC4-5D6E-409C-BE32-E72D297353CC}">
              <c16:uniqueId val="{00000004-9A4B-4C97-AE0E-44D067DDC632}"/>
            </c:ext>
          </c:extLst>
        </c:ser>
        <c:dLbls>
          <c:dLblPos val="inEnd"/>
          <c:showLegendKey val="0"/>
          <c:showVal val="1"/>
          <c:showCatName val="0"/>
          <c:showSerName val="0"/>
          <c:showPercent val="0"/>
          <c:showBubbleSize val="0"/>
        </c:dLbls>
        <c:gapWidth val="65"/>
        <c:axId val="445263880"/>
        <c:axId val="445264520"/>
      </c:barChart>
      <c:catAx>
        <c:axId val="445263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45264520"/>
        <c:crosses val="autoZero"/>
        <c:auto val="1"/>
        <c:lblAlgn val="ctr"/>
        <c:lblOffset val="100"/>
        <c:noMultiLvlLbl val="0"/>
      </c:catAx>
      <c:valAx>
        <c:axId val="4452645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452638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2023-2025 m. išnagrinėtos baudžiamosios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4.5016077170418008E-2"/>
          <c:y val="0.13250474906106349"/>
          <c:w val="0.909967845659164"/>
          <c:h val="0.62286596772088576"/>
        </c:manualLayout>
      </c:layout>
      <c:barChart>
        <c:barDir val="col"/>
        <c:grouping val="clustered"/>
        <c:varyColors val="0"/>
        <c:ser>
          <c:idx val="0"/>
          <c:order val="0"/>
          <c:tx>
            <c:strRef>
              <c:f>Lapas1!$B$1</c:f>
              <c:strCache>
                <c:ptCount val="1"/>
                <c:pt idx="0">
                  <c:v>2023</c:v>
                </c:pt>
              </c:strCache>
            </c:strRef>
          </c:tx>
          <c:spPr>
            <a:solidFill>
              <a:schemeClr val="accent6">
                <a:alpha val="85000"/>
              </a:schemeClr>
            </a:solidFill>
            <a:ln w="9525" cap="flat" cmpd="sng" algn="ctr">
              <a:solidFill>
                <a:schemeClr val="lt1">
                  <a:alpha val="50000"/>
                </a:schemeClr>
              </a:solidFill>
              <a:round/>
            </a:ln>
            <a:effectLst/>
          </c:spPr>
          <c:invertIfNegative val="0"/>
          <c:dLbls>
            <c:dLbl>
              <c:idx val="0"/>
              <c:tx>
                <c:rich>
                  <a:bodyPr/>
                  <a:lstStyle/>
                  <a:p>
                    <a:r>
                      <a:rPr lang="en-US"/>
                      <a:t>275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0C35-4FE4-B3B5-F4A137044592}"/>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Mažeikių rūmai</c:v>
                </c:pt>
                <c:pt idx="1">
                  <c:v>Telšių rūmai</c:v>
                </c:pt>
              </c:strCache>
            </c:strRef>
          </c:cat>
          <c:val>
            <c:numRef>
              <c:f>Lapas1!$B$2:$B$3</c:f>
              <c:numCache>
                <c:formatCode>General</c:formatCode>
                <c:ptCount val="2"/>
                <c:pt idx="0">
                  <c:v>275</c:v>
                </c:pt>
                <c:pt idx="1">
                  <c:v>228</c:v>
                </c:pt>
              </c:numCache>
            </c:numRef>
          </c:val>
          <c:extLst>
            <c:ext xmlns:c16="http://schemas.microsoft.com/office/drawing/2014/chart" uri="{C3380CC4-5D6E-409C-BE32-E72D297353CC}">
              <c16:uniqueId val="{00000000-EC9A-4C3C-9EC3-89E91C1EC7C2}"/>
            </c:ext>
          </c:extLst>
        </c:ser>
        <c:ser>
          <c:idx val="1"/>
          <c:order val="1"/>
          <c:tx>
            <c:strRef>
              <c:f>Lapas1!$C$1</c:f>
              <c:strCache>
                <c:ptCount val="1"/>
                <c:pt idx="0">
                  <c:v>2024</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Mažeikių rūmai</c:v>
                </c:pt>
                <c:pt idx="1">
                  <c:v>Telšių rūmai</c:v>
                </c:pt>
              </c:strCache>
            </c:strRef>
          </c:cat>
          <c:val>
            <c:numRef>
              <c:f>Lapas1!$C$2:$C$3</c:f>
              <c:numCache>
                <c:formatCode>General</c:formatCode>
                <c:ptCount val="2"/>
                <c:pt idx="0">
                  <c:v>275</c:v>
                </c:pt>
                <c:pt idx="1">
                  <c:v>171</c:v>
                </c:pt>
              </c:numCache>
            </c:numRef>
          </c:val>
          <c:extLst>
            <c:ext xmlns:c16="http://schemas.microsoft.com/office/drawing/2014/chart" uri="{C3380CC4-5D6E-409C-BE32-E72D297353CC}">
              <c16:uniqueId val="{00000001-EC9A-4C3C-9EC3-89E91C1EC7C2}"/>
            </c:ext>
          </c:extLst>
        </c:ser>
        <c:ser>
          <c:idx val="2"/>
          <c:order val="2"/>
          <c:tx>
            <c:strRef>
              <c:f>Lapas1!$D$1</c:f>
              <c:strCache>
                <c:ptCount val="1"/>
                <c:pt idx="0">
                  <c:v>2025</c:v>
                </c:pt>
              </c:strCache>
            </c:strRef>
          </c:tx>
          <c:spPr>
            <a:solidFill>
              <a:schemeClr val="accent4">
                <a:alpha val="85000"/>
              </a:schemeClr>
            </a:solidFill>
            <a:ln w="9525" cap="flat" cmpd="sng" algn="ctr">
              <a:solidFill>
                <a:schemeClr val="lt1">
                  <a:alpha val="50000"/>
                </a:schemeClr>
              </a:solidFill>
              <a:round/>
            </a:ln>
            <a:effectLst/>
          </c:spPr>
          <c:invertIfNegative val="0"/>
          <c:dLbls>
            <c:dLbl>
              <c:idx val="0"/>
              <c:tx>
                <c:rich>
                  <a:bodyPr/>
                  <a:lstStyle/>
                  <a:p>
                    <a:r>
                      <a:rPr lang="en-US"/>
                      <a:t>345</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0C35-4FE4-B3B5-F4A137044592}"/>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Mažeikių rūmai</c:v>
                </c:pt>
                <c:pt idx="1">
                  <c:v>Telšių rūmai</c:v>
                </c:pt>
              </c:strCache>
            </c:strRef>
          </c:cat>
          <c:val>
            <c:numRef>
              <c:f>Lapas1!$D$2:$D$3</c:f>
              <c:numCache>
                <c:formatCode>General</c:formatCode>
                <c:ptCount val="2"/>
                <c:pt idx="0">
                  <c:v>345</c:v>
                </c:pt>
                <c:pt idx="1">
                  <c:v>221</c:v>
                </c:pt>
              </c:numCache>
            </c:numRef>
          </c:val>
          <c:extLst>
            <c:ext xmlns:c16="http://schemas.microsoft.com/office/drawing/2014/chart" uri="{C3380CC4-5D6E-409C-BE32-E72D297353CC}">
              <c16:uniqueId val="{00000003-EC9A-4C3C-9EC3-89E91C1EC7C2}"/>
            </c:ext>
          </c:extLst>
        </c:ser>
        <c:dLbls>
          <c:dLblPos val="inEnd"/>
          <c:showLegendKey val="0"/>
          <c:showVal val="1"/>
          <c:showCatName val="0"/>
          <c:showSerName val="0"/>
          <c:showPercent val="0"/>
          <c:showBubbleSize val="0"/>
        </c:dLbls>
        <c:gapWidth val="65"/>
        <c:axId val="428426056"/>
        <c:axId val="428426376"/>
      </c:barChart>
      <c:catAx>
        <c:axId val="428426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1" i="0" u="none" strike="noStrike" kern="1200" cap="all" baseline="0">
                <a:solidFill>
                  <a:schemeClr val="dk1">
                    <a:lumMod val="75000"/>
                    <a:lumOff val="25000"/>
                  </a:schemeClr>
                </a:solidFill>
                <a:latin typeface="+mn-lt"/>
                <a:ea typeface="+mn-ea"/>
                <a:cs typeface="+mn-cs"/>
              </a:defRPr>
            </a:pPr>
            <a:endParaRPr lang="en-US"/>
          </a:p>
        </c:txPr>
        <c:crossAx val="428426376"/>
        <c:crosses val="autoZero"/>
        <c:auto val="1"/>
        <c:lblAlgn val="ctr"/>
        <c:lblOffset val="100"/>
        <c:noMultiLvlLbl val="0"/>
      </c:catAx>
      <c:valAx>
        <c:axId val="428426376"/>
        <c:scaling>
          <c:orientation val="minMax"/>
        </c:scaling>
        <c:delete val="1"/>
        <c:axPos val="l"/>
        <c:numFmt formatCode="General" sourceLinked="1"/>
        <c:majorTickMark val="none"/>
        <c:minorTickMark val="none"/>
        <c:tickLblPos val="nextTo"/>
        <c:crossAx val="428426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baudžiamųjų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2023</c:v>
                </c:pt>
              </c:strCache>
            </c:strRef>
          </c:tx>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invertIfNegative val="0"/>
          <c:dLbls>
            <c:dLbl>
              <c:idx val="0"/>
              <c:tx>
                <c:rich>
                  <a:bodyPr/>
                  <a:lstStyle/>
                  <a:p>
                    <a:r>
                      <a:rPr lang="en-US"/>
                      <a:t>56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8C76-4B06-AC78-00AD169CCE4B}"/>
                </c:ext>
              </c:extLst>
            </c:dLbl>
            <c:dLbl>
              <c:idx val="1"/>
              <c:tx>
                <c:rich>
                  <a:bodyPr/>
                  <a:lstStyle/>
                  <a:p>
                    <a:r>
                      <a:rPr lang="en-US"/>
                      <a:t>37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C76-4B06-AC78-00AD169CCE4B}"/>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2"/>
                <c:pt idx="0">
                  <c:v>Mažeikių rūmai</c:v>
                </c:pt>
                <c:pt idx="1">
                  <c:v>Telšių rūmai</c:v>
                </c:pt>
              </c:strCache>
            </c:strRef>
          </c:cat>
          <c:val>
            <c:numRef>
              <c:f>Lapas1!$B$2:$B$4</c:f>
              <c:numCache>
                <c:formatCode>General</c:formatCode>
                <c:ptCount val="3"/>
                <c:pt idx="0">
                  <c:v>56</c:v>
                </c:pt>
                <c:pt idx="1">
                  <c:v>37</c:v>
                </c:pt>
              </c:numCache>
            </c:numRef>
          </c:val>
          <c:extLst>
            <c:ext xmlns:c16="http://schemas.microsoft.com/office/drawing/2014/chart" uri="{C3380CC4-5D6E-409C-BE32-E72D297353CC}">
              <c16:uniqueId val="{00000000-05B5-4EEC-A237-5EE784D28F3A}"/>
            </c:ext>
          </c:extLst>
        </c:ser>
        <c:ser>
          <c:idx val="1"/>
          <c:order val="1"/>
          <c:tx>
            <c:strRef>
              <c:f>Lapas1!$C$1</c:f>
              <c:strCache>
                <c:ptCount val="1"/>
                <c:pt idx="0">
                  <c:v>2024</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dLbl>
              <c:idx val="0"/>
              <c:layout>
                <c:manualLayout>
                  <c:x val="6.4516129032258064E-3"/>
                  <c:y val="-1.404535693368915E-2"/>
                </c:manualLayout>
              </c:layout>
              <c:tx>
                <c:rich>
                  <a:bodyPr/>
                  <a:lstStyle/>
                  <a:p>
                    <a:r>
                      <a:rPr lang="en-US"/>
                      <a:t>45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F9F-4651-80E2-8BCD0DC3890F}"/>
                </c:ext>
              </c:extLst>
            </c:dLbl>
            <c:dLbl>
              <c:idx val="1"/>
              <c:layout>
                <c:manualLayout>
                  <c:x val="0"/>
                  <c:y val="-4.5435245471000717E-17"/>
                </c:manualLayout>
              </c:layout>
              <c:tx>
                <c:rich>
                  <a:bodyPr/>
                  <a:lstStyle/>
                  <a:p>
                    <a:r>
                      <a:rPr lang="en-US"/>
                      <a:t>25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05B5-4EEC-A237-5EE784D28F3A}"/>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2"/>
                <c:pt idx="0">
                  <c:v>Mažeikių rūmai</c:v>
                </c:pt>
                <c:pt idx="1">
                  <c:v>Telšių rūmai</c:v>
                </c:pt>
              </c:strCache>
            </c:strRef>
          </c:cat>
          <c:val>
            <c:numRef>
              <c:f>Lapas1!$C$2:$C$4</c:f>
              <c:numCache>
                <c:formatCode>General</c:formatCode>
                <c:ptCount val="3"/>
                <c:pt idx="0">
                  <c:v>45</c:v>
                </c:pt>
                <c:pt idx="1">
                  <c:v>25</c:v>
                </c:pt>
              </c:numCache>
            </c:numRef>
          </c:val>
          <c:extLst>
            <c:ext xmlns:c16="http://schemas.microsoft.com/office/drawing/2014/chart" uri="{C3380CC4-5D6E-409C-BE32-E72D297353CC}">
              <c16:uniqueId val="{00000003-05B5-4EEC-A237-5EE784D28F3A}"/>
            </c:ext>
          </c:extLst>
        </c:ser>
        <c:ser>
          <c:idx val="2"/>
          <c:order val="2"/>
          <c:tx>
            <c:strRef>
              <c:f>Lapas1!$D$1</c:f>
              <c:strCache>
                <c:ptCount val="1"/>
                <c:pt idx="0">
                  <c:v>2025</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dLbl>
              <c:idx val="0"/>
              <c:layout>
                <c:manualLayout>
                  <c:x val="-1.5770427137676378E-16"/>
                  <c:y val="-2.0661157024793465E-2"/>
                </c:manualLayout>
              </c:layout>
              <c:tx>
                <c:rich>
                  <a:bodyPr/>
                  <a:lstStyle/>
                  <a:p>
                    <a:r>
                      <a:rPr lang="en-US"/>
                      <a:t>55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8F9F-4651-80E2-8BCD0DC3890F}"/>
                </c:ext>
              </c:extLst>
            </c:dLbl>
            <c:dLbl>
              <c:idx val="1"/>
              <c:layout>
                <c:manualLayout>
                  <c:x val="4.3010752688172043E-3"/>
                  <c:y val="-8.2644628099173938E-3"/>
                </c:manualLayout>
              </c:layout>
              <c:tx>
                <c:rich>
                  <a:bodyPr/>
                  <a:lstStyle/>
                  <a:p>
                    <a:r>
                      <a:rPr lang="en-US"/>
                      <a:t>26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05B5-4EEC-A237-5EE784D28F3A}"/>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2"/>
                <c:pt idx="0">
                  <c:v>Mažeikių rūmai</c:v>
                </c:pt>
                <c:pt idx="1">
                  <c:v>Telšių rūmai</c:v>
                </c:pt>
              </c:strCache>
            </c:strRef>
          </c:cat>
          <c:val>
            <c:numRef>
              <c:f>Lapas1!$D$2:$D$4</c:f>
              <c:numCache>
                <c:formatCode>General</c:formatCode>
                <c:ptCount val="3"/>
                <c:pt idx="0">
                  <c:v>55</c:v>
                </c:pt>
                <c:pt idx="1">
                  <c:v>26</c:v>
                </c:pt>
              </c:numCache>
            </c:numRef>
          </c:val>
          <c:extLst>
            <c:ext xmlns:c16="http://schemas.microsoft.com/office/drawing/2014/chart" uri="{C3380CC4-5D6E-409C-BE32-E72D297353CC}">
              <c16:uniqueId val="{00000006-05B5-4EEC-A237-5EE784D28F3A}"/>
            </c:ext>
          </c:extLst>
        </c:ser>
        <c:dLbls>
          <c:showLegendKey val="0"/>
          <c:showVal val="0"/>
          <c:showCatName val="0"/>
          <c:showSerName val="0"/>
          <c:showPercent val="0"/>
          <c:showBubbleSize val="0"/>
        </c:dLbls>
        <c:gapWidth val="65"/>
        <c:shape val="box"/>
        <c:axId val="432204664"/>
        <c:axId val="432204344"/>
        <c:axId val="0"/>
      </c:bar3DChart>
      <c:catAx>
        <c:axId val="43220466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32204344"/>
        <c:crosses val="autoZero"/>
        <c:auto val="1"/>
        <c:lblAlgn val="ctr"/>
        <c:lblOffset val="100"/>
        <c:noMultiLvlLbl val="0"/>
      </c:catAx>
      <c:valAx>
        <c:axId val="432204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322046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2023-2025 m. gautos ir išnagrinėtos administracinių nusižengimų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Gauta</c:v>
                </c:pt>
              </c:strCache>
            </c:strRef>
          </c:tx>
          <c:spPr>
            <a:solidFill>
              <a:schemeClr val="accent1">
                <a:alpha val="85000"/>
              </a:schemeClr>
            </a:solidFill>
            <a:ln w="9525" cap="flat" cmpd="sng" algn="ctr">
              <a:solidFill>
                <a:schemeClr val="lt1">
                  <a:alpha val="50000"/>
                </a:schemeClr>
              </a:solidFill>
              <a:round/>
            </a:ln>
            <a:effectLst/>
          </c:spPr>
          <c:invertIfNegative val="0"/>
          <c:dLbls>
            <c:dLbl>
              <c:idx val="2"/>
              <c:tx>
                <c:rich>
                  <a:bodyPr/>
                  <a:lstStyle/>
                  <a:p>
                    <a:r>
                      <a:rPr lang="en-US"/>
                      <a:t>123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2315-4000-8A82-1D0B5E46B408}"/>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Lapas1!$B$2:$B$4</c:f>
              <c:numCache>
                <c:formatCode>General</c:formatCode>
                <c:ptCount val="3"/>
                <c:pt idx="0">
                  <c:v>113</c:v>
                </c:pt>
                <c:pt idx="1">
                  <c:v>126</c:v>
                </c:pt>
                <c:pt idx="2">
                  <c:v>123</c:v>
                </c:pt>
              </c:numCache>
            </c:numRef>
          </c:val>
          <c:extLst>
            <c:ext xmlns:c16="http://schemas.microsoft.com/office/drawing/2014/chart" uri="{C3380CC4-5D6E-409C-BE32-E72D297353CC}">
              <c16:uniqueId val="{00000001-2315-4000-8A82-1D0B5E46B408}"/>
            </c:ext>
          </c:extLst>
        </c:ser>
        <c:ser>
          <c:idx val="1"/>
          <c:order val="1"/>
          <c:tx>
            <c:strRef>
              <c:f>Lapas1!$C$1</c:f>
              <c:strCache>
                <c:ptCount val="1"/>
                <c:pt idx="0">
                  <c:v>Išnagrinėta</c:v>
                </c:pt>
              </c:strCache>
            </c:strRef>
          </c:tx>
          <c:spPr>
            <a:solidFill>
              <a:schemeClr val="accent2">
                <a:alpha val="85000"/>
              </a:schemeClr>
            </a:solidFill>
            <a:ln w="9525" cap="flat" cmpd="sng" algn="ctr">
              <a:solidFill>
                <a:schemeClr val="lt1">
                  <a:alpha val="50000"/>
                </a:schemeClr>
              </a:solidFill>
              <a:round/>
            </a:ln>
            <a:effectLst/>
          </c:spPr>
          <c:invertIfNegative val="0"/>
          <c:dLbls>
            <c:dLbl>
              <c:idx val="2"/>
              <c:tx>
                <c:rich>
                  <a:bodyPr/>
                  <a:lstStyle/>
                  <a:p>
                    <a:r>
                      <a:rPr lang="en-US"/>
                      <a:t>127</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2315-4000-8A82-1D0B5E46B408}"/>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Lapas1!$C$2:$C$4</c:f>
              <c:numCache>
                <c:formatCode>General</c:formatCode>
                <c:ptCount val="3"/>
                <c:pt idx="0">
                  <c:v>111</c:v>
                </c:pt>
                <c:pt idx="1">
                  <c:v>123</c:v>
                </c:pt>
                <c:pt idx="2">
                  <c:v>127</c:v>
                </c:pt>
              </c:numCache>
            </c:numRef>
          </c:val>
          <c:extLst>
            <c:ext xmlns:c16="http://schemas.microsoft.com/office/drawing/2014/chart" uri="{C3380CC4-5D6E-409C-BE32-E72D297353CC}">
              <c16:uniqueId val="{00000003-2315-4000-8A82-1D0B5E46B408}"/>
            </c:ext>
          </c:extLst>
        </c:ser>
        <c:dLbls>
          <c:dLblPos val="inEnd"/>
          <c:showLegendKey val="0"/>
          <c:showVal val="1"/>
          <c:showCatName val="0"/>
          <c:showSerName val="0"/>
          <c:showPercent val="0"/>
          <c:showBubbleSize val="0"/>
        </c:dLbls>
        <c:gapWidth val="65"/>
        <c:axId val="540591624"/>
        <c:axId val="540591944"/>
      </c:barChart>
      <c:catAx>
        <c:axId val="540591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1944"/>
        <c:crosses val="autoZero"/>
        <c:auto val="1"/>
        <c:lblAlgn val="ctr"/>
        <c:lblOffset val="100"/>
        <c:noMultiLvlLbl val="0"/>
      </c:catAx>
      <c:valAx>
        <c:axId val="540591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0591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00" b="1" i="0" u="none" strike="noStrike" kern="1200" baseline="0">
                <a:solidFill>
                  <a:schemeClr val="dk1">
                    <a:lumMod val="75000"/>
                    <a:lumOff val="25000"/>
                  </a:schemeClr>
                </a:solidFill>
                <a:latin typeface="+mn-lt"/>
                <a:ea typeface="+mn-ea"/>
                <a:cs typeface="+mn-cs"/>
              </a:defRPr>
            </a:pPr>
            <a:r>
              <a:rPr lang="lt-LT" sz="1200"/>
              <a:t>Administracinių nusižengimų bylų nagrinėjimo trukmė 2025 m.</a:t>
            </a:r>
            <a:endParaRPr lang="en-US" sz="1200"/>
          </a:p>
        </c:rich>
      </c:tx>
      <c:layout>
        <c:manualLayout>
          <c:xMode val="edge"/>
          <c:yMode val="edge"/>
          <c:x val="0.10703855199918193"/>
          <c:y val="2.3809659171664915E-2"/>
        </c:manualLayout>
      </c:layout>
      <c:overlay val="0"/>
      <c:spPr>
        <a:noFill/>
        <a:ln>
          <a:noFill/>
        </a:ln>
        <a:effectLst/>
      </c:spPr>
      <c:txPr>
        <a:bodyPr rot="0" spcFirstLastPara="1" vertOverflow="ellipsis" vert="horz" wrap="square" anchor="ctr" anchorCtr="1"/>
        <a:lstStyle/>
        <a:p>
          <a:pPr>
            <a:defRPr sz="13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264-4E62-841B-4BEE02D6DD22}"/>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264-4E62-841B-4BEE02D6DD22}"/>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264-4E62-841B-4BEE02D6DD22}"/>
              </c:ext>
            </c:extLst>
          </c:dPt>
          <c:dLbls>
            <c:dLbl>
              <c:idx val="0"/>
              <c:tx>
                <c:rich>
                  <a:bodyPr/>
                  <a:lstStyle/>
                  <a:p>
                    <a:r>
                      <a:rPr lang="en-US" sz="900"/>
                      <a:t>125; </a:t>
                    </a:r>
                  </a:p>
                  <a:p>
                    <a:r>
                      <a:rPr lang="en-US" sz="900"/>
                      <a:t>99</a:t>
                    </a:r>
                    <a:r>
                      <a:rPr lang="en-US" sz="900">
                        <a:latin typeface="Times New Roman" panose="02020603050405020304" pitchFamily="18" charset="0"/>
                        <a:cs typeface="Times New Roman" panose="02020603050405020304" pitchFamily="18" charset="0"/>
                      </a:rPr>
                      <a:t>%</a:t>
                    </a:r>
                    <a:endParaRPr lang="en-US" sz="900"/>
                  </a:p>
                </c:rich>
              </c:tx>
              <c:dLblPos val="ct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264-4E62-841B-4BEE02D6DD22}"/>
                </c:ext>
              </c:extLst>
            </c:dLbl>
            <c:dLbl>
              <c:idx val="1"/>
              <c:layout>
                <c:manualLayout>
                  <c:x val="-0.11869607721156752"/>
                  <c:y val="0.17441735139818532"/>
                </c:manualLayout>
              </c:layout>
              <c:tx>
                <c:rich>
                  <a:bodyPr rot="0" spcFirstLastPara="1" vertOverflow="ellipsis" vert="horz" wrap="square" lIns="38100" tIns="19050" rIns="38100" bIns="19050" anchor="ctr" anchorCtr="1">
                    <a:noAutofit/>
                  </a:bodyPr>
                  <a:lstStyle/>
                  <a:p>
                    <a:pPr>
                      <a:defRPr sz="1400" b="1" i="0" u="none" strike="noStrike" kern="1200" baseline="0">
                        <a:solidFill>
                          <a:schemeClr val="lt1"/>
                        </a:solidFill>
                        <a:latin typeface="+mn-lt"/>
                        <a:ea typeface="+mn-ea"/>
                        <a:cs typeface="+mn-cs"/>
                      </a:defRPr>
                    </a:pPr>
                    <a:r>
                      <a:rPr lang="en-US" sz="900"/>
                      <a:t>1;</a:t>
                    </a:r>
                  </a:p>
                  <a:p>
                    <a:pPr>
                      <a:defRPr sz="1400"/>
                    </a:pPr>
                    <a:r>
                      <a:rPr lang="en-US" sz="900"/>
                      <a:t> 0,5</a:t>
                    </a:r>
                    <a:r>
                      <a:rPr lang="en-US" sz="900">
                        <a:latin typeface="Times New Roman" panose="02020603050405020304" pitchFamily="18" charset="0"/>
                        <a:cs typeface="Times New Roman" panose="02020603050405020304" pitchFamily="18" charset="0"/>
                      </a:rPr>
                      <a:t>%</a:t>
                    </a:r>
                    <a:endParaRPr lang="en-US" sz="900"/>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15:layout>
                    <c:manualLayout>
                      <c:w val="0.16162528216704286"/>
                      <c:h val="0.14113663845223701"/>
                    </c:manualLayout>
                  </c15:layout>
                  <c15:showDataLabelsRange val="0"/>
                </c:ext>
                <c:ext xmlns:c16="http://schemas.microsoft.com/office/drawing/2014/chart" uri="{C3380CC4-5D6E-409C-BE32-E72D297353CC}">
                  <c16:uniqueId val="{00000003-9264-4E62-841B-4BEE02D6DD22}"/>
                </c:ext>
              </c:extLst>
            </c:dLbl>
            <c:dLbl>
              <c:idx val="2"/>
              <c:layout>
                <c:manualLayout>
                  <c:x val="4.7803011643860534E-2"/>
                  <c:y val="1.0503180377698394E-2"/>
                </c:manualLayout>
              </c:layout>
              <c:tx>
                <c:rich>
                  <a:bodyPr rot="0" spcFirstLastPara="1" vertOverflow="ellipsis" vert="horz" wrap="square" lIns="38100" tIns="19050" rIns="38100" bIns="19050" anchor="ctr" anchorCtr="1">
                    <a:noAutofit/>
                  </a:bodyPr>
                  <a:lstStyle/>
                  <a:p>
                    <a:pPr>
                      <a:defRPr sz="1400" b="1" i="0" u="none" strike="noStrike" kern="1200" baseline="0">
                        <a:solidFill>
                          <a:schemeClr val="lt1"/>
                        </a:solidFill>
                        <a:latin typeface="+mn-lt"/>
                        <a:ea typeface="+mn-ea"/>
                        <a:cs typeface="+mn-cs"/>
                      </a:defRPr>
                    </a:pPr>
                    <a:r>
                      <a:rPr lang="en-US" sz="900"/>
                      <a:t>1;</a:t>
                    </a:r>
                  </a:p>
                  <a:p>
                    <a:pPr>
                      <a:defRPr sz="1400"/>
                    </a:pPr>
                    <a:r>
                      <a:rPr lang="en-US" sz="900"/>
                      <a:t> 0,5</a:t>
                    </a:r>
                    <a:r>
                      <a:rPr lang="en-US" sz="900">
                        <a:latin typeface="Times New Roman" panose="02020603050405020304" pitchFamily="18" charset="0"/>
                        <a:cs typeface="Times New Roman" panose="02020603050405020304" pitchFamily="18" charset="0"/>
                      </a:rPr>
                      <a:t>%</a:t>
                    </a:r>
                    <a:endParaRPr lang="en-US" sz="900"/>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15:layout>
                    <c:manualLayout>
                      <c:w val="0.14889390519187357"/>
                      <c:h val="0.15192261185006045"/>
                    </c:manualLayout>
                  </c15:layout>
                  <c15:showDataLabelsRange val="0"/>
                </c:ext>
                <c:ext xmlns:c16="http://schemas.microsoft.com/office/drawing/2014/chart" uri="{C3380CC4-5D6E-409C-BE32-E72D297353CC}">
                  <c16:uniqueId val="{00000005-9264-4E62-841B-4BEE02D6DD22}"/>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Iki 6 mėn.</c:v>
                </c:pt>
                <c:pt idx="1">
                  <c:v>Nuo 6 iki 12 mėn.</c:v>
                </c:pt>
                <c:pt idx="2">
                  <c:v>12 mėn. ir ilgiau</c:v>
                </c:pt>
              </c:strCache>
            </c:strRef>
          </c:cat>
          <c:val>
            <c:numRef>
              <c:f>Lapas1!$B$2:$B$4</c:f>
              <c:numCache>
                <c:formatCode>General</c:formatCode>
                <c:ptCount val="3"/>
                <c:pt idx="0">
                  <c:v>125</c:v>
                </c:pt>
                <c:pt idx="1">
                  <c:v>1</c:v>
                </c:pt>
                <c:pt idx="2">
                  <c:v>1</c:v>
                </c:pt>
              </c:numCache>
            </c:numRef>
          </c:val>
          <c:extLst>
            <c:ext xmlns:c16="http://schemas.microsoft.com/office/drawing/2014/chart" uri="{C3380CC4-5D6E-409C-BE32-E72D297353CC}">
              <c16:uniqueId val="{00000006-9264-4E62-841B-4BEE02D6DD22}"/>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lt-LT" sz="1200"/>
              <a:t>Vidutinė administracinio nusižengimo bylos išnagrinėjimo trukmė (mėn.)</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mėn.</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Lapas1!$B$2:$B$4</c:f>
              <c:numCache>
                <c:formatCode>General</c:formatCode>
                <c:ptCount val="3"/>
                <c:pt idx="0">
                  <c:v>1.1299999999999999</c:v>
                </c:pt>
                <c:pt idx="1">
                  <c:v>1.22</c:v>
                </c:pt>
                <c:pt idx="2">
                  <c:v>1.53</c:v>
                </c:pt>
              </c:numCache>
            </c:numRef>
          </c:val>
          <c:extLst>
            <c:ext xmlns:c16="http://schemas.microsoft.com/office/drawing/2014/chart" uri="{C3380CC4-5D6E-409C-BE32-E72D297353CC}">
              <c16:uniqueId val="{00000000-F914-46A2-8B70-62B0850E582C}"/>
            </c:ext>
          </c:extLst>
        </c:ser>
        <c:dLbls>
          <c:dLblPos val="inEnd"/>
          <c:showLegendKey val="0"/>
          <c:showVal val="1"/>
          <c:showCatName val="0"/>
          <c:showSerName val="0"/>
          <c:showPercent val="0"/>
          <c:showBubbleSize val="0"/>
        </c:dLbls>
        <c:gapWidth val="65"/>
        <c:axId val="546852872"/>
        <c:axId val="546857672"/>
      </c:barChart>
      <c:catAx>
        <c:axId val="546852872"/>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6857672"/>
        <c:crosses val="autoZero"/>
        <c:auto val="1"/>
        <c:lblAlgn val="ctr"/>
        <c:lblOffset val="100"/>
        <c:noMultiLvlLbl val="0"/>
      </c:catAx>
      <c:valAx>
        <c:axId val="54685767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685287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administracinių nusižengimų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Likutis metų pradžioje</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Lapas1!$B$2:$B$4</c:f>
              <c:numCache>
                <c:formatCode>General</c:formatCode>
                <c:ptCount val="3"/>
                <c:pt idx="0">
                  <c:v>8</c:v>
                </c:pt>
                <c:pt idx="1">
                  <c:v>10</c:v>
                </c:pt>
                <c:pt idx="2">
                  <c:v>13</c:v>
                </c:pt>
              </c:numCache>
            </c:numRef>
          </c:val>
          <c:extLst>
            <c:ext xmlns:c16="http://schemas.microsoft.com/office/drawing/2014/chart" uri="{C3380CC4-5D6E-409C-BE32-E72D297353CC}">
              <c16:uniqueId val="{00000000-4A50-4BAC-A97A-6DF83A6B1F31}"/>
            </c:ext>
          </c:extLst>
        </c:ser>
        <c:ser>
          <c:idx val="1"/>
          <c:order val="1"/>
          <c:tx>
            <c:strRef>
              <c:f>Lapas1!$C$1</c:f>
              <c:strCache>
                <c:ptCount val="1"/>
                <c:pt idx="0">
                  <c:v>Likutis metų pabaigoje</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2023</c:v>
                </c:pt>
                <c:pt idx="1">
                  <c:v>2024</c:v>
                </c:pt>
                <c:pt idx="2">
                  <c:v>2025</c:v>
                </c:pt>
              </c:numCache>
            </c:numRef>
          </c:cat>
          <c:val>
            <c:numRef>
              <c:f>Lapas1!$C$2:$C$4</c:f>
              <c:numCache>
                <c:formatCode>General</c:formatCode>
                <c:ptCount val="3"/>
                <c:pt idx="0">
                  <c:v>10</c:v>
                </c:pt>
                <c:pt idx="1">
                  <c:v>13</c:v>
                </c:pt>
                <c:pt idx="2">
                  <c:v>9</c:v>
                </c:pt>
              </c:numCache>
            </c:numRef>
          </c:val>
          <c:extLst>
            <c:ext xmlns:c16="http://schemas.microsoft.com/office/drawing/2014/chart" uri="{C3380CC4-5D6E-409C-BE32-E72D297353CC}">
              <c16:uniqueId val="{00000001-4A50-4BAC-A97A-6DF83A6B1F31}"/>
            </c:ext>
          </c:extLst>
        </c:ser>
        <c:dLbls>
          <c:showLegendKey val="0"/>
          <c:showVal val="0"/>
          <c:showCatName val="0"/>
          <c:showSerName val="0"/>
          <c:showPercent val="0"/>
          <c:showBubbleSize val="0"/>
        </c:dLbls>
        <c:gapWidth val="65"/>
        <c:shape val="box"/>
        <c:axId val="540598024"/>
        <c:axId val="540598344"/>
        <c:axId val="0"/>
      </c:bar3DChart>
      <c:catAx>
        <c:axId val="54059802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8344"/>
        <c:crosses val="autoZero"/>
        <c:auto val="1"/>
        <c:lblAlgn val="ctr"/>
        <c:lblOffset val="100"/>
        <c:noMultiLvlLbl val="0"/>
      </c:catAx>
      <c:valAx>
        <c:axId val="540598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05980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202</a:t>
            </a:r>
            <a:r>
              <a:rPr lang="lt-LT"/>
              <a:t>4</a:t>
            </a:r>
            <a:r>
              <a:rPr lang="en-GB"/>
              <a:t> m. ir 202</a:t>
            </a:r>
            <a:r>
              <a:rPr lang="lt-LT"/>
              <a:t>5</a:t>
            </a:r>
            <a:r>
              <a:rPr lang="en-GB"/>
              <a:t> m. statistika</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Sheet1!$B$1</c:f>
              <c:strCache>
                <c:ptCount val="1"/>
                <c:pt idx="0">
                  <c:v>2024 m.</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3"/>
                <c:pt idx="0">
                  <c:v>Sėkmingos mediacijos</c:v>
                </c:pt>
                <c:pt idx="1">
                  <c:v>Nesėkmingos mediacijos</c:v>
                </c:pt>
                <c:pt idx="2">
                  <c:v>Mediatoriai teisėjai</c:v>
                </c:pt>
              </c:strCache>
            </c:strRef>
          </c:cat>
          <c:val>
            <c:numRef>
              <c:f>Sheet1!$B$2:$B$5</c:f>
              <c:numCache>
                <c:formatCode>General</c:formatCode>
                <c:ptCount val="4"/>
                <c:pt idx="0">
                  <c:v>25</c:v>
                </c:pt>
                <c:pt idx="1">
                  <c:v>5</c:v>
                </c:pt>
                <c:pt idx="2">
                  <c:v>6</c:v>
                </c:pt>
              </c:numCache>
            </c:numRef>
          </c:val>
          <c:extLst>
            <c:ext xmlns:c16="http://schemas.microsoft.com/office/drawing/2014/chart" uri="{C3380CC4-5D6E-409C-BE32-E72D297353CC}">
              <c16:uniqueId val="{00000000-4662-4CBB-ACA4-FD32177A98B2}"/>
            </c:ext>
          </c:extLst>
        </c:ser>
        <c:ser>
          <c:idx val="1"/>
          <c:order val="1"/>
          <c:tx>
            <c:strRef>
              <c:f>Sheet1!$C$1</c:f>
              <c:strCache>
                <c:ptCount val="1"/>
                <c:pt idx="0">
                  <c:v>2025 m.</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3"/>
                <c:pt idx="0">
                  <c:v>Sėkmingos mediacijos</c:v>
                </c:pt>
                <c:pt idx="1">
                  <c:v>Nesėkmingos mediacijos</c:v>
                </c:pt>
                <c:pt idx="2">
                  <c:v>Mediatoriai teisėjai</c:v>
                </c:pt>
              </c:strCache>
            </c:strRef>
          </c:cat>
          <c:val>
            <c:numRef>
              <c:f>Sheet1!$C$2:$C$5</c:f>
              <c:numCache>
                <c:formatCode>General</c:formatCode>
                <c:ptCount val="4"/>
                <c:pt idx="0">
                  <c:v>22</c:v>
                </c:pt>
                <c:pt idx="1">
                  <c:v>17</c:v>
                </c:pt>
                <c:pt idx="2">
                  <c:v>6</c:v>
                </c:pt>
              </c:numCache>
            </c:numRef>
          </c:val>
          <c:extLst>
            <c:ext xmlns:c16="http://schemas.microsoft.com/office/drawing/2014/chart" uri="{C3380CC4-5D6E-409C-BE32-E72D297353CC}">
              <c16:uniqueId val="{00000001-4662-4CBB-ACA4-FD32177A98B2}"/>
            </c:ext>
          </c:extLst>
        </c:ser>
        <c:dLbls>
          <c:showLegendKey val="0"/>
          <c:showVal val="1"/>
          <c:showCatName val="0"/>
          <c:showSerName val="0"/>
          <c:showPercent val="0"/>
          <c:showBubbleSize val="0"/>
        </c:dLbls>
        <c:gapWidth val="150"/>
        <c:shape val="box"/>
        <c:axId val="572879952"/>
        <c:axId val="572881600"/>
        <c:axId val="0"/>
      </c:bar3DChart>
      <c:catAx>
        <c:axId val="57287995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en-US"/>
          </a:p>
        </c:txPr>
        <c:crossAx val="572881600"/>
        <c:crosses val="autoZero"/>
        <c:auto val="1"/>
        <c:lblAlgn val="ctr"/>
        <c:lblOffset val="100"/>
        <c:noMultiLvlLbl val="0"/>
      </c:catAx>
      <c:valAx>
        <c:axId val="57288160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287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Teisminių</a:t>
            </a:r>
            <a:r>
              <a:rPr lang="lt-LT" baseline="0"/>
              <a:t> mediacijų pokytis</a:t>
            </a:r>
            <a:r>
              <a:rPr lang="en-US" baseline="0"/>
              <a:t> 202</a:t>
            </a:r>
            <a:r>
              <a:rPr lang="lt-LT" baseline="0"/>
              <a:t>4</a:t>
            </a:r>
            <a:r>
              <a:rPr lang="en-US" baseline="0"/>
              <a:t> m. ir 202</a:t>
            </a:r>
            <a:r>
              <a:rPr lang="lt-LT" baseline="0"/>
              <a:t>5</a:t>
            </a:r>
            <a:r>
              <a:rPr lang="en-US" baseline="0"/>
              <a:t> m.</a:t>
            </a:r>
            <a:r>
              <a:rPr lang="lt-LT" baseline="0"/>
              <a:t> </a:t>
            </a:r>
            <a:endParaRPr lang="lt-LT"/>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Šeimos bylose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2025</c:v>
                </c:pt>
                <c:pt idx="1">
                  <c:v>2024</c:v>
                </c:pt>
              </c:numCache>
            </c:numRef>
          </c:cat>
          <c:val>
            <c:numRef>
              <c:f>Lapas1!$B$2:$B$4</c:f>
              <c:numCache>
                <c:formatCode>General</c:formatCode>
                <c:ptCount val="3"/>
                <c:pt idx="0">
                  <c:v>18</c:v>
                </c:pt>
                <c:pt idx="1">
                  <c:v>17</c:v>
                </c:pt>
              </c:numCache>
            </c:numRef>
          </c:val>
          <c:extLst>
            <c:ext xmlns:c16="http://schemas.microsoft.com/office/drawing/2014/chart" uri="{C3380CC4-5D6E-409C-BE32-E72D297353CC}">
              <c16:uniqueId val="{00000000-432A-4A87-B1ED-D3CD2227631E}"/>
            </c:ext>
          </c:extLst>
        </c:ser>
        <c:ser>
          <c:idx val="1"/>
          <c:order val="1"/>
          <c:tx>
            <c:strRef>
              <c:f>Lapas1!$C$1</c:f>
              <c:strCache>
                <c:ptCount val="1"/>
                <c:pt idx="0">
                  <c:v>Kitose bylose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2025</c:v>
                </c:pt>
                <c:pt idx="1">
                  <c:v>2024</c:v>
                </c:pt>
              </c:numCache>
            </c:numRef>
          </c:cat>
          <c:val>
            <c:numRef>
              <c:f>Lapas1!$C$2:$C$4</c:f>
              <c:numCache>
                <c:formatCode>General</c:formatCode>
                <c:ptCount val="3"/>
                <c:pt idx="0">
                  <c:v>21</c:v>
                </c:pt>
                <c:pt idx="1">
                  <c:v>13</c:v>
                </c:pt>
              </c:numCache>
            </c:numRef>
          </c:val>
          <c:extLst>
            <c:ext xmlns:c16="http://schemas.microsoft.com/office/drawing/2014/chart" uri="{C3380CC4-5D6E-409C-BE32-E72D297353CC}">
              <c16:uniqueId val="{00000001-432A-4A87-B1ED-D3CD2227631E}"/>
            </c:ext>
          </c:extLst>
        </c:ser>
        <c:dLbls>
          <c:dLblPos val="inEnd"/>
          <c:showLegendKey val="0"/>
          <c:showVal val="1"/>
          <c:showCatName val="0"/>
          <c:showSerName val="0"/>
          <c:showPercent val="0"/>
          <c:showBubbleSize val="0"/>
        </c:dLbls>
        <c:gapWidth val="65"/>
        <c:axId val="540591624"/>
        <c:axId val="540591944"/>
      </c:barChart>
      <c:catAx>
        <c:axId val="540591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1944"/>
        <c:crosses val="autoZero"/>
        <c:auto val="1"/>
        <c:lblAlgn val="ctr"/>
        <c:lblOffset val="100"/>
        <c:noMultiLvlLbl val="0"/>
      </c:catAx>
      <c:valAx>
        <c:axId val="540591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0591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Nustatytas teisėjų skaičius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7AF-42F3-ACFB-27B3FF675779}"/>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7AF-42F3-ACFB-27B3FF67577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Lapas1!$A$2:$A$3</c:f>
              <c:strCache>
                <c:ptCount val="2"/>
                <c:pt idx="0">
                  <c:v>Telšių rūmai</c:v>
                </c:pt>
                <c:pt idx="1">
                  <c:v>Mažeikių rūmai</c:v>
                </c:pt>
              </c:strCache>
            </c:strRef>
          </c:cat>
          <c:val>
            <c:numRef>
              <c:f>Lapas1!$B$2:$B$3</c:f>
              <c:numCache>
                <c:formatCode>General</c:formatCode>
                <c:ptCount val="2"/>
                <c:pt idx="0">
                  <c:v>6</c:v>
                </c:pt>
                <c:pt idx="1">
                  <c:v>11</c:v>
                </c:pt>
              </c:numCache>
            </c:numRef>
          </c:val>
          <c:extLst>
            <c:ext xmlns:c16="http://schemas.microsoft.com/office/drawing/2014/chart" uri="{C3380CC4-5D6E-409C-BE32-E72D297353CC}">
              <c16:uniqueId val="{00000000-1E1F-4BDD-A99A-5EEE520FCA9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lt-LT" sz="1600"/>
              <a:t>Darbuotojų skaičius </a:t>
            </a:r>
            <a:r>
              <a:rPr lang="en-US" sz="1600"/>
              <a:t>2025 m.</a:t>
            </a:r>
            <a:endParaRPr lang="lt-LT" sz="1600"/>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manualLayout>
          <c:layoutTarget val="inner"/>
          <c:xMode val="edge"/>
          <c:yMode val="edge"/>
          <c:x val="6.9436122810230136E-2"/>
          <c:y val="0.19459606919213837"/>
          <c:w val="0.5386472786134906"/>
          <c:h val="0.63999254266077199"/>
        </c:manualLayout>
      </c:layout>
      <c:pieChart>
        <c:varyColors val="1"/>
        <c:ser>
          <c:idx val="0"/>
          <c:order val="0"/>
          <c:tx>
            <c:strRef>
              <c:f>Lapas1!$B$1</c:f>
              <c:strCache>
                <c:ptCount val="1"/>
                <c:pt idx="0">
                  <c:v>Darbuootjų skaičius</c:v>
                </c:pt>
              </c:strCache>
            </c:strRef>
          </c:tx>
          <c:explosion val="2"/>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E8A-47C4-8F7B-AD42F800D3F5}"/>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E8A-47C4-8F7B-AD42F800D3F5}"/>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E8A-47C4-8F7B-AD42F800D3F5}"/>
              </c:ext>
            </c:extLst>
          </c:dPt>
          <c:dLbls>
            <c:dLbl>
              <c:idx val="0"/>
              <c:tx>
                <c:rich>
                  <a:bodyPr/>
                  <a:lstStyle/>
                  <a:p>
                    <a:fld id="{414377E9-564D-494F-9FB7-DCA679A8B1AC}" type="CATEGORYNAME">
                      <a:rPr lang="lt-LT"/>
                      <a:pPr/>
                      <a:t>[KATEGORIJOS PAVADINIMAS]</a:t>
                    </a:fld>
                    <a:r>
                      <a:rPr lang="lt-LT"/>
                      <a:t> 24</a:t>
                    </a:r>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E8A-47C4-8F7B-AD42F800D3F5}"/>
                </c:ext>
              </c:extLst>
            </c:dLbl>
            <c:dLbl>
              <c:idx val="1"/>
              <c:tx>
                <c:rich>
                  <a:bodyPr/>
                  <a:lstStyle/>
                  <a:p>
                    <a:fld id="{AB88A02B-8710-47FB-B257-B8EE74AB169A}" type="CATEGORYNAME">
                      <a:rPr lang="lt-LT"/>
                      <a:pPr/>
                      <a:t>[KATEGORIJOS PAVADINIMAS]</a:t>
                    </a:fld>
                    <a:r>
                      <a:rPr lang="lt-LT"/>
                      <a:t> </a:t>
                    </a:r>
                    <a:fld id="{B459F37E-1EE3-47FF-8510-8AE218F83242}"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E8A-47C4-8F7B-AD42F800D3F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2"/>
                <c:pt idx="0">
                  <c:v>Telšių rūmai</c:v>
                </c:pt>
                <c:pt idx="1">
                  <c:v>Mažeikių rūmai</c:v>
                </c:pt>
              </c:strCache>
            </c:strRef>
          </c:cat>
          <c:val>
            <c:numRef>
              <c:f>Lapas1!$B$2:$B$4</c:f>
              <c:numCache>
                <c:formatCode>General</c:formatCode>
                <c:ptCount val="3"/>
                <c:pt idx="0">
                  <c:v>24</c:v>
                </c:pt>
                <c:pt idx="1">
                  <c:v>46</c:v>
                </c:pt>
              </c:numCache>
            </c:numRef>
          </c:val>
          <c:extLst>
            <c:ext xmlns:c16="http://schemas.microsoft.com/office/drawing/2014/chart" uri="{C3380CC4-5D6E-409C-BE32-E72D297353CC}">
              <c16:uniqueId val="{00000008-AE8A-47C4-8F7B-AD42F800D3F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ayout>
        <c:manualLayout>
          <c:xMode val="edge"/>
          <c:yMode val="edge"/>
          <c:x val="0.69594848318378799"/>
          <c:y val="0.29267654535309079"/>
          <c:w val="0.26711390318087497"/>
          <c:h val="0.407621521213814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lt-LT"/>
              <a:t>Darbuotojų kaitos palyginimas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Lapas1!$B$1</c:f>
              <c:strCache>
                <c:ptCount val="1"/>
                <c:pt idx="0">
                  <c:v>teisėjai</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2024 m. išėjo iš darbo</c:v>
                </c:pt>
                <c:pt idx="1">
                  <c:v>2024 m. atėjo dirbti</c:v>
                </c:pt>
                <c:pt idx="2">
                  <c:v>2025 m. išėjo iš darbo</c:v>
                </c:pt>
                <c:pt idx="3">
                  <c:v>2025 m. atėjo dirbti</c:v>
                </c:pt>
              </c:strCache>
            </c:strRef>
          </c:cat>
          <c:val>
            <c:numRef>
              <c:f>Lapas1!$B$2:$B$5</c:f>
              <c:numCache>
                <c:formatCode>General</c:formatCode>
                <c:ptCount val="4"/>
                <c:pt idx="0">
                  <c:v>2</c:v>
                </c:pt>
                <c:pt idx="1">
                  <c:v>1</c:v>
                </c:pt>
                <c:pt idx="2">
                  <c:v>3</c:v>
                </c:pt>
                <c:pt idx="3">
                  <c:v>3</c:v>
                </c:pt>
              </c:numCache>
            </c:numRef>
          </c:val>
          <c:extLst>
            <c:ext xmlns:c16="http://schemas.microsoft.com/office/drawing/2014/chart" uri="{C3380CC4-5D6E-409C-BE32-E72D297353CC}">
              <c16:uniqueId val="{00000000-92BE-4E22-A668-98ED44B14F80}"/>
            </c:ext>
          </c:extLst>
        </c:ser>
        <c:ser>
          <c:idx val="1"/>
          <c:order val="1"/>
          <c:tx>
            <c:strRef>
              <c:f>Lapas1!$C$1</c:f>
              <c:strCache>
                <c:ptCount val="1"/>
                <c:pt idx="0">
                  <c:v>valstybės tarnautojai</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2024 m. išėjo iš darbo</c:v>
                </c:pt>
                <c:pt idx="1">
                  <c:v>2024 m. atėjo dirbti</c:v>
                </c:pt>
                <c:pt idx="2">
                  <c:v>2025 m. išėjo iš darbo</c:v>
                </c:pt>
                <c:pt idx="3">
                  <c:v>2025 m. atėjo dirbti</c:v>
                </c:pt>
              </c:strCache>
            </c:strRef>
          </c:cat>
          <c:val>
            <c:numRef>
              <c:f>Lapas1!$C$2:$C$5</c:f>
              <c:numCache>
                <c:formatCode>General</c:formatCode>
                <c:ptCount val="4"/>
                <c:pt idx="0">
                  <c:v>5</c:v>
                </c:pt>
                <c:pt idx="1">
                  <c:v>8</c:v>
                </c:pt>
                <c:pt idx="2">
                  <c:v>11</c:v>
                </c:pt>
                <c:pt idx="3">
                  <c:v>9</c:v>
                </c:pt>
              </c:numCache>
            </c:numRef>
          </c:val>
          <c:extLst>
            <c:ext xmlns:c16="http://schemas.microsoft.com/office/drawing/2014/chart" uri="{C3380CC4-5D6E-409C-BE32-E72D297353CC}">
              <c16:uniqueId val="{00000001-92BE-4E22-A668-98ED44B14F80}"/>
            </c:ext>
          </c:extLst>
        </c:ser>
        <c:ser>
          <c:idx val="2"/>
          <c:order val="2"/>
          <c:tx>
            <c:strRef>
              <c:f>Lapas1!$D$1</c:f>
              <c:strCache>
                <c:ptCount val="1"/>
                <c:pt idx="0">
                  <c:v>darbuotojai, dirbantys pagal DS</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2024 m. išėjo iš darbo</c:v>
                </c:pt>
                <c:pt idx="1">
                  <c:v>2024 m. atėjo dirbti</c:v>
                </c:pt>
                <c:pt idx="2">
                  <c:v>2025 m. išėjo iš darbo</c:v>
                </c:pt>
                <c:pt idx="3">
                  <c:v>2025 m. atėjo dirbti</c:v>
                </c:pt>
              </c:strCache>
            </c:strRef>
          </c:cat>
          <c:val>
            <c:numRef>
              <c:f>Lapas1!$D$2:$D$5</c:f>
              <c:numCache>
                <c:formatCode>General</c:formatCode>
                <c:ptCount val="4"/>
                <c:pt idx="0">
                  <c:v>9</c:v>
                </c:pt>
                <c:pt idx="1">
                  <c:v>7</c:v>
                </c:pt>
                <c:pt idx="2">
                  <c:v>6</c:v>
                </c:pt>
                <c:pt idx="3">
                  <c:v>6</c:v>
                </c:pt>
              </c:numCache>
            </c:numRef>
          </c:val>
          <c:extLst>
            <c:ext xmlns:c16="http://schemas.microsoft.com/office/drawing/2014/chart" uri="{C3380CC4-5D6E-409C-BE32-E72D297353CC}">
              <c16:uniqueId val="{00000002-92BE-4E22-A668-98ED44B14F80}"/>
            </c:ext>
          </c:extLst>
        </c:ser>
        <c:dLbls>
          <c:showLegendKey val="0"/>
          <c:showVal val="1"/>
          <c:showCatName val="0"/>
          <c:showSerName val="0"/>
          <c:showPercent val="0"/>
          <c:showBubbleSize val="0"/>
        </c:dLbls>
        <c:gapWidth val="150"/>
        <c:shape val="box"/>
        <c:axId val="551880136"/>
        <c:axId val="551881736"/>
        <c:axId val="0"/>
      </c:bar3DChart>
      <c:catAx>
        <c:axId val="55188013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en-US"/>
          </a:p>
        </c:txPr>
        <c:crossAx val="551881736"/>
        <c:crosses val="autoZero"/>
        <c:auto val="1"/>
        <c:lblAlgn val="ctr"/>
        <c:lblOffset val="100"/>
        <c:noMultiLvlLbl val="0"/>
      </c:catAx>
      <c:valAx>
        <c:axId val="551881736"/>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1880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tx>
            <c:strRef>
              <c:f>Lapas1!$B$1</c:f>
              <c:strCache>
                <c:ptCount val="1"/>
                <c:pt idx="0">
                  <c:v>Panaudota iki metų pabaigos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layout>
                <c:manualLayout>
                  <c:x val="2.566844919786097E-2"/>
                  <c:y val="-1.0606703436571913E-2"/>
                </c:manualLayout>
              </c:layout>
              <c:tx>
                <c:rich>
                  <a:bodyPr/>
                  <a:lstStyle/>
                  <a:p>
                    <a:r>
                      <a:rPr lang="en-US"/>
                      <a:t>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928-4C68-9703-FE75A50FCBAA}"/>
                </c:ext>
              </c:extLst>
            </c:dLbl>
            <c:dLbl>
              <c:idx val="1"/>
              <c:tx>
                <c:rich>
                  <a:bodyPr/>
                  <a:lstStyle/>
                  <a:p>
                    <a:r>
                      <a:rPr lang="en-US"/>
                      <a:t>6475</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928-4C68-9703-FE75A50FCBAA}"/>
                </c:ext>
              </c:extLst>
            </c:dLbl>
            <c:dLbl>
              <c:idx val="2"/>
              <c:tx>
                <c:rich>
                  <a:bodyPr/>
                  <a:lstStyle/>
                  <a:p>
                    <a:r>
                      <a:rPr lang="en-US"/>
                      <a:t>154515</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928-4C68-9703-FE75A50FCBAA}"/>
                </c:ext>
              </c:extLst>
            </c:dLbl>
            <c:dLbl>
              <c:idx val="3"/>
              <c:tx>
                <c:rich>
                  <a:bodyPr/>
                  <a:lstStyle/>
                  <a:p>
                    <a:r>
                      <a:rPr lang="en-US"/>
                      <a:t>36010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3928-4C68-9703-FE75A50FCBAA}"/>
                </c:ext>
              </c:extLst>
            </c:dLbl>
            <c:dLbl>
              <c:idx val="4"/>
              <c:layout>
                <c:manualLayout>
                  <c:x val="4.2780748663101605E-3"/>
                  <c:y val="-1.9445398332147635E-17"/>
                </c:manualLayout>
              </c:layout>
              <c:tx>
                <c:rich>
                  <a:bodyPr/>
                  <a:lstStyle/>
                  <a:p>
                    <a:r>
                      <a:rPr lang="en-US"/>
                      <a:t>2451000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928-4C68-9703-FE75A50FCB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1"/>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Lapas1!$A$2:$A$6</c:f>
              <c:strCache>
                <c:ptCount val="5"/>
                <c:pt idx="0">
                  <c:v>MATERIALAUS TURTO ĮSIGIJIMAS</c:v>
                </c:pt>
                <c:pt idx="1">
                  <c:v>DARBDAVIŲ SOCIALINĖ PARAMA</c:v>
                </c:pt>
                <c:pt idx="2">
                  <c:v>PREKĖS IR PASLAUGOS</c:v>
                </c:pt>
                <c:pt idx="3">
                  <c:v>SOCIALINIO DRAUDIMO ĮMOKOS</c:v>
                </c:pt>
                <c:pt idx="4">
                  <c:v>DARBO UŽMOKESTIS</c:v>
                </c:pt>
              </c:strCache>
            </c:strRef>
          </c:cat>
          <c:val>
            <c:numRef>
              <c:f>Lapas1!$B$2:$B$6</c:f>
              <c:numCache>
                <c:formatCode>General</c:formatCode>
                <c:ptCount val="5"/>
                <c:pt idx="0">
                  <c:v>1000</c:v>
                </c:pt>
                <c:pt idx="1">
                  <c:v>6475</c:v>
                </c:pt>
                <c:pt idx="2">
                  <c:v>154515</c:v>
                </c:pt>
                <c:pt idx="3">
                  <c:v>36010</c:v>
                </c:pt>
                <c:pt idx="4">
                  <c:v>2451000</c:v>
                </c:pt>
              </c:numCache>
            </c:numRef>
          </c:val>
          <c:extLst>
            <c:ext xmlns:c16="http://schemas.microsoft.com/office/drawing/2014/chart" uri="{C3380CC4-5D6E-409C-BE32-E72D297353CC}">
              <c16:uniqueId val="{00000005-3928-4C68-9703-FE75A50FCBAA}"/>
            </c:ext>
          </c:extLst>
        </c:ser>
        <c:ser>
          <c:idx val="1"/>
          <c:order val="1"/>
          <c:tx>
            <c:strRef>
              <c:f>Lapas1!$C$1</c:f>
              <c:strCache>
                <c:ptCount val="1"/>
                <c:pt idx="0">
                  <c:v>Patvirtinta metų pradžioje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dLbl>
              <c:idx val="0"/>
              <c:tx>
                <c:rich>
                  <a:bodyPr/>
                  <a:lstStyle/>
                  <a:p>
                    <a:r>
                      <a:rPr lang="en-US"/>
                      <a:t>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3928-4C68-9703-FE75A50FCBAA}"/>
                </c:ext>
              </c:extLst>
            </c:dLbl>
            <c:dLbl>
              <c:idx val="1"/>
              <c:layout>
                <c:manualLayout>
                  <c:x val="6.4171122994651619E-3"/>
                  <c:y val="-5.7259495087509475E-4"/>
                </c:manualLayout>
              </c:layout>
              <c:tx>
                <c:rich>
                  <a:bodyPr/>
                  <a:lstStyle/>
                  <a:p>
                    <a:r>
                      <a:rPr lang="en-US"/>
                      <a:t>6475</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3928-4C68-9703-FE75A50FCBAA}"/>
                </c:ext>
              </c:extLst>
            </c:dLbl>
            <c:dLbl>
              <c:idx val="2"/>
              <c:tx>
                <c:rich>
                  <a:bodyPr/>
                  <a:lstStyle/>
                  <a:p>
                    <a:r>
                      <a:rPr lang="en-US"/>
                      <a:t>155515</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3928-4C68-9703-FE75A50FCBAA}"/>
                </c:ext>
              </c:extLst>
            </c:dLbl>
            <c:dLbl>
              <c:idx val="3"/>
              <c:layout>
                <c:manualLayout>
                  <c:x val="4.2780748663101605E-3"/>
                  <c:y val="1.662329332295491E-3"/>
                </c:manualLayout>
              </c:layout>
              <c:tx>
                <c:rich>
                  <a:bodyPr/>
                  <a:lstStyle/>
                  <a:p>
                    <a:r>
                      <a:rPr lang="en-US"/>
                      <a:t>36010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3928-4C68-9703-FE75A50FCBAA}"/>
                </c:ext>
              </c:extLst>
            </c:dLbl>
            <c:dLbl>
              <c:idx val="4"/>
              <c:tx>
                <c:rich>
                  <a:bodyPr/>
                  <a:lstStyle/>
                  <a:p>
                    <a:r>
                      <a:rPr lang="en-US"/>
                      <a:t>2451000</a:t>
                    </a:r>
                  </a:p>
                </c:rich>
              </c:tx>
              <c:showLegendKey val="1"/>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3928-4C68-9703-FE75A50FCB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1"/>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Lapas1!$A$2:$A$6</c:f>
              <c:strCache>
                <c:ptCount val="5"/>
                <c:pt idx="0">
                  <c:v>MATERIALAUS TURTO ĮSIGIJIMAS</c:v>
                </c:pt>
                <c:pt idx="1">
                  <c:v>DARBDAVIŲ SOCIALINĖ PARAMA</c:v>
                </c:pt>
                <c:pt idx="2">
                  <c:v>PREKĖS IR PASLAUGOS</c:v>
                </c:pt>
                <c:pt idx="3">
                  <c:v>SOCIALINIO DRAUDIMO ĮMOKOS</c:v>
                </c:pt>
                <c:pt idx="4">
                  <c:v>DARBO UŽMOKESTIS</c:v>
                </c:pt>
              </c:strCache>
            </c:strRef>
          </c:cat>
          <c:val>
            <c:numRef>
              <c:f>Lapas1!$C$2:$C$6</c:f>
              <c:numCache>
                <c:formatCode>General</c:formatCode>
                <c:ptCount val="5"/>
                <c:pt idx="0">
                  <c:v>1000</c:v>
                </c:pt>
                <c:pt idx="1">
                  <c:v>6475</c:v>
                </c:pt>
                <c:pt idx="2">
                  <c:v>155515</c:v>
                </c:pt>
                <c:pt idx="3">
                  <c:v>36010</c:v>
                </c:pt>
                <c:pt idx="4">
                  <c:v>2451000</c:v>
                </c:pt>
              </c:numCache>
            </c:numRef>
          </c:val>
          <c:extLst>
            <c:ext xmlns:c16="http://schemas.microsoft.com/office/drawing/2014/chart" uri="{C3380CC4-5D6E-409C-BE32-E72D297353CC}">
              <c16:uniqueId val="{0000000B-3928-4C68-9703-FE75A50FCBAA}"/>
            </c:ext>
          </c:extLst>
        </c:ser>
        <c:dLbls>
          <c:showLegendKey val="0"/>
          <c:showVal val="1"/>
          <c:showCatName val="0"/>
          <c:showSerName val="0"/>
          <c:showPercent val="0"/>
          <c:showBubbleSize val="0"/>
        </c:dLbls>
        <c:gapWidth val="150"/>
        <c:shape val="box"/>
        <c:axId val="434752824"/>
        <c:axId val="434754744"/>
        <c:axId val="0"/>
      </c:bar3DChart>
      <c:catAx>
        <c:axId val="4347528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754744"/>
        <c:crosses val="autoZero"/>
        <c:auto val="1"/>
        <c:lblAlgn val="ctr"/>
        <c:lblOffset val="100"/>
        <c:noMultiLvlLbl val="0"/>
      </c:catAx>
      <c:valAx>
        <c:axId val="434754744"/>
        <c:scaling>
          <c:orientation val="minMax"/>
        </c:scaling>
        <c:delete val="0"/>
        <c:axPos val="b"/>
        <c:majorGridlines>
          <c:spPr>
            <a:ln w="9525" cap="flat" cmpd="sng" algn="ctr">
              <a:solidFill>
                <a:schemeClr val="dk1">
                  <a:lumMod val="50000"/>
                  <a:lumOff val="5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752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Asignavimai teismo išlaidoms 202</a:t>
            </a:r>
            <a:r>
              <a:rPr lang="en-US"/>
              <a:t>3</a:t>
            </a:r>
            <a:r>
              <a:rPr lang="lt-LT"/>
              <a:t>-202</a:t>
            </a:r>
            <a:r>
              <a:rPr lang="en-US"/>
              <a:t>5</a:t>
            </a:r>
            <a:r>
              <a:rPr lang="lt-LT"/>
              <a:t> metams (tūkst. Eur)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Lapas1!$B$1</c:f>
              <c:strCache>
                <c:ptCount val="1"/>
                <c:pt idx="0">
                  <c:v>2023</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dLbl>
              <c:idx val="0"/>
              <c:tx>
                <c:rich>
                  <a:bodyPr/>
                  <a:lstStyle/>
                  <a:p>
                    <a:r>
                      <a:rPr lang="en-US"/>
                      <a:t>1739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543-4E93-A062-6F5D34E2EFDC}"/>
                </c:ext>
              </c:extLst>
            </c:dLbl>
            <c:dLbl>
              <c:idx val="1"/>
              <c:tx>
                <c:rich>
                  <a:bodyPr/>
                  <a:lstStyle/>
                  <a:p>
                    <a:r>
                      <a:rPr lang="en-US"/>
                      <a:t>22,5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543-4E93-A062-6F5D34E2EFDC}"/>
                </c:ext>
              </c:extLst>
            </c:dLbl>
            <c:dLbl>
              <c:idx val="2"/>
              <c:tx>
                <c:rich>
                  <a:bodyPr/>
                  <a:lstStyle/>
                  <a:p>
                    <a:r>
                      <a:rPr lang="en-US"/>
                      <a:t>127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543-4E93-A062-6F5D34E2EFDC}"/>
                </c:ext>
              </c:extLst>
            </c:dLbl>
            <c:dLbl>
              <c:idx val="3"/>
              <c:tx>
                <c:rich>
                  <a:bodyPr/>
                  <a:lstStyle/>
                  <a:p>
                    <a:r>
                      <a:rPr lang="en-US"/>
                      <a:t>9,8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9543-4E93-A062-6F5D34E2EFD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Lapas1!$B$2:$B$5</c:f>
              <c:numCache>
                <c:formatCode>General</c:formatCode>
                <c:ptCount val="4"/>
                <c:pt idx="0">
                  <c:v>2091</c:v>
                </c:pt>
                <c:pt idx="1">
                  <c:v>31.9</c:v>
                </c:pt>
                <c:pt idx="2">
                  <c:v>206.9</c:v>
                </c:pt>
                <c:pt idx="3">
                  <c:v>15.2</c:v>
                </c:pt>
              </c:numCache>
            </c:numRef>
          </c:val>
          <c:extLst>
            <c:ext xmlns:c16="http://schemas.microsoft.com/office/drawing/2014/chart" uri="{C3380CC4-5D6E-409C-BE32-E72D297353CC}">
              <c16:uniqueId val="{00000004-9543-4E93-A062-6F5D34E2EFDC}"/>
            </c:ext>
          </c:extLst>
        </c:ser>
        <c:ser>
          <c:idx val="1"/>
          <c:order val="1"/>
          <c:tx>
            <c:strRef>
              <c:f>Lapas1!$C$1</c:f>
              <c:strCache>
                <c:ptCount val="1"/>
                <c:pt idx="0">
                  <c:v>2024</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dLbl>
              <c:idx val="0"/>
              <c:tx>
                <c:rich>
                  <a:bodyPr/>
                  <a:lstStyle/>
                  <a:p>
                    <a:r>
                      <a:rPr lang="en-US"/>
                      <a:t>2091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9543-4E93-A062-6F5D34E2EFDC}"/>
                </c:ext>
              </c:extLst>
            </c:dLbl>
            <c:dLbl>
              <c:idx val="1"/>
              <c:tx>
                <c:rich>
                  <a:bodyPr/>
                  <a:lstStyle/>
                  <a:p>
                    <a:r>
                      <a:rPr lang="en-US"/>
                      <a:t>31,9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9543-4E93-A062-6F5D34E2EFDC}"/>
                </c:ext>
              </c:extLst>
            </c:dLbl>
            <c:dLbl>
              <c:idx val="2"/>
              <c:tx>
                <c:rich>
                  <a:bodyPr/>
                  <a:lstStyle/>
                  <a:p>
                    <a:r>
                      <a:rPr lang="en-US"/>
                      <a:t>206,9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9543-4E93-A062-6F5D34E2EFDC}"/>
                </c:ext>
              </c:extLst>
            </c:dLbl>
            <c:dLbl>
              <c:idx val="3"/>
              <c:tx>
                <c:rich>
                  <a:bodyPr/>
                  <a:lstStyle/>
                  <a:p>
                    <a:r>
                      <a:rPr lang="en-US"/>
                      <a:t>15,2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9543-4E93-A062-6F5D34E2EFD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Lapas1!$C$2:$C$5</c:f>
              <c:numCache>
                <c:formatCode>General</c:formatCode>
                <c:ptCount val="4"/>
                <c:pt idx="0">
                  <c:v>2416</c:v>
                </c:pt>
                <c:pt idx="1">
                  <c:v>35.4</c:v>
                </c:pt>
                <c:pt idx="2">
                  <c:v>160.1</c:v>
                </c:pt>
                <c:pt idx="3">
                  <c:v>21.1</c:v>
                </c:pt>
              </c:numCache>
            </c:numRef>
          </c:val>
          <c:extLst>
            <c:ext xmlns:c16="http://schemas.microsoft.com/office/drawing/2014/chart" uri="{C3380CC4-5D6E-409C-BE32-E72D297353CC}">
              <c16:uniqueId val="{00000009-9543-4E93-A062-6F5D34E2EFDC}"/>
            </c:ext>
          </c:extLst>
        </c:ser>
        <c:ser>
          <c:idx val="2"/>
          <c:order val="2"/>
          <c:tx>
            <c:strRef>
              <c:f>Lapas1!$D$1</c:f>
              <c:strCache>
                <c:ptCount val="1"/>
                <c:pt idx="0">
                  <c:v>2025</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dLbls>
            <c:dLbl>
              <c:idx val="0"/>
              <c:tx>
                <c:rich>
                  <a:bodyPr/>
                  <a:lstStyle/>
                  <a:p>
                    <a:r>
                      <a:rPr lang="en-US"/>
                      <a:t>2451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9543-4E93-A062-6F5D34E2EFDC}"/>
                </c:ext>
              </c:extLst>
            </c:dLbl>
            <c:dLbl>
              <c:idx val="1"/>
              <c:tx>
                <c:rich>
                  <a:bodyPr/>
                  <a:lstStyle/>
                  <a:p>
                    <a:r>
                      <a:rPr lang="en-US"/>
                      <a:t>36,0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B-9543-4E93-A062-6F5D34E2EFDC}"/>
                </c:ext>
              </c:extLst>
            </c:dLbl>
            <c:dLbl>
              <c:idx val="2"/>
              <c:tx>
                <c:rich>
                  <a:bodyPr/>
                  <a:lstStyle/>
                  <a:p>
                    <a:r>
                      <a:rPr lang="en-US"/>
                      <a:t>155,4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C-9543-4E93-A062-6F5D34E2EFDC}"/>
                </c:ext>
              </c:extLst>
            </c:dLbl>
            <c:dLbl>
              <c:idx val="3"/>
              <c:tx>
                <c:rich>
                  <a:bodyPr/>
                  <a:lstStyle/>
                  <a:p>
                    <a:r>
                      <a:rPr lang="en-US"/>
                      <a:t>6,5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D-9543-4E93-A062-6F5D34E2EFD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Lapas1!$D$2:$D$5</c:f>
              <c:numCache>
                <c:formatCode>General</c:formatCode>
                <c:ptCount val="4"/>
                <c:pt idx="0">
                  <c:v>2451</c:v>
                </c:pt>
                <c:pt idx="1">
                  <c:v>36</c:v>
                </c:pt>
                <c:pt idx="2">
                  <c:v>155.4</c:v>
                </c:pt>
                <c:pt idx="3">
                  <c:v>6.5</c:v>
                </c:pt>
              </c:numCache>
            </c:numRef>
          </c:val>
          <c:extLst>
            <c:ext xmlns:c16="http://schemas.microsoft.com/office/drawing/2014/chart" uri="{C3380CC4-5D6E-409C-BE32-E72D297353CC}">
              <c16:uniqueId val="{0000000E-9543-4E93-A062-6F5D34E2EFDC}"/>
            </c:ext>
          </c:extLst>
        </c:ser>
        <c:dLbls>
          <c:showLegendKey val="0"/>
          <c:showVal val="1"/>
          <c:showCatName val="0"/>
          <c:showSerName val="0"/>
          <c:showPercent val="0"/>
          <c:showBubbleSize val="0"/>
        </c:dLbls>
        <c:gapWidth val="65"/>
        <c:shape val="box"/>
        <c:axId val="497258888"/>
        <c:axId val="497259528"/>
        <c:axId val="0"/>
      </c:bar3DChart>
      <c:catAx>
        <c:axId val="4972588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97259528"/>
        <c:crosses val="autoZero"/>
        <c:auto val="1"/>
        <c:lblAlgn val="ctr"/>
        <c:lblOffset val="100"/>
        <c:noMultiLvlLbl val="0"/>
      </c:catAx>
      <c:valAx>
        <c:axId val="49725952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972588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6">
  <a:schemeClr val="accent3"/>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Reversed" id="21">
  <a:schemeClr val="accent1"/>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withinLinear" id="18">
  <a:schemeClr val="accent5"/>
</cs:colorStyle>
</file>

<file path=word/charts/colors1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0.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926E5-99DB-40DC-9E16-05C0ECCA4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28</Pages>
  <Words>2917</Words>
  <Characters>16632</Characters>
  <Application>Microsoft Office Word</Application>
  <DocSecurity>0</DocSecurity>
  <Lines>138</Lines>
  <Paragraphs>39</Paragraphs>
  <ScaleCrop>false</ScaleCrop>
  <HeadingPairs>
    <vt:vector size="2" baseType="variant">
      <vt:variant>
        <vt:lpstr>Pavadinimas</vt:lpstr>
      </vt:variant>
      <vt:variant>
        <vt:i4>1</vt:i4>
      </vt:variant>
    </vt:vector>
  </HeadingPairs>
  <TitlesOfParts>
    <vt:vector size="1" baseType="lpstr">
      <vt:lpstr>TELŠIŲ APYLINKĖS TEISMO VEIKLOS APŽVALGA</vt:lpstr>
    </vt:vector>
  </TitlesOfParts>
  <Company/>
  <LinksUpToDate>false</LinksUpToDate>
  <CharactersWithSpaces>19510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TELŠIŲ APYLINKĖS TEISMO VEIKLOS APŽVALGA</dc:title>
  <dc:subject>2025</dc:subject>
  <dc:creator>I.Pundziuviene@teismai.local</dc:creator>
  <cp:keywords/>
  <dc:description/>
  <cp:lastModifiedBy>Kristina Videikiene</cp:lastModifiedBy>
  <cp:revision>43</cp:revision>
  <cp:lastPrinted>2026-01-13T12:34:00Z</cp:lastPrinted>
  <dcterms:created xsi:type="dcterms:W3CDTF">2026-02-11T09:23:00Z</dcterms:created>
  <dcterms:modified xsi:type="dcterms:W3CDTF">2026-03-04T08:23:00Z</dcterms:modified>
</cp:coreProperties>
</file>