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7.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8.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1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bookmarkStart w:id="0" w:name="_Hlk95378792" w:displacedByCustomXml="next"/>
    <w:bookmarkEnd w:id="0" w:displacedByCustomXml="next"/>
    <w:sdt>
      <w:sdtPr>
        <w:rPr>
          <w:caps/>
          <w:spacing w:val="15"/>
        </w:rPr>
        <w:id w:val="671692800"/>
        <w:docPartObj>
          <w:docPartGallery w:val="Cover Pages"/>
          <w:docPartUnique/>
        </w:docPartObj>
      </w:sdtPr>
      <w:sdtContent>
        <w:p w14:paraId="1F106AD4" w14:textId="7BB619B3" w:rsidR="00566D05" w:rsidRDefault="00566D05">
          <w:r>
            <w:rPr>
              <w:noProof/>
            </w:rPr>
            <mc:AlternateContent>
              <mc:Choice Requires="wps">
                <w:drawing>
                  <wp:anchor distT="0" distB="0" distL="114300" distR="114300" simplePos="0" relativeHeight="251659264" behindDoc="0" locked="0" layoutInCell="1" allowOverlap="1" wp14:anchorId="301958F5" wp14:editId="53B6216E">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16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1958F5" id="16 stačiakampis"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a66ac [3204]" stroked="f">
                    <v:textbox inset="21.6pt,1in,21.6pt">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9A055CF" wp14:editId="0D2D5474">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472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2BD63C16"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B97541">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3</w:t>
                                    </w:r>
                                  </w:p>
                                </w:sdtContent>
                              </w:sdt>
                            </w:txbxContent>
                          </wps:txbx>
                          <wps:bodyPr rot="0" spcFirstLastPara="0" vertOverflow="overflow" horzOverflow="overflow" vert="vert270"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9A055CF" id="472 stačiakampis"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" fillcolor="#242852 [3215]" stroked="f" strokeweight="2pt">
                    <v:textbox style="layout-flow:vertical;mso-layout-flow-alt:bottom-to-top" inset="14.4pt,,14.4pt">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2BD63C16"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B97541">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3</w:t>
                              </w:r>
                            </w:p>
                          </w:sdtContent>
                        </w:sdt>
                      </w:txbxContent>
                    </v:textbox>
                    <w10:wrap anchorx="page" anchory="page"/>
                  </v:rect>
                </w:pict>
              </mc:Fallback>
            </mc:AlternateContent>
          </w:r>
        </w:p>
        <w:p w14:paraId="53DF1444" w14:textId="77777777" w:rsidR="00566D05" w:rsidRDefault="00566D05"/>
        <w:p w14:paraId="3A8A5DAE" w14:textId="77777777" w:rsidR="008425EA" w:rsidRDefault="00566D05" w:rsidP="008425EA">
          <w:pPr>
            <w:pStyle w:val="Antrat2"/>
          </w:pPr>
          <w:r>
            <w:br w:type="page"/>
          </w:r>
        </w:p>
      </w:sdtContent>
    </w:sdt>
    <w:p w14:paraId="08A1098A" w14:textId="621868BB" w:rsidR="0023197A" w:rsidRPr="00E12D3E" w:rsidRDefault="008425EA" w:rsidP="00E12D3E">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62336" behindDoc="0" locked="0" layoutInCell="1" allowOverlap="1" wp14:anchorId="51184266" wp14:editId="1F0D914D">
            <wp:simplePos x="0" y="0"/>
            <wp:positionH relativeFrom="margin">
              <wp:posOffset>4819650</wp:posOffset>
            </wp:positionH>
            <wp:positionV relativeFrom="margin">
              <wp:posOffset>-152400</wp:posOffset>
            </wp:positionV>
            <wp:extent cx="1323975" cy="685800"/>
            <wp:effectExtent l="0" t="0" r="9525" b="0"/>
            <wp:wrapSquare wrapText="bothSides"/>
            <wp:docPr id="3" name="Paveikslėlis 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E51E6B">
        <w:rPr>
          <w:rFonts w:asciiTheme="majorHAnsi" w:eastAsiaTheme="minorEastAsia" w:hAnsiTheme="majorHAnsi" w:cstheme="majorHAnsi"/>
          <w:sz w:val="32"/>
          <w:szCs w:val="32"/>
        </w:rPr>
        <w:t>TURINYS</w:t>
      </w:r>
    </w:p>
    <w:p w14:paraId="3C57AB0D" w14:textId="5D76AE71" w:rsidR="008425EA" w:rsidRDefault="008425EA" w:rsidP="008425EA">
      <w:pPr>
        <w:rPr>
          <w:rFonts w:eastAsiaTheme="minorEastAsia"/>
        </w:rPr>
      </w:pPr>
    </w:p>
    <w:p w14:paraId="2D0EFD18" w14:textId="77777777" w:rsidR="00E12D3E" w:rsidRDefault="00E12D3E" w:rsidP="008425EA">
      <w:pPr>
        <w:rPr>
          <w:rFonts w:eastAsiaTheme="minorEastAsia"/>
        </w:rPr>
      </w:pPr>
    </w:p>
    <w:p w14:paraId="3185F98B" w14:textId="5DD5729F" w:rsidR="00E51E6B" w:rsidRDefault="000A6EBD" w:rsidP="00E51E6B">
      <w:pPr>
        <w:spacing w:before="0" w:after="0" w:line="360" w:lineRule="auto"/>
        <w:rPr>
          <w:rFonts w:asciiTheme="majorHAnsi" w:hAnsiTheme="majorHAnsi" w:cstheme="majorHAnsi"/>
          <w:caps/>
          <w:color w:val="374C80" w:themeColor="accent1" w:themeShade="BF"/>
          <w:sz w:val="24"/>
        </w:rPr>
      </w:pPr>
      <w:r w:rsidRPr="00E51E6B">
        <w:rPr>
          <w:rFonts w:asciiTheme="majorHAnsi" w:hAnsiTheme="majorHAnsi" w:cstheme="majorHAnsi"/>
          <w:b/>
          <w:bCs/>
          <w:caps/>
          <w:color w:val="374C80" w:themeColor="accent1" w:themeShade="BF"/>
          <w:sz w:val="24"/>
        </w:rPr>
        <w:t>įžang</w:t>
      </w:r>
      <w:r w:rsidR="00E51E6B" w:rsidRPr="00E51E6B">
        <w:rPr>
          <w:rFonts w:asciiTheme="majorHAnsi" w:hAnsiTheme="majorHAnsi" w:cstheme="majorHAnsi"/>
          <w:b/>
          <w:bCs/>
          <w:caps/>
          <w:color w:val="374C80" w:themeColor="accent1" w:themeShade="BF"/>
          <w:sz w:val="24"/>
        </w:rPr>
        <w:t>inis žodis</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 xml:space="preserve">.3 </w:t>
      </w:r>
      <w:r w:rsidRPr="00E51E6B">
        <w:rPr>
          <w:rFonts w:asciiTheme="majorHAnsi" w:hAnsiTheme="majorHAnsi" w:cstheme="majorHAnsi"/>
          <w:b/>
          <w:bCs/>
          <w:caps/>
          <w:color w:val="374C80" w:themeColor="accent1" w:themeShade="BF"/>
          <w:sz w:val="24"/>
        </w:rPr>
        <w:t>BYLŲ NAGRINĖJIMO</w:t>
      </w:r>
      <w:r w:rsidR="00E51E6B" w:rsidRPr="00E51E6B">
        <w:rPr>
          <w:rFonts w:asciiTheme="majorHAnsi" w:hAnsiTheme="majorHAnsi" w:cstheme="majorHAnsi"/>
          <w:b/>
          <w:bCs/>
          <w:caps/>
          <w:color w:val="374C80" w:themeColor="accent1" w:themeShade="BF"/>
          <w:sz w:val="24"/>
        </w:rPr>
        <w:t xml:space="preserve"> </w:t>
      </w:r>
      <w:r w:rsidR="00882E4C">
        <w:rPr>
          <w:rFonts w:asciiTheme="majorHAnsi" w:hAnsiTheme="majorHAnsi" w:cstheme="majorHAnsi"/>
          <w:b/>
          <w:bCs/>
          <w:caps/>
          <w:color w:val="374C80" w:themeColor="accent1" w:themeShade="BF"/>
          <w:sz w:val="24"/>
        </w:rPr>
        <w:t xml:space="preserve">STATISTINĖ ANALIZĖ </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.4</w:t>
      </w:r>
      <w:r w:rsidR="00E51E6B">
        <w:rPr>
          <w:rFonts w:asciiTheme="majorHAnsi" w:hAnsiTheme="majorHAnsi" w:cstheme="majorHAnsi"/>
          <w:caps/>
          <w:color w:val="374C80" w:themeColor="accent1" w:themeShade="BF"/>
          <w:sz w:val="24"/>
        </w:rPr>
        <w:t xml:space="preserve">  </w:t>
      </w:r>
      <w:r w:rsidR="0023197A">
        <w:rPr>
          <w:rFonts w:asciiTheme="majorHAnsi" w:hAnsiTheme="majorHAnsi" w:cstheme="majorHAnsi"/>
          <w:i/>
          <w:iCs/>
          <w:caps/>
          <w:color w:val="374C80" w:themeColor="accent1" w:themeShade="BF"/>
          <w:sz w:val="24"/>
        </w:rPr>
        <w:t xml:space="preserve">civilinės </w:t>
      </w:r>
      <w:r w:rsidRPr="00AD7C29">
        <w:rPr>
          <w:rFonts w:asciiTheme="majorHAnsi" w:hAnsiTheme="majorHAnsi" w:cstheme="majorHAnsi"/>
          <w:i/>
          <w:iCs/>
          <w:caps/>
          <w:color w:val="374C80" w:themeColor="accent1" w:themeShade="BF"/>
          <w:sz w:val="24"/>
        </w:rPr>
        <w:t>BYLOS</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23197A">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...6</w:t>
      </w:r>
    </w:p>
    <w:p w14:paraId="0713C785" w14:textId="6F401CE2" w:rsidR="000A6EBD" w:rsidRDefault="0023197A" w:rsidP="00E51E6B">
      <w:pPr>
        <w:spacing w:before="0" w:after="0" w:line="360" w:lineRule="auto"/>
        <w:rPr>
          <w:rFonts w:asciiTheme="majorHAnsi" w:hAnsiTheme="majorHAnsi" w:cstheme="majorHAnsi"/>
          <w:caps/>
          <w:color w:val="374C80" w:themeColor="accent1" w:themeShade="BF"/>
          <w:sz w:val="24"/>
        </w:rPr>
      </w:pPr>
      <w:r>
        <w:rPr>
          <w:rFonts w:asciiTheme="majorHAnsi" w:hAnsiTheme="majorHAnsi" w:cstheme="majorHAnsi"/>
          <w:i/>
          <w:iCs/>
          <w:caps/>
          <w:color w:val="374C80" w:themeColor="accent1" w:themeShade="BF"/>
          <w:sz w:val="24"/>
        </w:rPr>
        <w:t>BAUDŽIAMOSIOS</w:t>
      </w:r>
      <w:r w:rsidR="000A6EBD" w:rsidRPr="00AD7C29">
        <w:rPr>
          <w:rFonts w:asciiTheme="majorHAnsi" w:hAnsiTheme="majorHAnsi" w:cstheme="majorHAnsi"/>
          <w:i/>
          <w:iCs/>
          <w:caps/>
          <w:color w:val="374C80" w:themeColor="accent1" w:themeShade="BF"/>
          <w:sz w:val="24"/>
        </w:rPr>
        <w:t xml:space="preserve"> BYLOS</w:t>
      </w:r>
      <w:r w:rsidR="000A6EBD"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12D3E">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DC10F8">
        <w:rPr>
          <w:rFonts w:asciiTheme="majorHAnsi" w:hAnsiTheme="majorHAnsi" w:cstheme="majorHAnsi"/>
          <w:caps/>
          <w:color w:val="374C80" w:themeColor="accent1" w:themeShade="BF"/>
          <w:sz w:val="24"/>
        </w:rPr>
        <w:t>8</w:t>
      </w:r>
    </w:p>
    <w:p w14:paraId="5113421F" w14:textId="01576C9F" w:rsidR="00E51E6B" w:rsidRDefault="00E51E6B" w:rsidP="00E51E6B">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ADMINISTRACINIŲ NUSIŽENGIMŲ BYLOS</w:t>
      </w:r>
      <w:r>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2C4F5A">
        <w:rPr>
          <w:rFonts w:asciiTheme="majorHAnsi" w:hAnsiTheme="majorHAnsi" w:cstheme="majorHAnsi"/>
          <w:caps/>
          <w:color w:val="374C80" w:themeColor="accent1" w:themeShade="BF"/>
          <w:sz w:val="24"/>
        </w:rPr>
        <w:t>10</w:t>
      </w:r>
    </w:p>
    <w:p w14:paraId="069ADDB4" w14:textId="11431BA3" w:rsidR="00D721A3" w:rsidRDefault="000A6EBD" w:rsidP="00D721A3">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TEISMINė MEDIACIJA</w:t>
      </w:r>
      <w:r w:rsidR="00232236">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1</w:t>
      </w:r>
      <w:r w:rsidR="00607100">
        <w:rPr>
          <w:rFonts w:asciiTheme="majorHAnsi" w:hAnsiTheme="majorHAnsi" w:cstheme="majorHAnsi"/>
          <w:caps/>
          <w:color w:val="374C80" w:themeColor="accent1" w:themeShade="BF"/>
          <w:sz w:val="24"/>
        </w:rPr>
        <w:t>2</w:t>
      </w:r>
    </w:p>
    <w:p w14:paraId="2D80113A" w14:textId="67C99737" w:rsidR="005B5B97" w:rsidRPr="005531CA" w:rsidRDefault="000A6EBD" w:rsidP="005B5B97">
      <w:pPr>
        <w:spacing w:before="0" w:after="0" w:line="360" w:lineRule="auto"/>
        <w:rPr>
          <w:rFonts w:asciiTheme="majorHAnsi" w:hAnsiTheme="majorHAnsi" w:cstheme="majorHAnsi"/>
          <w:caps/>
          <w:color w:val="374C80" w:themeColor="accent1" w:themeShade="BF"/>
          <w:sz w:val="24"/>
        </w:rPr>
      </w:pPr>
      <w:r w:rsidRPr="00D721A3">
        <w:rPr>
          <w:rFonts w:asciiTheme="majorHAnsi" w:hAnsiTheme="majorHAnsi" w:cstheme="majorHAnsi"/>
          <w:b/>
          <w:bCs/>
          <w:caps/>
          <w:color w:val="374C80" w:themeColor="accent1" w:themeShade="BF"/>
          <w:sz w:val="24"/>
        </w:rPr>
        <w:t>TEIS</w:t>
      </w:r>
      <w:r w:rsidR="00D721A3" w:rsidRPr="00D721A3">
        <w:rPr>
          <w:rFonts w:asciiTheme="majorHAnsi" w:hAnsiTheme="majorHAnsi" w:cstheme="majorHAnsi"/>
          <w:b/>
          <w:bCs/>
          <w:caps/>
          <w:color w:val="374C80" w:themeColor="accent1" w:themeShade="BF"/>
          <w:sz w:val="24"/>
        </w:rPr>
        <w:t>ĖJŲ KORPUSAS</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696480">
        <w:rPr>
          <w:rFonts w:asciiTheme="majorHAnsi" w:hAnsiTheme="majorHAnsi" w:cstheme="majorHAnsi"/>
          <w:caps/>
          <w:color w:val="374C80" w:themeColor="accent1" w:themeShade="BF"/>
          <w:sz w:val="24"/>
        </w:rPr>
        <w:t>.</w:t>
      </w:r>
      <w:r w:rsidR="00410ADC">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DA2D54">
        <w:rPr>
          <w:rFonts w:asciiTheme="majorHAnsi" w:hAnsiTheme="majorHAnsi" w:cstheme="majorHAnsi"/>
          <w:caps/>
          <w:color w:val="374C80" w:themeColor="accent1" w:themeShade="BF"/>
          <w:sz w:val="24"/>
        </w:rPr>
        <w:t>4</w:t>
      </w:r>
      <w:r w:rsidRPr="00E51E6B">
        <w:rPr>
          <w:rFonts w:asciiTheme="majorHAnsi" w:hAnsiTheme="majorHAnsi" w:cstheme="majorHAnsi"/>
          <w:caps/>
          <w:color w:val="374C80" w:themeColor="accent1" w:themeShade="BF"/>
          <w:sz w:val="24"/>
        </w:rPr>
        <w:t xml:space="preserve">       </w:t>
      </w:r>
      <w:r w:rsidR="00D721A3" w:rsidRPr="00D721A3">
        <w:rPr>
          <w:rFonts w:asciiTheme="majorHAnsi" w:hAnsiTheme="majorHAnsi" w:cstheme="majorHAnsi"/>
          <w:b/>
          <w:bCs/>
          <w:caps/>
          <w:color w:val="374C80" w:themeColor="accent1" w:themeShade="BF"/>
          <w:sz w:val="24"/>
        </w:rPr>
        <w:t>TEISMO PERSONALO POKYČIAI</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014258">
        <w:rPr>
          <w:rFonts w:asciiTheme="majorHAnsi" w:hAnsiTheme="majorHAnsi" w:cstheme="majorHAnsi"/>
          <w:caps/>
          <w:color w:val="374C80" w:themeColor="accent1" w:themeShade="BF"/>
          <w:sz w:val="24"/>
        </w:rPr>
        <w:t>.</w:t>
      </w:r>
      <w:r w:rsidR="00444EFA">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5531CA">
        <w:rPr>
          <w:rFonts w:asciiTheme="majorHAnsi" w:hAnsiTheme="majorHAnsi" w:cstheme="majorHAnsi"/>
          <w:caps/>
          <w:color w:val="374C80" w:themeColor="accent1" w:themeShade="BF"/>
          <w:sz w:val="24"/>
        </w:rPr>
        <w:t>6</w:t>
      </w:r>
    </w:p>
    <w:p w14:paraId="5506FB4C" w14:textId="1656E380" w:rsidR="003730CD" w:rsidRDefault="000A6EB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TEISMO FINANSAVIMAS</w:t>
      </w:r>
      <w:r w:rsidR="005B5B97" w:rsidRPr="005B5B97">
        <w:rPr>
          <w:rFonts w:asciiTheme="majorHAnsi" w:hAnsiTheme="majorHAnsi" w:cstheme="majorHAnsi"/>
          <w:b/>
          <w:bCs/>
          <w:caps/>
          <w:color w:val="374C80" w:themeColor="accent1" w:themeShade="BF"/>
          <w:sz w:val="24"/>
        </w:rPr>
        <w:t xml:space="preserve"> </w:t>
      </w:r>
      <w:r w:rsidR="003730CD" w:rsidRPr="003730CD">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5B5B97">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960ECF">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w:t>
      </w:r>
      <w:r w:rsidR="00A91E9A">
        <w:rPr>
          <w:rFonts w:asciiTheme="majorHAnsi" w:hAnsiTheme="majorHAnsi" w:cstheme="majorHAnsi"/>
          <w:caps/>
          <w:color w:val="374C80" w:themeColor="accent1" w:themeShade="BF"/>
          <w:sz w:val="24"/>
        </w:rPr>
        <w:t>8</w:t>
      </w:r>
    </w:p>
    <w:p w14:paraId="49E7E03F" w14:textId="5677D0BD" w:rsidR="00323BCF" w:rsidRPr="004E52AF" w:rsidRDefault="003730C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Strateginio plano įgyvendinimas</w:t>
      </w:r>
      <w:r w:rsidRPr="003730CD">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w:t>
      </w:r>
      <w:r w:rsidR="00A91E9A">
        <w:rPr>
          <w:rFonts w:asciiTheme="majorHAnsi" w:hAnsiTheme="majorHAnsi" w:cstheme="majorHAnsi"/>
          <w:caps/>
          <w:color w:val="374C80" w:themeColor="accent1" w:themeShade="BF"/>
          <w:sz w:val="24"/>
        </w:rPr>
        <w:t>9</w:t>
      </w:r>
      <w:r w:rsidR="000A6EBD" w:rsidRPr="00E51E6B">
        <w:rPr>
          <w:rFonts w:asciiTheme="majorHAnsi" w:hAnsiTheme="majorHAnsi" w:cstheme="majorHAnsi"/>
          <w:caps/>
          <w:color w:val="374C80" w:themeColor="accent1" w:themeShade="BF"/>
          <w:sz w:val="24"/>
        </w:rPr>
        <w:t xml:space="preserve"> </w:t>
      </w:r>
      <w:r w:rsidR="000A6EBD" w:rsidRPr="00323BCF">
        <w:rPr>
          <w:rFonts w:asciiTheme="majorHAnsi" w:hAnsiTheme="majorHAnsi" w:cstheme="majorHAnsi"/>
          <w:b/>
          <w:bCs/>
          <w:caps/>
          <w:color w:val="374C80" w:themeColor="accent1" w:themeShade="BF"/>
          <w:sz w:val="24"/>
        </w:rPr>
        <w:t xml:space="preserve">Teismo </w:t>
      </w:r>
      <w:r w:rsidR="00323BCF" w:rsidRPr="00323BCF">
        <w:rPr>
          <w:rFonts w:asciiTheme="majorHAnsi" w:hAnsiTheme="majorHAnsi" w:cstheme="majorHAnsi"/>
          <w:b/>
          <w:bCs/>
          <w:caps/>
          <w:color w:val="374C80" w:themeColor="accent1" w:themeShade="BF"/>
          <w:sz w:val="24"/>
        </w:rPr>
        <w:t>PSICHOLOGAS</w:t>
      </w:r>
      <w:r w:rsidR="00323BCF">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53648E">
        <w:rPr>
          <w:rFonts w:asciiTheme="majorHAnsi" w:hAnsiTheme="majorHAnsi" w:cstheme="majorHAnsi"/>
          <w:caps/>
          <w:color w:val="374C80" w:themeColor="accent1" w:themeShade="BF"/>
          <w:sz w:val="24"/>
        </w:rPr>
        <w:t>0</w:t>
      </w:r>
    </w:p>
    <w:p w14:paraId="7AD50198" w14:textId="49B7ED6B" w:rsidR="000A6EBD" w:rsidRPr="008622C4" w:rsidRDefault="00323BCF" w:rsidP="00323BCF">
      <w:pPr>
        <w:spacing w:before="0" w:after="0" w:line="360" w:lineRule="auto"/>
        <w:rPr>
          <w:rFonts w:asciiTheme="majorHAnsi" w:hAnsiTheme="majorHAnsi" w:cstheme="majorHAnsi"/>
          <w:caps/>
          <w:color w:val="374C80" w:themeColor="accent1" w:themeShade="BF"/>
          <w:sz w:val="24"/>
        </w:rPr>
      </w:pPr>
      <w:r w:rsidRPr="00323BCF">
        <w:rPr>
          <w:rFonts w:asciiTheme="majorHAnsi" w:hAnsiTheme="majorHAnsi" w:cstheme="majorHAnsi"/>
          <w:b/>
          <w:bCs/>
          <w:caps/>
          <w:color w:val="374C80" w:themeColor="accent1" w:themeShade="BF"/>
          <w:sz w:val="24"/>
        </w:rPr>
        <w:t>IŠORINĖ IR VIDINĖ KOMUNIKACIJA</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53648E">
        <w:rPr>
          <w:rFonts w:asciiTheme="majorHAnsi" w:hAnsiTheme="majorHAnsi" w:cstheme="majorHAnsi"/>
          <w:caps/>
          <w:color w:val="374C80" w:themeColor="accent1" w:themeShade="BF"/>
          <w:sz w:val="24"/>
        </w:rPr>
        <w:t>1</w:t>
      </w:r>
    </w:p>
    <w:p w14:paraId="4DA60E8E" w14:textId="77777777" w:rsidR="000A6EBD" w:rsidRPr="008425EA" w:rsidRDefault="000A6EBD" w:rsidP="008425EA">
      <w:pPr>
        <w:rPr>
          <w:rFonts w:asciiTheme="majorHAnsi" w:eastAsiaTheme="minorEastAsia" w:hAnsiTheme="majorHAnsi" w:cstheme="majorHAnsi"/>
        </w:rPr>
      </w:pPr>
    </w:p>
    <w:p w14:paraId="5E5CA057" w14:textId="78F22E5E" w:rsidR="00566D05" w:rsidRDefault="00566D05">
      <w:pPr>
        <w:rPr>
          <w:rFonts w:asciiTheme="majorHAnsi" w:hAnsiTheme="majorHAnsi" w:cstheme="majorHAnsi"/>
        </w:rPr>
      </w:pPr>
    </w:p>
    <w:p w14:paraId="7DE9D3FD" w14:textId="0E769D41" w:rsidR="00B9358C" w:rsidRDefault="00B9358C">
      <w:pPr>
        <w:rPr>
          <w:rFonts w:asciiTheme="majorHAnsi" w:hAnsiTheme="majorHAnsi" w:cstheme="majorHAnsi"/>
        </w:rPr>
      </w:pPr>
    </w:p>
    <w:p w14:paraId="777B8254" w14:textId="5843C7CD" w:rsidR="00B9358C" w:rsidRDefault="00B9358C">
      <w:pPr>
        <w:rPr>
          <w:rFonts w:asciiTheme="majorHAnsi" w:hAnsiTheme="majorHAnsi" w:cstheme="majorHAnsi"/>
        </w:rPr>
      </w:pPr>
    </w:p>
    <w:p w14:paraId="3B54E3E8" w14:textId="42B80C5B" w:rsidR="00B9358C" w:rsidRDefault="00B9358C">
      <w:pPr>
        <w:rPr>
          <w:rFonts w:asciiTheme="majorHAnsi" w:hAnsiTheme="majorHAnsi" w:cstheme="majorHAnsi"/>
        </w:rPr>
      </w:pPr>
    </w:p>
    <w:p w14:paraId="29BEC711" w14:textId="16E7A002" w:rsidR="00B9358C" w:rsidRDefault="00B9358C">
      <w:pPr>
        <w:rPr>
          <w:rFonts w:asciiTheme="majorHAnsi" w:hAnsiTheme="majorHAnsi" w:cstheme="majorHAnsi"/>
        </w:rPr>
      </w:pPr>
    </w:p>
    <w:p w14:paraId="4EF2357B" w14:textId="75C462C5" w:rsidR="00B9358C" w:rsidRDefault="00B9358C">
      <w:pPr>
        <w:rPr>
          <w:rFonts w:asciiTheme="majorHAnsi" w:hAnsiTheme="majorHAnsi" w:cstheme="majorHAnsi"/>
        </w:rPr>
      </w:pPr>
    </w:p>
    <w:p w14:paraId="0A0E1B34" w14:textId="77777777" w:rsidR="007531C8" w:rsidRDefault="007531C8">
      <w:pPr>
        <w:rPr>
          <w:rFonts w:asciiTheme="majorHAnsi" w:hAnsiTheme="majorHAnsi" w:cstheme="majorHAnsi"/>
        </w:rPr>
      </w:pPr>
    </w:p>
    <w:p w14:paraId="749FB2A6" w14:textId="2D957634" w:rsidR="00B9358C" w:rsidRDefault="00B9358C">
      <w:pPr>
        <w:rPr>
          <w:rFonts w:asciiTheme="majorHAnsi" w:hAnsiTheme="majorHAnsi" w:cstheme="majorHAnsi"/>
        </w:rPr>
      </w:pPr>
    </w:p>
    <w:p w14:paraId="59E471F2" w14:textId="21DD5CEC" w:rsidR="00B9358C" w:rsidRDefault="00B9358C">
      <w:pPr>
        <w:rPr>
          <w:rFonts w:asciiTheme="majorHAnsi" w:hAnsiTheme="majorHAnsi" w:cstheme="majorHAnsi"/>
        </w:rPr>
      </w:pPr>
    </w:p>
    <w:p w14:paraId="44429A95" w14:textId="77777777" w:rsidR="00E12D3E" w:rsidRDefault="00E12D3E">
      <w:pPr>
        <w:rPr>
          <w:rFonts w:asciiTheme="majorHAnsi" w:hAnsiTheme="majorHAnsi" w:cstheme="majorHAnsi"/>
        </w:rPr>
      </w:pPr>
    </w:p>
    <w:p w14:paraId="51AB9930" w14:textId="3F20B3D5" w:rsidR="00B9358C" w:rsidRDefault="00B9358C">
      <w:pPr>
        <w:rPr>
          <w:rFonts w:asciiTheme="majorHAnsi" w:hAnsiTheme="majorHAnsi" w:cstheme="majorHAnsi"/>
        </w:rPr>
      </w:pPr>
    </w:p>
    <w:p w14:paraId="237559DE" w14:textId="3F8AB68B" w:rsidR="007267A7" w:rsidRPr="004F00A4" w:rsidRDefault="00B9358C" w:rsidP="004F00A4">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64384" behindDoc="0" locked="0" layoutInCell="1" allowOverlap="1" wp14:anchorId="127F721A" wp14:editId="4759C57F">
            <wp:simplePos x="0" y="0"/>
            <wp:positionH relativeFrom="margin">
              <wp:posOffset>4819650</wp:posOffset>
            </wp:positionH>
            <wp:positionV relativeFrom="margin">
              <wp:posOffset>-152400</wp:posOffset>
            </wp:positionV>
            <wp:extent cx="1323975" cy="685800"/>
            <wp:effectExtent l="0" t="0" r="9525" b="0"/>
            <wp:wrapSquare wrapText="bothSides"/>
            <wp:docPr id="1" name="Paveikslėlis 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ĮŽANGINIS ŽODI</w:t>
      </w:r>
      <w:r w:rsidR="004F00A4">
        <w:rPr>
          <w:rFonts w:eastAsiaTheme="minorEastAsia"/>
          <w:caps/>
          <w:spacing w:val="15"/>
          <w:sz w:val="32"/>
          <w:szCs w:val="32"/>
        </w:rPr>
        <w:t>S</w:t>
      </w:r>
    </w:p>
    <w:p w14:paraId="2AB779E7" w14:textId="77777777" w:rsidR="00C45E40" w:rsidRDefault="00BB707C" w:rsidP="00C45E40">
      <w:pPr>
        <w:jc w:val="both"/>
        <w:rPr>
          <w:rFonts w:ascii="Calibri" w:eastAsia="Calibri" w:hAnsi="Calibri" w:cs="Calibri"/>
          <w:color w:val="3476B1"/>
          <w:sz w:val="24"/>
          <w:szCs w:val="24"/>
        </w:rPr>
      </w:pPr>
      <w:r>
        <w:rPr>
          <w:noProof/>
        </w:rPr>
        <w:drawing>
          <wp:anchor distT="0" distB="0" distL="114300" distR="114300" simplePos="0" relativeHeight="251752448" behindDoc="1" locked="0" layoutInCell="1" allowOverlap="1" wp14:anchorId="7347A633" wp14:editId="240E52E0">
            <wp:simplePos x="0" y="0"/>
            <wp:positionH relativeFrom="margin">
              <wp:posOffset>-76200</wp:posOffset>
            </wp:positionH>
            <wp:positionV relativeFrom="margin">
              <wp:posOffset>542925</wp:posOffset>
            </wp:positionV>
            <wp:extent cx="2505075" cy="3457575"/>
            <wp:effectExtent l="0" t="0" r="9525" b="9525"/>
            <wp:wrapSquare wrapText="bothSides"/>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326E89" w14:textId="5F506820" w:rsidR="00C45E40" w:rsidRPr="00C45E40" w:rsidRDefault="00C45E40" w:rsidP="00C45E40">
      <w:pPr>
        <w:ind w:firstLine="1296"/>
        <w:jc w:val="both"/>
        <w:rPr>
          <w:rFonts w:ascii="Calibri" w:eastAsia="Calibri" w:hAnsi="Calibri" w:cs="Calibri"/>
          <w:color w:val="3476B1"/>
          <w:sz w:val="24"/>
          <w:szCs w:val="24"/>
        </w:rPr>
      </w:pPr>
      <w:r w:rsidRPr="00C45E40">
        <w:rPr>
          <w:rFonts w:cstheme="minorHAnsi"/>
          <w:color w:val="3476B1" w:themeColor="accent2" w:themeShade="BF"/>
          <w:sz w:val="24"/>
          <w:szCs w:val="24"/>
        </w:rPr>
        <w:t>Sveikinu Telšių apylinkės teismą ir visą Lietuvos teismų bendruomenę su sėkmingai įveiktais 2023 metais. Siekiant supažindinti visuomenę su Teismo veikla ir 2023 metų rezultatais, taip pat įgyvendinant teismų veiklos viešumo bei prieinamumo visuomenei principus, pateikiame 2023 metų Teismo veiklos apžvalgą. Šioje apžvalgoje pateikiama bendroji informacija apie Teismą, jo sudėtį, kompetenciją. Taip pat Apžvalga supažindina su Teismo administravimu, personalo valdymu, Teismo materialine baze, išnagrinėtų bylų skaičiumi, jų nagrinėjimo rezultatais bei kokybe, teisme vykusiais renginiais, tarpinstituciniais susitikimais bei iniciatyvomis.</w:t>
      </w:r>
    </w:p>
    <w:p w14:paraId="32C7512A" w14:textId="77777777" w:rsidR="00C45E40" w:rsidRPr="00C45E40" w:rsidRDefault="00C45E40" w:rsidP="00C45E40">
      <w:pPr>
        <w:tabs>
          <w:tab w:val="left" w:pos="5387"/>
        </w:tabs>
        <w:ind w:firstLine="1296"/>
        <w:jc w:val="both"/>
        <w:rPr>
          <w:rFonts w:cstheme="minorHAnsi"/>
          <w:color w:val="3476B1" w:themeColor="accent2" w:themeShade="BF"/>
          <w:sz w:val="24"/>
          <w:szCs w:val="24"/>
        </w:rPr>
      </w:pPr>
      <w:r w:rsidRPr="00C45E40">
        <w:rPr>
          <w:rFonts w:cstheme="minorHAnsi"/>
          <w:color w:val="3476B1" w:themeColor="accent2" w:themeShade="BF"/>
          <w:sz w:val="24"/>
          <w:szCs w:val="24"/>
        </w:rPr>
        <w:t>Praėję metai Telšių apylinkės teisme buvo skirti užtikrinti aukštą asmenų aptarnavimo kokybę, darbo krūvio tarp teismo rūmų vienodinimą, sklandaus komandinio darbo, vidaus mikroklimato gerinimą, teisėjų ir teismo darbuotojų kvalifikacijos tobulinimą ir daugeliui kitų dalykų.</w:t>
      </w:r>
    </w:p>
    <w:p w14:paraId="23819878" w14:textId="77777777" w:rsidR="00C45E40" w:rsidRPr="00C45E40" w:rsidRDefault="00C45E40" w:rsidP="00C45E40">
      <w:pPr>
        <w:tabs>
          <w:tab w:val="left" w:pos="5387"/>
        </w:tabs>
        <w:ind w:firstLine="1296"/>
        <w:jc w:val="both"/>
        <w:rPr>
          <w:rFonts w:cstheme="minorHAnsi"/>
          <w:color w:val="3476B1" w:themeColor="accent2" w:themeShade="BF"/>
          <w:sz w:val="24"/>
          <w:szCs w:val="24"/>
        </w:rPr>
      </w:pPr>
      <w:r w:rsidRPr="00C45E40">
        <w:rPr>
          <w:rFonts w:cstheme="minorHAnsi"/>
          <w:color w:val="3476B1" w:themeColor="accent2" w:themeShade="BF"/>
          <w:sz w:val="24"/>
          <w:szCs w:val="24"/>
        </w:rPr>
        <w:t xml:space="preserve">Kaip ir kasmet, vis dar išlieka nemenkas iššūkis sprendžiant teisėjų darbo krūvio paskirstymą, esant pilnai neužpildytam teisėjų korpusui bei dideliam teisėjų padėjėjų trūkumui. Pagal 2023 metų Nacionalinės teismų administracijos teisėjų darbo ataskaitą, esame vieni iš didžiausią krūvį turinčių teismų. </w:t>
      </w:r>
    </w:p>
    <w:p w14:paraId="3DC2EFC3" w14:textId="77777777" w:rsidR="00C45E40" w:rsidRPr="00C45E40" w:rsidRDefault="00C45E40" w:rsidP="00C45E40">
      <w:pPr>
        <w:tabs>
          <w:tab w:val="left" w:pos="5387"/>
        </w:tabs>
        <w:ind w:firstLine="1296"/>
        <w:jc w:val="both"/>
        <w:rPr>
          <w:rFonts w:cstheme="minorHAnsi"/>
          <w:color w:val="3476B1" w:themeColor="accent2" w:themeShade="BF"/>
          <w:sz w:val="24"/>
          <w:szCs w:val="24"/>
        </w:rPr>
      </w:pPr>
      <w:r w:rsidRPr="00C45E40">
        <w:rPr>
          <w:rFonts w:cstheme="minorHAnsi"/>
          <w:color w:val="3476B1" w:themeColor="accent2" w:themeShade="BF"/>
          <w:sz w:val="24"/>
          <w:szCs w:val="24"/>
        </w:rPr>
        <w:t>Nepaisant iškilusių problemų, galime pasidžiaugti vienu iš svarbiausių įvykių praėjusiais metais – tai saulės elektrinių modulių įrengimu Mažeikių rūmuose. Didžiuojamės, kad esame pirmi ir galime būti pavyzdys Lietuvos teismams įsirengiant Saulės elektrines.</w:t>
      </w:r>
    </w:p>
    <w:p w14:paraId="705CB86C" w14:textId="659675F2" w:rsidR="004F00A4" w:rsidRPr="00C45E40" w:rsidRDefault="00C45E40" w:rsidP="00C45E40">
      <w:pPr>
        <w:tabs>
          <w:tab w:val="left" w:pos="5387"/>
        </w:tabs>
        <w:ind w:firstLine="1296"/>
        <w:jc w:val="both"/>
        <w:rPr>
          <w:rFonts w:cstheme="minorHAnsi"/>
          <w:color w:val="3476B1" w:themeColor="accent2" w:themeShade="BF"/>
          <w:sz w:val="24"/>
          <w:szCs w:val="24"/>
        </w:rPr>
      </w:pPr>
      <w:r w:rsidRPr="00C45E40">
        <w:rPr>
          <w:rFonts w:cstheme="minorHAnsi"/>
          <w:color w:val="3476B1" w:themeColor="accent2" w:themeShade="BF"/>
          <w:sz w:val="24"/>
          <w:szCs w:val="24"/>
        </w:rPr>
        <w:t>Apibendrinant praėjusius 2023 metus, noriu padėkoti kiekvienam Teismo darbuotojui už dideles pastangas, siekiant efektyvių darbo rezultatų. Dėkoju už Jūsų profesionalumą, pareigingumą, išmintį, patirtį, geranoriškumą, pasiaukojimą, Jūsų indėlį į mūsų Teismo ir visos Lietuvos teismų sistemos veiklos rezultatus ir kviečiu ateinančiais metais prisidėti prie atviresnės ir pozityvesnės darbo kultūros kūrimo, atviresnio ir nuoširdesnio bendravimo tiek vieniems su kitais, tiek su į Teismą atvykstančiais interesantais.</w:t>
      </w:r>
    </w:p>
    <w:p w14:paraId="72083F5D" w14:textId="34EA444B" w:rsidR="00B81DB2" w:rsidRDefault="00C45E40" w:rsidP="00C45E40">
      <w:pPr>
        <w:jc w:val="both"/>
        <w:rPr>
          <w:rFonts w:cstheme="minorHAnsi"/>
          <w:color w:val="3476B1" w:themeColor="accent2" w:themeShade="BF"/>
          <w:sz w:val="24"/>
          <w:szCs w:val="24"/>
        </w:rPr>
      </w:pPr>
      <w:r>
        <w:rPr>
          <w:noProof/>
        </w:rPr>
        <w:drawing>
          <wp:anchor distT="0" distB="0" distL="114300" distR="114300" simplePos="0" relativeHeight="251803648" behindDoc="0" locked="0" layoutInCell="1" allowOverlap="1" wp14:anchorId="397849AD" wp14:editId="380F4174">
            <wp:simplePos x="0" y="0"/>
            <wp:positionH relativeFrom="margin">
              <wp:posOffset>2429564</wp:posOffset>
            </wp:positionH>
            <wp:positionV relativeFrom="paragraph">
              <wp:posOffset>8890</wp:posOffset>
            </wp:positionV>
            <wp:extent cx="904875" cy="597990"/>
            <wp:effectExtent l="0" t="0" r="0" b="0"/>
            <wp:wrapNone/>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875" cy="597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849" w:rsidRPr="00705C0A">
        <w:rPr>
          <w:rFonts w:cstheme="minorHAnsi"/>
          <w:color w:val="3476B1" w:themeColor="accent2" w:themeShade="BF"/>
          <w:sz w:val="24"/>
          <w:szCs w:val="24"/>
        </w:rPr>
        <w:t>Teismo pirmininkė</w:t>
      </w:r>
      <w:r w:rsidR="00010849" w:rsidRPr="00705C0A">
        <w:rPr>
          <w:rFonts w:cstheme="minorHAnsi"/>
          <w:color w:val="3476B1" w:themeColor="accent2" w:themeShade="BF"/>
          <w:sz w:val="24"/>
          <w:szCs w:val="24"/>
        </w:rPr>
        <w:tab/>
      </w:r>
      <w:r w:rsidR="00010849" w:rsidRPr="00705C0A">
        <w:rPr>
          <w:rFonts w:cstheme="minorHAnsi"/>
          <w:color w:val="3476B1" w:themeColor="accent2" w:themeShade="BF"/>
          <w:sz w:val="24"/>
          <w:szCs w:val="24"/>
        </w:rPr>
        <w:tab/>
      </w:r>
      <w:r w:rsidR="00010849" w:rsidRPr="00705C0A">
        <w:rPr>
          <w:rFonts w:cstheme="minorHAnsi"/>
          <w:color w:val="3476B1" w:themeColor="accent2" w:themeShade="BF"/>
          <w:sz w:val="24"/>
          <w:szCs w:val="24"/>
        </w:rPr>
        <w:tab/>
      </w:r>
      <w:r w:rsidR="00010849" w:rsidRPr="00705C0A">
        <w:rPr>
          <w:rFonts w:cstheme="minorHAnsi"/>
          <w:color w:val="3476B1" w:themeColor="accent2" w:themeShade="BF"/>
          <w:sz w:val="24"/>
          <w:szCs w:val="24"/>
        </w:rPr>
        <w:tab/>
      </w:r>
      <w:r w:rsidR="007267A7" w:rsidRPr="00705C0A">
        <w:rPr>
          <w:rFonts w:cstheme="minorHAnsi"/>
          <w:color w:val="3476B1" w:themeColor="accent2" w:themeShade="BF"/>
          <w:sz w:val="24"/>
          <w:szCs w:val="24"/>
        </w:rPr>
        <w:t xml:space="preserve">                    </w:t>
      </w:r>
      <w:r w:rsidR="00010849" w:rsidRPr="00705C0A">
        <w:rPr>
          <w:rFonts w:cstheme="minorHAnsi"/>
          <w:color w:val="3476B1" w:themeColor="accent2" w:themeShade="BF"/>
          <w:sz w:val="24"/>
          <w:szCs w:val="24"/>
        </w:rPr>
        <w:t xml:space="preserve">Daiva </w:t>
      </w:r>
      <w:proofErr w:type="spellStart"/>
      <w:r w:rsidR="00010849" w:rsidRPr="00705C0A">
        <w:rPr>
          <w:rFonts w:cstheme="minorHAnsi"/>
          <w:color w:val="3476B1" w:themeColor="accent2" w:themeShade="BF"/>
          <w:sz w:val="24"/>
          <w:szCs w:val="24"/>
        </w:rPr>
        <w:t>Maneikienė</w:t>
      </w:r>
      <w:proofErr w:type="spellEnd"/>
    </w:p>
    <w:p w14:paraId="29AD28F1" w14:textId="77777777" w:rsidR="00EA31E0" w:rsidRPr="00B9358C"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bookmarkStart w:id="1" w:name="_Hlk128129154"/>
      <w:r w:rsidRPr="00B9358C">
        <w:rPr>
          <w:rFonts w:eastAsiaTheme="minorEastAsia"/>
          <w:caps/>
          <w:noProof/>
          <w:spacing w:val="15"/>
          <w:sz w:val="32"/>
          <w:szCs w:val="32"/>
        </w:rPr>
        <w:lastRenderedPageBreak/>
        <w:drawing>
          <wp:anchor distT="0" distB="0" distL="114300" distR="114300" simplePos="0" relativeHeight="251779072" behindDoc="0" locked="0" layoutInCell="1" allowOverlap="1" wp14:anchorId="083B91D6" wp14:editId="3C273531">
            <wp:simplePos x="0" y="0"/>
            <wp:positionH relativeFrom="margin">
              <wp:posOffset>4832350</wp:posOffset>
            </wp:positionH>
            <wp:positionV relativeFrom="margin">
              <wp:posOffset>-127000</wp:posOffset>
            </wp:positionV>
            <wp:extent cx="1323975" cy="685800"/>
            <wp:effectExtent l="0" t="0" r="9525" b="0"/>
            <wp:wrapSquare wrapText="bothSides"/>
            <wp:docPr id="41" name="Paveikslėlis 4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BYLŲ NAGRINĖJIMO STATISTINĖ ANALIZĖ</w:t>
      </w:r>
    </w:p>
    <w:bookmarkEnd w:id="1"/>
    <w:p w14:paraId="73087858" w14:textId="77777777" w:rsidR="00EA31E0" w:rsidRDefault="00EA31E0" w:rsidP="00EA31E0">
      <w:pPr>
        <w:rPr>
          <w:rFonts w:asciiTheme="majorHAnsi" w:hAnsiTheme="majorHAnsi" w:cstheme="majorHAnsi"/>
        </w:rPr>
      </w:pPr>
    </w:p>
    <w:p w14:paraId="26FDBD29" w14:textId="77777777" w:rsidR="00EA31E0" w:rsidRPr="006E07F6" w:rsidRDefault="00EA31E0" w:rsidP="00EA31E0">
      <w:pPr>
        <w:ind w:firstLine="851"/>
        <w:jc w:val="both"/>
        <w:rPr>
          <w:rFonts w:cstheme="minorHAnsi"/>
          <w:color w:val="3476B1" w:themeColor="accent2" w:themeShade="BF"/>
          <w:sz w:val="24"/>
          <w:szCs w:val="24"/>
        </w:rPr>
      </w:pPr>
      <w:r>
        <w:rPr>
          <w:rFonts w:cstheme="minorHAnsi"/>
          <w:color w:val="3476B1" w:themeColor="accent2" w:themeShade="BF"/>
          <w:sz w:val="24"/>
          <w:szCs w:val="24"/>
        </w:rPr>
        <w:t>Telšių apylinkės t</w:t>
      </w:r>
      <w:r w:rsidRPr="006E07F6">
        <w:rPr>
          <w:rFonts w:cstheme="minorHAnsi"/>
          <w:color w:val="3476B1" w:themeColor="accent2" w:themeShade="BF"/>
          <w:sz w:val="24"/>
          <w:szCs w:val="24"/>
        </w:rPr>
        <w:t xml:space="preserve">eismas yra pirmoji instancija, kuri nagrinėja baudžiamąsias, civilines, administracinių nusižengimų bylas bei su sprendimų ir nuosprendžių vykdymu susijusias bylas. Teismo teisėjai taip pat atlieka ikiteisminio tyrimo teisėjo bei kitas apylinkės teismo kompetencijai įstatymų priskirtas funkcijas. </w:t>
      </w:r>
    </w:p>
    <w:p w14:paraId="6F4E84AA" w14:textId="77777777" w:rsidR="00EA31E0" w:rsidRPr="006E07F6" w:rsidRDefault="00EA31E0" w:rsidP="00EA31E0">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t>Teisėjų darbo krūviai teismuose skaičiuojami vadovaujantis statistinių rodiklių skaičiavimo metodika. Skaičiuojant teismų darbo krūvį įvertinamas ne tik išnagrinėtų bylų ir atliktų procesinių veiksmų skaičius, bet ir bylų bei procesinių veiksmų sudėtingumas. Baudžiamųjų bylų sudėtingumas priklauso nuo bylos kategorijos, pateiktų kaltinimų skaičiaus, kaltinamųjų skaičiaus, bylos tomų skaičiaus ir pan. Civilinių bylų sudėtingumas priklauso nuo bylos kategorijos, pateiktų savarankiškų reikalavimų skaičiaus, dalyvaujančių byloje asmenų skaičiaus, bylos tomų skaičiaus, byloje tiesiogiai taikomų ES normų ir pan.</w:t>
      </w:r>
    </w:p>
    <w:p w14:paraId="3244657F" w14:textId="3EFD2834" w:rsidR="00EA31E0" w:rsidRPr="006E07F6" w:rsidRDefault="00EA31E0" w:rsidP="00EA31E0">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t>20</w:t>
      </w:r>
      <w:r>
        <w:rPr>
          <w:rFonts w:cstheme="minorHAnsi"/>
          <w:color w:val="3476B1" w:themeColor="accent2" w:themeShade="BF"/>
          <w:sz w:val="24"/>
          <w:szCs w:val="24"/>
        </w:rPr>
        <w:t>2</w:t>
      </w:r>
      <w:r w:rsidR="008B54A0">
        <w:rPr>
          <w:rFonts w:cstheme="minorHAnsi"/>
          <w:color w:val="3476B1" w:themeColor="accent2" w:themeShade="BF"/>
          <w:sz w:val="24"/>
          <w:szCs w:val="24"/>
        </w:rPr>
        <w:t>3</w:t>
      </w:r>
      <w:r w:rsidRPr="006E07F6">
        <w:rPr>
          <w:rFonts w:cstheme="minorHAnsi"/>
          <w:color w:val="3476B1" w:themeColor="accent2" w:themeShade="BF"/>
          <w:sz w:val="24"/>
          <w:szCs w:val="24"/>
        </w:rPr>
        <w:t xml:space="preserve"> metais Telšių apylinkės teisme gaut</w:t>
      </w:r>
      <w:r>
        <w:rPr>
          <w:rFonts w:cstheme="minorHAnsi"/>
          <w:color w:val="3476B1" w:themeColor="accent2" w:themeShade="BF"/>
          <w:sz w:val="24"/>
          <w:szCs w:val="24"/>
        </w:rPr>
        <w:t>os 7</w:t>
      </w:r>
      <w:r w:rsidR="008B54A0">
        <w:rPr>
          <w:rFonts w:cstheme="minorHAnsi"/>
          <w:color w:val="3476B1" w:themeColor="accent2" w:themeShade="BF"/>
          <w:sz w:val="24"/>
          <w:szCs w:val="24"/>
        </w:rPr>
        <w:t>677</w:t>
      </w:r>
      <w:r>
        <w:rPr>
          <w:rFonts w:cstheme="minorHAnsi"/>
          <w:color w:val="3476B1" w:themeColor="accent2" w:themeShade="BF"/>
          <w:sz w:val="24"/>
          <w:szCs w:val="24"/>
        </w:rPr>
        <w:t xml:space="preserve"> bylos, iš jų</w:t>
      </w:r>
      <w:r w:rsidRPr="006E07F6">
        <w:rPr>
          <w:rFonts w:cstheme="minorHAnsi"/>
          <w:color w:val="3476B1" w:themeColor="accent2" w:themeShade="BF"/>
          <w:sz w:val="24"/>
          <w:szCs w:val="24"/>
        </w:rPr>
        <w:t>:</w:t>
      </w:r>
    </w:p>
    <w:p w14:paraId="04F676CE" w14:textId="29127D85" w:rsidR="00EA31E0" w:rsidRPr="006E07F6" w:rsidRDefault="00385E6E" w:rsidP="00EA31E0">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7068</w:t>
      </w:r>
      <w:r w:rsidR="00EA31E0">
        <w:rPr>
          <w:rFonts w:cstheme="minorHAnsi"/>
          <w:color w:val="3476B1" w:themeColor="accent2" w:themeShade="BF"/>
          <w:sz w:val="24"/>
          <w:szCs w:val="24"/>
        </w:rPr>
        <w:t xml:space="preserve"> civilin</w:t>
      </w:r>
      <w:r w:rsidR="00953FA7">
        <w:rPr>
          <w:rFonts w:cstheme="minorHAnsi"/>
          <w:color w:val="3476B1" w:themeColor="accent2" w:themeShade="BF"/>
          <w:sz w:val="24"/>
          <w:szCs w:val="24"/>
        </w:rPr>
        <w:t>ės</w:t>
      </w:r>
      <w:r w:rsidR="00EA31E0">
        <w:rPr>
          <w:rFonts w:cstheme="minorHAnsi"/>
          <w:color w:val="3476B1" w:themeColor="accent2" w:themeShade="BF"/>
          <w:sz w:val="24"/>
          <w:szCs w:val="24"/>
        </w:rPr>
        <w:t xml:space="preserve"> byl</w:t>
      </w:r>
      <w:r w:rsidR="0078109B">
        <w:rPr>
          <w:rFonts w:cstheme="minorHAnsi"/>
          <w:color w:val="3476B1" w:themeColor="accent2" w:themeShade="BF"/>
          <w:sz w:val="24"/>
          <w:szCs w:val="24"/>
        </w:rPr>
        <w:t>os</w:t>
      </w:r>
      <w:r w:rsidR="00EA31E0" w:rsidRPr="006E07F6">
        <w:rPr>
          <w:rFonts w:cstheme="minorHAnsi"/>
          <w:color w:val="3476B1" w:themeColor="accent2" w:themeShade="BF"/>
          <w:sz w:val="24"/>
          <w:szCs w:val="24"/>
        </w:rPr>
        <w:t>;</w:t>
      </w:r>
    </w:p>
    <w:p w14:paraId="7E38831D" w14:textId="21EAAD58" w:rsidR="00EA31E0" w:rsidRPr="006E07F6" w:rsidRDefault="0078109B" w:rsidP="00EA31E0">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496</w:t>
      </w:r>
      <w:r w:rsidR="00EA31E0" w:rsidRPr="006E07F6">
        <w:rPr>
          <w:rFonts w:cstheme="minorHAnsi"/>
          <w:color w:val="3476B1" w:themeColor="accent2" w:themeShade="BF"/>
          <w:sz w:val="24"/>
          <w:szCs w:val="24"/>
        </w:rPr>
        <w:t xml:space="preserve"> baudžiamosios bylos;</w:t>
      </w:r>
    </w:p>
    <w:p w14:paraId="590AFE46" w14:textId="7930C916" w:rsidR="00EA31E0" w:rsidRPr="006E07F6" w:rsidRDefault="0078109B" w:rsidP="00EA31E0">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113</w:t>
      </w:r>
      <w:r w:rsidR="00EA31E0" w:rsidRPr="006E07F6">
        <w:rPr>
          <w:rFonts w:cstheme="minorHAnsi"/>
          <w:color w:val="3476B1" w:themeColor="accent2" w:themeShade="BF"/>
          <w:sz w:val="24"/>
          <w:szCs w:val="24"/>
        </w:rPr>
        <w:t xml:space="preserve"> administracinių nusižengimų byl</w:t>
      </w:r>
      <w:r>
        <w:rPr>
          <w:rFonts w:cstheme="minorHAnsi"/>
          <w:color w:val="3476B1" w:themeColor="accent2" w:themeShade="BF"/>
          <w:sz w:val="24"/>
          <w:szCs w:val="24"/>
        </w:rPr>
        <w:t>ų</w:t>
      </w:r>
      <w:r w:rsidR="00EA31E0" w:rsidRPr="006E07F6">
        <w:rPr>
          <w:rFonts w:cstheme="minorHAnsi"/>
          <w:color w:val="3476B1" w:themeColor="accent2" w:themeShade="BF"/>
          <w:sz w:val="24"/>
          <w:szCs w:val="24"/>
        </w:rPr>
        <w:t>.</w:t>
      </w:r>
    </w:p>
    <w:p w14:paraId="15C99E52" w14:textId="77777777" w:rsidR="00EA31E0" w:rsidRPr="006E07F6" w:rsidRDefault="00EA31E0" w:rsidP="00EA31E0">
      <w:pPr>
        <w:jc w:val="both"/>
        <w:rPr>
          <w:rFonts w:cstheme="minorHAnsi"/>
          <w:color w:val="3476B1" w:themeColor="accent2" w:themeShade="BF"/>
          <w:sz w:val="24"/>
          <w:szCs w:val="24"/>
        </w:rPr>
      </w:pPr>
      <w:r w:rsidRPr="006E07F6">
        <w:rPr>
          <w:rFonts w:cstheme="minorHAnsi"/>
          <w:noProof/>
          <w:color w:val="3476B1" w:themeColor="accent2" w:themeShade="BF"/>
          <w:sz w:val="24"/>
          <w:szCs w:val="24"/>
        </w:rPr>
        <w:drawing>
          <wp:inline distT="0" distB="0" distL="0" distR="0" wp14:anchorId="3E56D456" wp14:editId="4A464138">
            <wp:extent cx="5962650" cy="3152775"/>
            <wp:effectExtent l="0" t="0" r="0" b="9525"/>
            <wp:docPr id="56" name="Diagrama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D4057A" w14:textId="77777777" w:rsidR="002A6AB5" w:rsidRDefault="002A6AB5" w:rsidP="00EA31E0">
      <w:pPr>
        <w:ind w:firstLine="851"/>
        <w:jc w:val="both"/>
        <w:rPr>
          <w:rFonts w:cstheme="minorHAnsi"/>
          <w:color w:val="3476B1" w:themeColor="accent2" w:themeShade="BF"/>
          <w:sz w:val="24"/>
          <w:szCs w:val="24"/>
        </w:rPr>
      </w:pPr>
    </w:p>
    <w:p w14:paraId="520B54F5" w14:textId="77777777" w:rsidR="002A6AB5" w:rsidRPr="00B9358C" w:rsidRDefault="002A6AB5" w:rsidP="002A6AB5">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93408" behindDoc="0" locked="0" layoutInCell="1" allowOverlap="1" wp14:anchorId="17C72D46" wp14:editId="5145E4C5">
            <wp:simplePos x="0" y="0"/>
            <wp:positionH relativeFrom="margin">
              <wp:posOffset>4838700</wp:posOffset>
            </wp:positionH>
            <wp:positionV relativeFrom="margin">
              <wp:posOffset>-133350</wp:posOffset>
            </wp:positionV>
            <wp:extent cx="1323975" cy="685800"/>
            <wp:effectExtent l="0" t="0" r="9525" b="0"/>
            <wp:wrapSquare wrapText="bothSides"/>
            <wp:docPr id="484" name="Paveikslėlis 48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BYLŲ NAGRINĖJIMO STATISTINĖ ANALIZĖ</w:t>
      </w:r>
    </w:p>
    <w:p w14:paraId="4D52EEB6" w14:textId="77777777" w:rsidR="002A6AB5" w:rsidRDefault="002A6AB5" w:rsidP="00EA31E0">
      <w:pPr>
        <w:ind w:firstLine="851"/>
        <w:jc w:val="both"/>
        <w:rPr>
          <w:rFonts w:cstheme="minorHAnsi"/>
          <w:color w:val="3476B1" w:themeColor="accent2" w:themeShade="BF"/>
          <w:sz w:val="24"/>
          <w:szCs w:val="24"/>
        </w:rPr>
      </w:pPr>
    </w:p>
    <w:p w14:paraId="72CB6FED" w14:textId="7231570F" w:rsidR="00EA31E0" w:rsidRPr="002A6AB5" w:rsidRDefault="00EA31E0" w:rsidP="00EA31E0">
      <w:pPr>
        <w:ind w:firstLine="851"/>
        <w:jc w:val="both"/>
        <w:rPr>
          <w:rFonts w:cstheme="minorHAnsi"/>
          <w:color w:val="3476B1" w:themeColor="accent2" w:themeShade="BF"/>
          <w:sz w:val="24"/>
          <w:szCs w:val="24"/>
        </w:rPr>
      </w:pPr>
      <w:r w:rsidRPr="002A6AB5">
        <w:rPr>
          <w:rFonts w:cstheme="minorHAnsi"/>
          <w:color w:val="3476B1" w:themeColor="accent2" w:themeShade="BF"/>
          <w:sz w:val="24"/>
          <w:szCs w:val="24"/>
        </w:rPr>
        <w:t>Telšių apylinkės teismo teisėjų bendras darbo krūvis, nagrinėjant bylas bei kitus dokumentus, 202</w:t>
      </w:r>
      <w:r w:rsidR="00B97541">
        <w:rPr>
          <w:rFonts w:cstheme="minorHAnsi"/>
          <w:color w:val="3476B1" w:themeColor="accent2" w:themeShade="BF"/>
          <w:sz w:val="24"/>
          <w:szCs w:val="24"/>
        </w:rPr>
        <w:t>3</w:t>
      </w:r>
      <w:r w:rsidRPr="002A6AB5">
        <w:rPr>
          <w:rFonts w:cstheme="minorHAnsi"/>
          <w:color w:val="3476B1" w:themeColor="accent2" w:themeShade="BF"/>
          <w:sz w:val="24"/>
          <w:szCs w:val="24"/>
        </w:rPr>
        <w:t xml:space="preserve"> metais siekė </w:t>
      </w:r>
      <w:r w:rsidR="00B97541">
        <w:rPr>
          <w:rFonts w:cstheme="minorHAnsi"/>
          <w:color w:val="3476B1" w:themeColor="accent2" w:themeShade="BF"/>
          <w:sz w:val="24"/>
          <w:szCs w:val="24"/>
        </w:rPr>
        <w:t>40,89</w:t>
      </w:r>
      <w:r w:rsidRPr="002A6AB5">
        <w:rPr>
          <w:rFonts w:cstheme="minorHAnsi"/>
          <w:color w:val="3476B1" w:themeColor="accent2" w:themeShade="BF"/>
          <w:sz w:val="24"/>
          <w:szCs w:val="24"/>
        </w:rPr>
        <w:t xml:space="preserve"> procento. Telšių rūmuose teisėjų darbo krūvis buvo </w:t>
      </w:r>
      <w:r w:rsidR="00B97541">
        <w:rPr>
          <w:rFonts w:cstheme="minorHAnsi"/>
          <w:color w:val="3476B1" w:themeColor="accent2" w:themeShade="BF"/>
          <w:sz w:val="24"/>
          <w:szCs w:val="24"/>
        </w:rPr>
        <w:t>42,27</w:t>
      </w:r>
      <w:r w:rsidRPr="002A6AB5">
        <w:rPr>
          <w:rFonts w:cstheme="minorHAnsi"/>
          <w:color w:val="3476B1" w:themeColor="accent2" w:themeShade="BF"/>
          <w:sz w:val="24"/>
          <w:szCs w:val="24"/>
        </w:rPr>
        <w:t xml:space="preserve"> procento, Mažeikių rūmuose – </w:t>
      </w:r>
      <w:r w:rsidR="00B97541">
        <w:rPr>
          <w:rFonts w:cstheme="minorHAnsi"/>
          <w:color w:val="3476B1" w:themeColor="accent2" w:themeShade="BF"/>
          <w:sz w:val="24"/>
          <w:szCs w:val="24"/>
        </w:rPr>
        <w:t>41,87</w:t>
      </w:r>
      <w:r w:rsidRPr="002A6AB5">
        <w:rPr>
          <w:rFonts w:cstheme="minorHAnsi"/>
          <w:color w:val="3476B1" w:themeColor="accent2" w:themeShade="BF"/>
          <w:sz w:val="24"/>
          <w:szCs w:val="24"/>
        </w:rPr>
        <w:t xml:space="preserve"> procento, Akmenės rūmuose – </w:t>
      </w:r>
      <w:r w:rsidR="00B97541">
        <w:rPr>
          <w:rFonts w:cstheme="minorHAnsi"/>
          <w:color w:val="3476B1" w:themeColor="accent2" w:themeShade="BF"/>
          <w:sz w:val="24"/>
          <w:szCs w:val="24"/>
        </w:rPr>
        <w:t>32,85</w:t>
      </w:r>
      <w:r w:rsidRPr="002A6AB5">
        <w:rPr>
          <w:rFonts w:cstheme="minorHAnsi"/>
          <w:color w:val="3476B1" w:themeColor="accent2" w:themeShade="BF"/>
          <w:sz w:val="24"/>
          <w:szCs w:val="24"/>
        </w:rPr>
        <w:t xml:space="preserve"> procentai. </w:t>
      </w:r>
    </w:p>
    <w:p w14:paraId="0191C386" w14:textId="3944832A" w:rsidR="00EA31E0" w:rsidRDefault="00EA31E0" w:rsidP="00EA31E0">
      <w:pPr>
        <w:ind w:firstLine="851"/>
        <w:jc w:val="both"/>
        <w:rPr>
          <w:rFonts w:cstheme="minorHAnsi"/>
          <w:color w:val="3476B1" w:themeColor="accent2" w:themeShade="BF"/>
          <w:sz w:val="24"/>
          <w:szCs w:val="24"/>
        </w:rPr>
      </w:pPr>
      <w:r w:rsidRPr="002A6AB5">
        <w:rPr>
          <w:rFonts w:cstheme="minorHAnsi"/>
          <w:color w:val="3476B1" w:themeColor="accent2" w:themeShade="BF"/>
          <w:sz w:val="24"/>
          <w:szCs w:val="24"/>
        </w:rPr>
        <w:t xml:space="preserve"> Bendras Lietuvos teisėjų darbo krūvis 202</w:t>
      </w:r>
      <w:r w:rsidR="007D71AA">
        <w:rPr>
          <w:rFonts w:cstheme="minorHAnsi"/>
          <w:color w:val="3476B1" w:themeColor="accent2" w:themeShade="BF"/>
          <w:sz w:val="24"/>
          <w:szCs w:val="24"/>
        </w:rPr>
        <w:t>3</w:t>
      </w:r>
      <w:r w:rsidRPr="002A6AB5">
        <w:rPr>
          <w:rFonts w:cstheme="minorHAnsi"/>
          <w:color w:val="3476B1" w:themeColor="accent2" w:themeShade="BF"/>
          <w:sz w:val="24"/>
          <w:szCs w:val="24"/>
        </w:rPr>
        <w:t xml:space="preserve"> m. buvo </w:t>
      </w:r>
      <w:r w:rsidR="007D71AA">
        <w:rPr>
          <w:rFonts w:cstheme="minorHAnsi"/>
          <w:color w:val="3476B1" w:themeColor="accent2" w:themeShade="BF"/>
          <w:sz w:val="24"/>
          <w:szCs w:val="24"/>
        </w:rPr>
        <w:t>36,28</w:t>
      </w:r>
      <w:r w:rsidRPr="002A6AB5">
        <w:rPr>
          <w:rFonts w:cstheme="minorHAnsi"/>
          <w:color w:val="3476B1" w:themeColor="accent2" w:themeShade="BF"/>
          <w:sz w:val="24"/>
          <w:szCs w:val="24"/>
        </w:rPr>
        <w:t xml:space="preserve"> procento.</w:t>
      </w:r>
    </w:p>
    <w:p w14:paraId="3EA4CF31" w14:textId="77777777" w:rsidR="002A6AB5" w:rsidRDefault="002A6AB5" w:rsidP="00EA31E0">
      <w:pPr>
        <w:ind w:firstLine="851"/>
        <w:jc w:val="both"/>
        <w:rPr>
          <w:rFonts w:cstheme="minorHAnsi"/>
          <w:color w:val="3476B1" w:themeColor="accent2" w:themeShade="BF"/>
          <w:sz w:val="24"/>
          <w:szCs w:val="24"/>
        </w:rPr>
      </w:pPr>
    </w:p>
    <w:p w14:paraId="1DB860EF" w14:textId="77777777" w:rsidR="00B97541" w:rsidRDefault="00B97541" w:rsidP="00EA31E0">
      <w:pPr>
        <w:ind w:firstLine="851"/>
        <w:jc w:val="both"/>
        <w:rPr>
          <w:rFonts w:cstheme="minorHAnsi"/>
          <w:color w:val="3476B1" w:themeColor="accent2" w:themeShade="BF"/>
          <w:sz w:val="24"/>
          <w:szCs w:val="24"/>
        </w:rPr>
      </w:pPr>
    </w:p>
    <w:p w14:paraId="48ED165A" w14:textId="77777777" w:rsidR="00B97541" w:rsidRDefault="00B97541" w:rsidP="00EA31E0">
      <w:pPr>
        <w:ind w:firstLine="851"/>
        <w:jc w:val="both"/>
        <w:rPr>
          <w:rFonts w:cstheme="minorHAnsi"/>
          <w:color w:val="3476B1" w:themeColor="accent2" w:themeShade="BF"/>
          <w:sz w:val="24"/>
          <w:szCs w:val="24"/>
        </w:rPr>
      </w:pPr>
    </w:p>
    <w:p w14:paraId="142822EF" w14:textId="77777777" w:rsidR="00B97541" w:rsidRDefault="00B97541" w:rsidP="00EA31E0">
      <w:pPr>
        <w:ind w:firstLine="851"/>
        <w:jc w:val="both"/>
        <w:rPr>
          <w:rFonts w:cstheme="minorHAnsi"/>
          <w:color w:val="3476B1" w:themeColor="accent2" w:themeShade="BF"/>
          <w:sz w:val="24"/>
          <w:szCs w:val="24"/>
        </w:rPr>
      </w:pPr>
    </w:p>
    <w:p w14:paraId="01BC23D9" w14:textId="77777777" w:rsidR="00B97541" w:rsidRDefault="00B97541" w:rsidP="00EA31E0">
      <w:pPr>
        <w:ind w:firstLine="851"/>
        <w:jc w:val="both"/>
        <w:rPr>
          <w:rFonts w:cstheme="minorHAnsi"/>
          <w:color w:val="3476B1" w:themeColor="accent2" w:themeShade="BF"/>
          <w:sz w:val="24"/>
          <w:szCs w:val="24"/>
        </w:rPr>
      </w:pPr>
    </w:p>
    <w:p w14:paraId="0F5367AA" w14:textId="77777777" w:rsidR="00B97541" w:rsidRDefault="00B97541" w:rsidP="00EA31E0">
      <w:pPr>
        <w:ind w:firstLine="851"/>
        <w:jc w:val="both"/>
        <w:rPr>
          <w:rFonts w:cstheme="minorHAnsi"/>
          <w:color w:val="3476B1" w:themeColor="accent2" w:themeShade="BF"/>
          <w:sz w:val="24"/>
          <w:szCs w:val="24"/>
        </w:rPr>
      </w:pPr>
    </w:p>
    <w:p w14:paraId="15F8552E" w14:textId="77777777" w:rsidR="00B97541" w:rsidRDefault="00B97541" w:rsidP="00EA31E0">
      <w:pPr>
        <w:ind w:firstLine="851"/>
        <w:jc w:val="both"/>
        <w:rPr>
          <w:rFonts w:cstheme="minorHAnsi"/>
          <w:color w:val="3476B1" w:themeColor="accent2" w:themeShade="BF"/>
          <w:sz w:val="24"/>
          <w:szCs w:val="24"/>
        </w:rPr>
      </w:pPr>
    </w:p>
    <w:p w14:paraId="5DA5DF47" w14:textId="77777777" w:rsidR="00B97541" w:rsidRDefault="00B97541" w:rsidP="00EA31E0">
      <w:pPr>
        <w:ind w:firstLine="851"/>
        <w:jc w:val="both"/>
        <w:rPr>
          <w:rFonts w:cstheme="minorHAnsi"/>
          <w:color w:val="3476B1" w:themeColor="accent2" w:themeShade="BF"/>
          <w:sz w:val="24"/>
          <w:szCs w:val="24"/>
        </w:rPr>
      </w:pPr>
    </w:p>
    <w:p w14:paraId="4F370036" w14:textId="77777777" w:rsidR="00B97541" w:rsidRPr="002A6AB5" w:rsidRDefault="00B97541" w:rsidP="00EA31E0">
      <w:pPr>
        <w:ind w:firstLine="851"/>
        <w:jc w:val="both"/>
        <w:rPr>
          <w:rFonts w:cstheme="minorHAnsi"/>
          <w:color w:val="3476B1" w:themeColor="accent2" w:themeShade="BF"/>
          <w:sz w:val="24"/>
          <w:szCs w:val="24"/>
        </w:rPr>
      </w:pPr>
    </w:p>
    <w:p w14:paraId="500698DC" w14:textId="2E38AE02" w:rsidR="00EA31E0" w:rsidRPr="003E1E8A" w:rsidRDefault="00EA31E0" w:rsidP="00EA31E0">
      <w:pPr>
        <w:ind w:firstLine="851"/>
        <w:jc w:val="both"/>
        <w:rPr>
          <w:rFonts w:cstheme="minorHAnsi"/>
          <w:sz w:val="24"/>
          <w:szCs w:val="24"/>
        </w:rPr>
      </w:pPr>
      <w:r w:rsidRPr="003E1E8A">
        <w:rPr>
          <w:rFonts w:cstheme="minorHAnsi"/>
          <w:sz w:val="24"/>
          <w:szCs w:val="24"/>
        </w:rPr>
        <w:t xml:space="preserve"> </w:t>
      </w:r>
    </w:p>
    <w:p w14:paraId="28231E12" w14:textId="77777777" w:rsidR="00EA31E0" w:rsidRDefault="00EA31E0" w:rsidP="00EA31E0">
      <w:pPr>
        <w:ind w:firstLine="851"/>
        <w:jc w:val="both"/>
        <w:rPr>
          <w:rFonts w:cstheme="minorHAnsi"/>
          <w:color w:val="3476B1" w:themeColor="accent2" w:themeShade="BF"/>
          <w:sz w:val="24"/>
          <w:szCs w:val="24"/>
        </w:rPr>
      </w:pPr>
    </w:p>
    <w:p w14:paraId="664557ED" w14:textId="77777777" w:rsidR="00EA31E0" w:rsidRDefault="00EA31E0" w:rsidP="00EA31E0">
      <w:pPr>
        <w:ind w:firstLine="851"/>
        <w:jc w:val="both"/>
        <w:rPr>
          <w:rFonts w:cstheme="minorHAnsi"/>
          <w:color w:val="3476B1" w:themeColor="accent2" w:themeShade="BF"/>
          <w:sz w:val="24"/>
          <w:szCs w:val="24"/>
        </w:rPr>
      </w:pPr>
    </w:p>
    <w:p w14:paraId="0D4B1291" w14:textId="77777777" w:rsidR="00EA31E0" w:rsidRDefault="00EA31E0" w:rsidP="00EA31E0">
      <w:pPr>
        <w:ind w:firstLine="851"/>
        <w:jc w:val="both"/>
        <w:rPr>
          <w:rFonts w:cstheme="minorHAnsi"/>
          <w:color w:val="3476B1" w:themeColor="accent2" w:themeShade="BF"/>
          <w:sz w:val="24"/>
          <w:szCs w:val="24"/>
        </w:rPr>
      </w:pPr>
    </w:p>
    <w:p w14:paraId="1413F4A2" w14:textId="77777777" w:rsidR="00EA31E0" w:rsidRDefault="00EA31E0" w:rsidP="00EA31E0">
      <w:pPr>
        <w:ind w:firstLine="851"/>
        <w:jc w:val="both"/>
        <w:rPr>
          <w:rFonts w:cstheme="minorHAnsi"/>
          <w:color w:val="3476B1" w:themeColor="accent2" w:themeShade="BF"/>
          <w:sz w:val="24"/>
          <w:szCs w:val="24"/>
        </w:rPr>
      </w:pPr>
    </w:p>
    <w:p w14:paraId="5C9CA7EB" w14:textId="77777777" w:rsidR="00EA31E0" w:rsidRDefault="00EA31E0" w:rsidP="00EA31E0">
      <w:pPr>
        <w:ind w:firstLine="851"/>
        <w:jc w:val="both"/>
        <w:rPr>
          <w:rFonts w:cstheme="minorHAnsi"/>
          <w:color w:val="3476B1" w:themeColor="accent2" w:themeShade="BF"/>
          <w:sz w:val="24"/>
          <w:szCs w:val="24"/>
        </w:rPr>
      </w:pPr>
    </w:p>
    <w:p w14:paraId="00E2BDA3" w14:textId="77777777" w:rsidR="00EA31E0" w:rsidRDefault="00EA31E0" w:rsidP="00EA31E0">
      <w:pPr>
        <w:ind w:firstLine="851"/>
        <w:jc w:val="both"/>
        <w:rPr>
          <w:rFonts w:cstheme="minorHAnsi"/>
          <w:color w:val="3476B1" w:themeColor="accent2" w:themeShade="BF"/>
          <w:sz w:val="24"/>
          <w:szCs w:val="24"/>
        </w:rPr>
      </w:pPr>
    </w:p>
    <w:p w14:paraId="1591D2D6" w14:textId="77777777" w:rsidR="00EA31E0" w:rsidRDefault="00EA31E0" w:rsidP="00EA31E0">
      <w:pPr>
        <w:ind w:firstLine="851"/>
        <w:jc w:val="both"/>
        <w:rPr>
          <w:rFonts w:cstheme="minorHAnsi"/>
          <w:color w:val="3476B1" w:themeColor="accent2" w:themeShade="BF"/>
          <w:sz w:val="24"/>
          <w:szCs w:val="24"/>
        </w:rPr>
      </w:pPr>
    </w:p>
    <w:p w14:paraId="5AE2461D" w14:textId="77777777" w:rsidR="00EA31E0" w:rsidRPr="007F1123" w:rsidRDefault="00EA31E0" w:rsidP="00035279">
      <w:pPr>
        <w:jc w:val="both"/>
        <w:rPr>
          <w:rFonts w:cstheme="minorHAnsi"/>
          <w:color w:val="3476B1" w:themeColor="accent2" w:themeShade="BF"/>
          <w:sz w:val="24"/>
          <w:szCs w:val="24"/>
        </w:rPr>
      </w:pPr>
    </w:p>
    <w:p w14:paraId="35A8A219" w14:textId="77777777" w:rsidR="00EA31E0" w:rsidRPr="00A838D2"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0096" behindDoc="0" locked="0" layoutInCell="1" allowOverlap="1" wp14:anchorId="7B1FF737" wp14:editId="145BF8E3">
            <wp:simplePos x="0" y="0"/>
            <wp:positionH relativeFrom="margin">
              <wp:posOffset>4819650</wp:posOffset>
            </wp:positionH>
            <wp:positionV relativeFrom="margin">
              <wp:posOffset>-152400</wp:posOffset>
            </wp:positionV>
            <wp:extent cx="1323975" cy="685800"/>
            <wp:effectExtent l="0" t="0" r="9525" b="0"/>
            <wp:wrapSquare wrapText="bothSides"/>
            <wp:docPr id="57" name="Paveikslėlis 5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A838D2">
        <w:rPr>
          <w:rFonts w:eastAsiaTheme="minorEastAsia"/>
          <w:caps/>
          <w:noProof/>
          <w:spacing w:val="15"/>
          <w:sz w:val="32"/>
          <w:szCs w:val="32"/>
        </w:rPr>
        <w:drawing>
          <wp:anchor distT="0" distB="0" distL="114300" distR="114300" simplePos="0" relativeHeight="251788288" behindDoc="0" locked="0" layoutInCell="1" allowOverlap="1" wp14:anchorId="2767D257" wp14:editId="54FD1E15">
            <wp:simplePos x="0" y="0"/>
            <wp:positionH relativeFrom="margin">
              <wp:posOffset>4819650</wp:posOffset>
            </wp:positionH>
            <wp:positionV relativeFrom="margin">
              <wp:posOffset>-152400</wp:posOffset>
            </wp:positionV>
            <wp:extent cx="1323975" cy="685800"/>
            <wp:effectExtent l="0" t="0" r="9525" b="0"/>
            <wp:wrapSquare wrapText="bothSides"/>
            <wp:docPr id="58" name="Paveikslėlis 5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A838D2">
        <w:rPr>
          <w:rFonts w:eastAsiaTheme="minorEastAsia"/>
          <w:caps/>
          <w:spacing w:val="15"/>
          <w:sz w:val="32"/>
          <w:szCs w:val="32"/>
        </w:rPr>
        <w:t>CIVILINĖS BYLOS</w:t>
      </w:r>
    </w:p>
    <w:p w14:paraId="215F7193" w14:textId="77777777" w:rsidR="00EA31E0" w:rsidRPr="00A838D2" w:rsidRDefault="00EA31E0" w:rsidP="00EA31E0">
      <w:pPr>
        <w:rPr>
          <w:rFonts w:eastAsia="MS Mincho" w:cs="Times New Roman"/>
          <w:noProof/>
          <w:sz w:val="24"/>
        </w:rPr>
      </w:pPr>
    </w:p>
    <w:p w14:paraId="6594DBBB" w14:textId="0BE4672E" w:rsidR="00EA31E0" w:rsidRPr="003046F6"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caps/>
          <w:noProof/>
          <w:color w:val="365F91"/>
          <w:spacing w:val="15"/>
          <w:sz w:val="24"/>
          <w:szCs w:val="24"/>
        </w:rPr>
      </w:pPr>
      <w:r w:rsidRPr="003046F6">
        <w:rPr>
          <w:caps/>
          <w:noProof/>
          <w:spacing w:val="15"/>
          <w:sz w:val="24"/>
          <w:szCs w:val="24"/>
        </w:rPr>
        <w:t>202</w:t>
      </w:r>
      <w:r w:rsidR="0007722D">
        <w:rPr>
          <w:caps/>
          <w:noProof/>
          <w:spacing w:val="15"/>
          <w:sz w:val="24"/>
          <w:szCs w:val="24"/>
        </w:rPr>
        <w:t>3</w:t>
      </w:r>
      <w:r w:rsidRPr="003046F6">
        <w:rPr>
          <w:caps/>
          <w:noProof/>
          <w:spacing w:val="15"/>
          <w:sz w:val="24"/>
          <w:szCs w:val="24"/>
        </w:rPr>
        <w:t xml:space="preserve"> metais Telšių apylinkės teisme gaut</w:t>
      </w:r>
      <w:r w:rsidR="00F95FBE">
        <w:rPr>
          <w:caps/>
          <w:noProof/>
          <w:spacing w:val="15"/>
          <w:sz w:val="24"/>
          <w:szCs w:val="24"/>
        </w:rPr>
        <w:t>OS</w:t>
      </w:r>
      <w:r w:rsidRPr="003046F6">
        <w:rPr>
          <w:caps/>
          <w:noProof/>
          <w:spacing w:val="15"/>
          <w:sz w:val="24"/>
          <w:szCs w:val="24"/>
        </w:rPr>
        <w:t xml:space="preserve"> </w:t>
      </w:r>
      <w:r w:rsidR="0007722D">
        <w:rPr>
          <w:caps/>
          <w:noProof/>
          <w:spacing w:val="15"/>
          <w:sz w:val="24"/>
          <w:szCs w:val="24"/>
        </w:rPr>
        <w:t>7068</w:t>
      </w:r>
      <w:r w:rsidRPr="003046F6">
        <w:rPr>
          <w:caps/>
          <w:noProof/>
          <w:spacing w:val="15"/>
          <w:sz w:val="24"/>
          <w:szCs w:val="24"/>
        </w:rPr>
        <w:t xml:space="preserve"> civilin</w:t>
      </w:r>
      <w:r w:rsidR="0007722D">
        <w:rPr>
          <w:caps/>
          <w:noProof/>
          <w:spacing w:val="15"/>
          <w:sz w:val="24"/>
          <w:szCs w:val="24"/>
        </w:rPr>
        <w:t>ĖS</w:t>
      </w:r>
      <w:r w:rsidRPr="003046F6">
        <w:rPr>
          <w:caps/>
          <w:noProof/>
          <w:spacing w:val="15"/>
          <w:sz w:val="24"/>
          <w:szCs w:val="24"/>
        </w:rPr>
        <w:t xml:space="preserve"> byl</w:t>
      </w:r>
      <w:r w:rsidR="0007722D">
        <w:rPr>
          <w:caps/>
          <w:noProof/>
          <w:spacing w:val="15"/>
          <w:sz w:val="24"/>
          <w:szCs w:val="24"/>
        </w:rPr>
        <w:t>OS</w:t>
      </w:r>
      <w:r w:rsidRPr="003046F6">
        <w:rPr>
          <w:caps/>
          <w:noProof/>
          <w:spacing w:val="15"/>
          <w:sz w:val="24"/>
          <w:szCs w:val="24"/>
        </w:rPr>
        <w:t xml:space="preserve">, išnagrinėtos </w:t>
      </w:r>
      <w:r w:rsidR="0007722D" w:rsidRPr="00B97541">
        <w:rPr>
          <w:caps/>
          <w:noProof/>
          <w:spacing w:val="15"/>
          <w:sz w:val="24"/>
          <w:szCs w:val="24"/>
        </w:rPr>
        <w:t>7099</w:t>
      </w:r>
      <w:r w:rsidRPr="003046F6">
        <w:rPr>
          <w:caps/>
          <w:noProof/>
          <w:spacing w:val="15"/>
          <w:sz w:val="24"/>
          <w:szCs w:val="24"/>
        </w:rPr>
        <w:t xml:space="preserve"> civilinės bylos.</w:t>
      </w:r>
    </w:p>
    <w:p w14:paraId="1ABE9224" w14:textId="77777777" w:rsidR="00EA31E0" w:rsidRPr="00C12D47" w:rsidRDefault="00EA31E0" w:rsidP="00EA31E0">
      <w:pPr>
        <w:rPr>
          <w:rFonts w:asciiTheme="majorHAnsi" w:hAnsiTheme="majorHAnsi" w:cstheme="majorHAnsi"/>
          <w:noProof/>
        </w:rPr>
      </w:pPr>
      <w:r w:rsidRPr="00A838D2">
        <w:rPr>
          <w:rFonts w:asciiTheme="majorHAnsi" w:hAnsiTheme="majorHAnsi" w:cstheme="majorHAnsi"/>
          <w:noProof/>
          <w:sz w:val="24"/>
          <w:szCs w:val="24"/>
        </w:rPr>
        <w:drawing>
          <wp:anchor distT="0" distB="0" distL="114300" distR="114300" simplePos="0" relativeHeight="251789312" behindDoc="0" locked="0" layoutInCell="1" allowOverlap="1" wp14:anchorId="0D77FA9A" wp14:editId="7D764431">
            <wp:simplePos x="0" y="0"/>
            <wp:positionH relativeFrom="margin">
              <wp:align>right</wp:align>
            </wp:positionH>
            <wp:positionV relativeFrom="paragraph">
              <wp:posOffset>3658870</wp:posOffset>
            </wp:positionV>
            <wp:extent cx="5943600" cy="3190875"/>
            <wp:effectExtent l="0" t="0" r="0" b="9525"/>
            <wp:wrapSquare wrapText="bothSides"/>
            <wp:docPr id="59" name="Diagrama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838D2">
        <w:rPr>
          <w:rFonts w:asciiTheme="majorHAnsi" w:hAnsiTheme="majorHAnsi" w:cstheme="majorHAnsi"/>
          <w:noProof/>
        </w:rPr>
        <w:drawing>
          <wp:inline distT="0" distB="0" distL="0" distR="0" wp14:anchorId="7379F542" wp14:editId="29853729">
            <wp:extent cx="5930900" cy="3394710"/>
            <wp:effectExtent l="0" t="0" r="12700" b="15240"/>
            <wp:docPr id="60" name="Diagrama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F93690" w14:textId="77777777" w:rsidR="00EA31E0" w:rsidRPr="00A838D2"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A838D2">
        <w:rPr>
          <w:rFonts w:eastAsiaTheme="minorEastAsia"/>
          <w:caps/>
          <w:noProof/>
          <w:spacing w:val="15"/>
          <w:sz w:val="32"/>
          <w:szCs w:val="32"/>
        </w:rPr>
        <w:lastRenderedPageBreak/>
        <w:drawing>
          <wp:anchor distT="0" distB="0" distL="114300" distR="114300" simplePos="0" relativeHeight="251791360" behindDoc="0" locked="0" layoutInCell="1" allowOverlap="1" wp14:anchorId="54B72BDF" wp14:editId="121AF876">
            <wp:simplePos x="0" y="0"/>
            <wp:positionH relativeFrom="margin">
              <wp:posOffset>4819650</wp:posOffset>
            </wp:positionH>
            <wp:positionV relativeFrom="margin">
              <wp:posOffset>-152400</wp:posOffset>
            </wp:positionV>
            <wp:extent cx="1323975" cy="685800"/>
            <wp:effectExtent l="0" t="0" r="9525" b="0"/>
            <wp:wrapSquare wrapText="bothSides"/>
            <wp:docPr id="61" name="Paveikslėlis 6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A838D2">
        <w:rPr>
          <w:rFonts w:eastAsiaTheme="minorEastAsia"/>
          <w:caps/>
          <w:spacing w:val="15"/>
          <w:sz w:val="32"/>
          <w:szCs w:val="32"/>
        </w:rPr>
        <w:t>CIVILINĖS BYLOS</w:t>
      </w:r>
    </w:p>
    <w:p w14:paraId="42AEF0BA" w14:textId="77777777" w:rsidR="00EA31E0" w:rsidRPr="00A838D2" w:rsidRDefault="00EA31E0" w:rsidP="00EA31E0">
      <w:pPr>
        <w:jc w:val="center"/>
        <w:rPr>
          <w:rFonts w:asciiTheme="majorHAnsi" w:hAnsiTheme="majorHAnsi" w:cstheme="majorHAnsi"/>
          <w:noProof/>
          <w:sz w:val="24"/>
          <w:szCs w:val="24"/>
        </w:rPr>
      </w:pPr>
    </w:p>
    <w:p w14:paraId="4C55F52C" w14:textId="77777777" w:rsidR="00EA31E0" w:rsidRDefault="00EA31E0" w:rsidP="00EA31E0">
      <w:pPr>
        <w:rPr>
          <w:rFonts w:asciiTheme="majorHAnsi" w:hAnsiTheme="majorHAnsi" w:cstheme="majorHAnsi"/>
        </w:rPr>
      </w:pPr>
      <w:r w:rsidRPr="00A838D2">
        <w:rPr>
          <w:rFonts w:asciiTheme="majorHAnsi" w:hAnsiTheme="majorHAnsi" w:cstheme="majorHAnsi"/>
          <w:noProof/>
        </w:rPr>
        <w:drawing>
          <wp:inline distT="0" distB="0" distL="0" distR="0" wp14:anchorId="2FBA704E" wp14:editId="1F50EF8E">
            <wp:extent cx="5924550" cy="3200400"/>
            <wp:effectExtent l="0" t="0" r="0" b="0"/>
            <wp:docPr id="62" name="Diagrama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4B6396" w14:textId="77777777" w:rsidR="00DC52F8" w:rsidRPr="00A838D2" w:rsidRDefault="00DC52F8" w:rsidP="00EA31E0">
      <w:pPr>
        <w:rPr>
          <w:rFonts w:asciiTheme="majorHAnsi" w:hAnsiTheme="majorHAnsi" w:cstheme="majorHAnsi"/>
        </w:rPr>
      </w:pPr>
    </w:p>
    <w:p w14:paraId="06214627" w14:textId="1E493963" w:rsidR="00EA31E0" w:rsidRPr="00A838D2" w:rsidRDefault="006C0BB6" w:rsidP="00EA31E0">
      <w:pPr>
        <w:tabs>
          <w:tab w:val="left" w:pos="1695"/>
        </w:tabs>
        <w:rPr>
          <w:rFonts w:asciiTheme="majorHAnsi" w:hAnsiTheme="majorHAnsi" w:cstheme="majorHAnsi"/>
          <w:color w:val="7030A0"/>
        </w:rPr>
      </w:pPr>
      <w:r w:rsidRPr="005038B8">
        <w:rPr>
          <w:rFonts w:asciiTheme="majorHAnsi" w:hAnsiTheme="majorHAnsi" w:cstheme="majorHAnsi"/>
          <w:noProof/>
          <w:sz w:val="22"/>
          <w:szCs w:val="22"/>
        </w:rPr>
        <w:drawing>
          <wp:anchor distT="0" distB="0" distL="114300" distR="114300" simplePos="0" relativeHeight="251790336" behindDoc="0" locked="0" layoutInCell="1" allowOverlap="1" wp14:anchorId="425E269E" wp14:editId="0F0ABCD7">
            <wp:simplePos x="0" y="0"/>
            <wp:positionH relativeFrom="margin">
              <wp:align>left</wp:align>
            </wp:positionH>
            <wp:positionV relativeFrom="paragraph">
              <wp:posOffset>5080</wp:posOffset>
            </wp:positionV>
            <wp:extent cx="2222500" cy="2647950"/>
            <wp:effectExtent l="0" t="0" r="6350" b="0"/>
            <wp:wrapSquare wrapText="bothSides"/>
            <wp:docPr id="63" name="Diagrama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EA31E0" w:rsidRPr="00A838D2">
        <w:rPr>
          <w:rFonts w:asciiTheme="majorHAnsi" w:hAnsiTheme="majorHAnsi" w:cstheme="majorHAnsi"/>
          <w:color w:val="7030A0"/>
        </w:rPr>
        <w:tab/>
      </w:r>
      <w:r w:rsidR="00EA31E0" w:rsidRPr="00A838D2">
        <w:rPr>
          <w:rFonts w:asciiTheme="majorHAnsi" w:hAnsiTheme="majorHAnsi" w:cstheme="majorHAnsi"/>
          <w:noProof/>
        </w:rPr>
        <w:drawing>
          <wp:inline distT="0" distB="0" distL="0" distR="0" wp14:anchorId="5D9ADD18" wp14:editId="106AE2BF">
            <wp:extent cx="3403600" cy="2635250"/>
            <wp:effectExtent l="0" t="0" r="6350" b="12700"/>
            <wp:docPr id="453" name="Diagrama 4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EA31E0" w:rsidRPr="00A838D2">
        <w:rPr>
          <w:rFonts w:asciiTheme="majorHAnsi" w:hAnsiTheme="majorHAnsi" w:cstheme="majorHAnsi"/>
          <w:color w:val="7030A0"/>
        </w:rPr>
        <w:br w:type="textWrapping" w:clear="all"/>
      </w:r>
    </w:p>
    <w:p w14:paraId="458D027C" w14:textId="60AC7543" w:rsidR="00EA31E0" w:rsidRPr="00014406" w:rsidRDefault="00E336A1"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caps/>
          <w:noProof/>
          <w:spacing w:val="15"/>
        </w:rPr>
      </w:pPr>
      <w:r>
        <w:rPr>
          <w:caps/>
          <w:noProof/>
          <w:spacing w:val="15"/>
        </w:rPr>
        <w:t>6892</w:t>
      </w:r>
      <w:r w:rsidR="00EA31E0">
        <w:rPr>
          <w:caps/>
          <w:noProof/>
          <w:spacing w:val="15"/>
        </w:rPr>
        <w:t xml:space="preserve"> civilin</w:t>
      </w:r>
      <w:r w:rsidR="006C0BB6">
        <w:rPr>
          <w:caps/>
          <w:noProof/>
          <w:spacing w:val="15"/>
        </w:rPr>
        <w:t>ĖS</w:t>
      </w:r>
      <w:r w:rsidR="00EA31E0">
        <w:rPr>
          <w:caps/>
          <w:noProof/>
          <w:spacing w:val="15"/>
        </w:rPr>
        <w:t xml:space="preserve"> byl</w:t>
      </w:r>
      <w:r w:rsidR="006C0BB6">
        <w:rPr>
          <w:caps/>
          <w:noProof/>
          <w:spacing w:val="15"/>
        </w:rPr>
        <w:t>OS</w:t>
      </w:r>
      <w:r w:rsidR="00EA31E0" w:rsidRPr="00A838D2">
        <w:rPr>
          <w:caps/>
          <w:noProof/>
          <w:spacing w:val="15"/>
        </w:rPr>
        <w:t xml:space="preserve"> buvo išnagrinėt</w:t>
      </w:r>
      <w:r w:rsidR="006C0BB6">
        <w:rPr>
          <w:caps/>
          <w:noProof/>
          <w:spacing w:val="15"/>
        </w:rPr>
        <w:t>OS</w:t>
      </w:r>
      <w:r w:rsidR="00EA31E0" w:rsidRPr="00A838D2">
        <w:rPr>
          <w:caps/>
          <w:noProof/>
          <w:spacing w:val="15"/>
        </w:rPr>
        <w:t xml:space="preserve"> greičiau kaip per 6 mėnesius. </w:t>
      </w:r>
      <w:r>
        <w:rPr>
          <w:caps/>
          <w:noProof/>
          <w:spacing w:val="15"/>
        </w:rPr>
        <w:t>171</w:t>
      </w:r>
      <w:r w:rsidR="00EA31E0">
        <w:rPr>
          <w:caps/>
          <w:noProof/>
          <w:spacing w:val="15"/>
        </w:rPr>
        <w:t xml:space="preserve"> civilin</w:t>
      </w:r>
      <w:r w:rsidR="00A60FD2">
        <w:rPr>
          <w:caps/>
          <w:noProof/>
          <w:spacing w:val="15"/>
        </w:rPr>
        <w:t>ĖS</w:t>
      </w:r>
      <w:r w:rsidR="00EA31E0">
        <w:rPr>
          <w:caps/>
          <w:noProof/>
          <w:spacing w:val="15"/>
        </w:rPr>
        <w:t xml:space="preserve"> </w:t>
      </w:r>
      <w:r w:rsidR="00EA31E0" w:rsidRPr="00A838D2">
        <w:rPr>
          <w:caps/>
          <w:noProof/>
          <w:spacing w:val="15"/>
        </w:rPr>
        <w:t>byl</w:t>
      </w:r>
      <w:r w:rsidR="00A60FD2">
        <w:rPr>
          <w:caps/>
          <w:noProof/>
          <w:spacing w:val="15"/>
        </w:rPr>
        <w:t xml:space="preserve">OS </w:t>
      </w:r>
      <w:r w:rsidR="00EA31E0" w:rsidRPr="00A838D2">
        <w:rPr>
          <w:caps/>
          <w:noProof/>
          <w:spacing w:val="15"/>
        </w:rPr>
        <w:t xml:space="preserve">nagrinėjimas truko nuo 6 iki 12 mėnesių, </w:t>
      </w:r>
      <w:r>
        <w:rPr>
          <w:caps/>
          <w:noProof/>
          <w:spacing w:val="15"/>
        </w:rPr>
        <w:t>36</w:t>
      </w:r>
      <w:r w:rsidR="00EA31E0">
        <w:rPr>
          <w:caps/>
          <w:noProof/>
          <w:spacing w:val="15"/>
        </w:rPr>
        <w:t xml:space="preserve"> civilin</w:t>
      </w:r>
      <w:r w:rsidR="00A60FD2">
        <w:rPr>
          <w:caps/>
          <w:noProof/>
          <w:spacing w:val="15"/>
        </w:rPr>
        <w:t>ĖS</w:t>
      </w:r>
      <w:r w:rsidR="00EA31E0" w:rsidRPr="00A838D2">
        <w:rPr>
          <w:caps/>
          <w:noProof/>
          <w:spacing w:val="15"/>
        </w:rPr>
        <w:t xml:space="preserve"> by</w:t>
      </w:r>
      <w:r w:rsidR="006C0BB6">
        <w:rPr>
          <w:caps/>
          <w:noProof/>
          <w:spacing w:val="15"/>
        </w:rPr>
        <w:t>L</w:t>
      </w:r>
      <w:r w:rsidR="00A60FD2">
        <w:rPr>
          <w:caps/>
          <w:noProof/>
          <w:spacing w:val="15"/>
        </w:rPr>
        <w:t xml:space="preserve">OS </w:t>
      </w:r>
      <w:r w:rsidR="00EA31E0" w:rsidRPr="00A838D2">
        <w:rPr>
          <w:caps/>
          <w:noProof/>
          <w:spacing w:val="15"/>
        </w:rPr>
        <w:t>buvo nagrinėjam</w:t>
      </w:r>
      <w:r w:rsidR="00A60FD2">
        <w:rPr>
          <w:caps/>
          <w:noProof/>
          <w:spacing w:val="15"/>
        </w:rPr>
        <w:t>OS</w:t>
      </w:r>
      <w:r w:rsidR="00EA31E0" w:rsidRPr="00A838D2">
        <w:rPr>
          <w:caps/>
          <w:noProof/>
          <w:spacing w:val="15"/>
        </w:rPr>
        <w:t xml:space="preserve"> ilgiau nei metus. Vidutinė bylos nagrinėjimo trukmė siekė 1,</w:t>
      </w:r>
      <w:r w:rsidR="00EA31E0">
        <w:rPr>
          <w:caps/>
          <w:noProof/>
          <w:spacing w:val="15"/>
        </w:rPr>
        <w:t>0</w:t>
      </w:r>
      <w:r>
        <w:rPr>
          <w:caps/>
          <w:noProof/>
          <w:spacing w:val="15"/>
        </w:rPr>
        <w:t>1</w:t>
      </w:r>
      <w:r w:rsidR="00EA31E0" w:rsidRPr="00A838D2">
        <w:rPr>
          <w:caps/>
          <w:noProof/>
          <w:spacing w:val="15"/>
        </w:rPr>
        <w:t xml:space="preserve"> mėnesio. Neišnagrinėtų bylų likutis metų pabaigoje – </w:t>
      </w:r>
      <w:r w:rsidR="00EA31E0">
        <w:rPr>
          <w:caps/>
          <w:noProof/>
          <w:spacing w:val="15"/>
        </w:rPr>
        <w:t>5</w:t>
      </w:r>
      <w:r>
        <w:rPr>
          <w:caps/>
          <w:noProof/>
          <w:spacing w:val="15"/>
        </w:rPr>
        <w:t>74</w:t>
      </w:r>
      <w:r w:rsidR="00EA31E0" w:rsidRPr="00A838D2">
        <w:rPr>
          <w:caps/>
          <w:noProof/>
          <w:spacing w:val="15"/>
        </w:rPr>
        <w:t>.</w:t>
      </w:r>
    </w:p>
    <w:p w14:paraId="4DA5315A" w14:textId="77777777" w:rsidR="00EA31E0" w:rsidRPr="00B9358C"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1120" behindDoc="0" locked="0" layoutInCell="1" allowOverlap="1" wp14:anchorId="1B4BE625" wp14:editId="49C8DAEE">
            <wp:simplePos x="0" y="0"/>
            <wp:positionH relativeFrom="margin">
              <wp:posOffset>4819650</wp:posOffset>
            </wp:positionH>
            <wp:positionV relativeFrom="margin">
              <wp:posOffset>-152400</wp:posOffset>
            </wp:positionV>
            <wp:extent cx="1323975" cy="685800"/>
            <wp:effectExtent l="0" t="0" r="9525" b="0"/>
            <wp:wrapSquare wrapText="bothSides"/>
            <wp:docPr id="456" name="Paveikslėlis 456"/>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BAUDŽIAMOSIOS BYLOS</w:t>
      </w:r>
    </w:p>
    <w:p w14:paraId="55632F86" w14:textId="77777777" w:rsidR="00EA31E0" w:rsidRPr="00C72416" w:rsidRDefault="00EA31E0" w:rsidP="00EA31E0">
      <w:pPr>
        <w:rPr>
          <w:rFonts w:asciiTheme="majorHAnsi" w:hAnsiTheme="majorHAnsi" w:cstheme="majorHAnsi"/>
        </w:rPr>
      </w:pPr>
      <w:r>
        <w:rPr>
          <w:rFonts w:asciiTheme="majorHAnsi" w:hAnsiTheme="majorHAnsi" w:cstheme="majorHAnsi"/>
          <w:noProof/>
        </w:rPr>
        <w:drawing>
          <wp:anchor distT="0" distB="0" distL="114300" distR="114300" simplePos="0" relativeHeight="251782144" behindDoc="0" locked="0" layoutInCell="1" allowOverlap="1" wp14:anchorId="3983ACDC" wp14:editId="2C9C25C7">
            <wp:simplePos x="0" y="0"/>
            <wp:positionH relativeFrom="column">
              <wp:posOffset>-635</wp:posOffset>
            </wp:positionH>
            <wp:positionV relativeFrom="paragraph">
              <wp:posOffset>372110</wp:posOffset>
            </wp:positionV>
            <wp:extent cx="3629025" cy="3200400"/>
            <wp:effectExtent l="0" t="0" r="9525" b="0"/>
            <wp:wrapSquare wrapText="bothSides"/>
            <wp:docPr id="457" name="Diagrama 4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5922FBBF" w14:textId="77777777" w:rsidR="00EA31E0" w:rsidRDefault="00EA31E0" w:rsidP="00EA31E0">
      <w:pPr>
        <w:jc w:val="both"/>
        <w:rPr>
          <w:rFonts w:asciiTheme="majorHAnsi" w:hAnsiTheme="majorHAnsi" w:cstheme="majorHAnsi"/>
        </w:rPr>
      </w:pPr>
      <w:r>
        <w:rPr>
          <w:rFonts w:asciiTheme="majorHAnsi" w:hAnsiTheme="majorHAnsi" w:cstheme="majorHAnsi"/>
        </w:rPr>
        <w:tab/>
      </w:r>
    </w:p>
    <w:p w14:paraId="2E20C6F3" w14:textId="5BCE5FFE" w:rsidR="00EA31E0" w:rsidRPr="007647FE" w:rsidRDefault="00EA31E0" w:rsidP="00EA31E0">
      <w:pPr>
        <w:pStyle w:val="Antrat2"/>
      </w:pPr>
      <w:r w:rsidRPr="007647FE">
        <w:t>Palyginus su 20</w:t>
      </w:r>
      <w:r>
        <w:t>2</w:t>
      </w:r>
      <w:r w:rsidR="008768E7">
        <w:t>2</w:t>
      </w:r>
      <w:r w:rsidRPr="007647FE">
        <w:t xml:space="preserve"> m. gautų baudžiamųjų bylų skaičius </w:t>
      </w:r>
      <w:r>
        <w:t xml:space="preserve">  </w:t>
      </w:r>
      <w:r w:rsidRPr="007647FE">
        <w:t>202</w:t>
      </w:r>
      <w:r w:rsidR="008768E7">
        <w:t>3</w:t>
      </w:r>
      <w:r w:rsidRPr="007647FE">
        <w:t xml:space="preserve"> m. sumažėjo </w:t>
      </w:r>
      <w:r w:rsidR="008768E7">
        <w:t>2</w:t>
      </w:r>
      <w:r w:rsidRPr="007647FE">
        <w:t xml:space="preserve"> proc., ir buvo </w:t>
      </w:r>
      <w:r w:rsidR="008768E7">
        <w:t>11</w:t>
      </w:r>
      <w:r w:rsidRPr="007647FE">
        <w:t xml:space="preserve"> proc. mažesnis, nei 20</w:t>
      </w:r>
      <w:r>
        <w:t>2</w:t>
      </w:r>
      <w:r w:rsidR="008768E7">
        <w:t>1</w:t>
      </w:r>
      <w:r w:rsidRPr="007647FE">
        <w:t xml:space="preserve"> m.</w:t>
      </w:r>
    </w:p>
    <w:p w14:paraId="3A7D15B8" w14:textId="77777777" w:rsidR="00EA31E0" w:rsidRPr="007647FE" w:rsidRDefault="00EA31E0" w:rsidP="00EA31E0">
      <w:pPr>
        <w:pStyle w:val="Antrat2"/>
        <w:rPr>
          <w:rFonts w:eastAsiaTheme="majorEastAsia"/>
          <w:i/>
          <w:iCs/>
          <w:color w:val="FFFFFF" w:themeColor="background1"/>
        </w:rPr>
      </w:pPr>
    </w:p>
    <w:p w14:paraId="6BB70B95" w14:textId="7D63384E" w:rsidR="00EA31E0" w:rsidRDefault="008768E7" w:rsidP="00EA31E0">
      <w:pPr>
        <w:pStyle w:val="Antrat2"/>
        <w:rPr>
          <w:rFonts w:asciiTheme="majorHAnsi" w:hAnsiTheme="majorHAnsi" w:cstheme="majorHAnsi"/>
          <w:caps w:val="0"/>
          <w:spacing w:val="0"/>
        </w:rPr>
      </w:pPr>
      <w:r>
        <w:t xml:space="preserve">2023 M. </w:t>
      </w:r>
      <w:r w:rsidR="00EA31E0" w:rsidRPr="007647FE">
        <w:t>Išnagrinėtų baudžiamųjų bylų skaičius, palyginus su 20</w:t>
      </w:r>
      <w:r w:rsidR="00EA31E0">
        <w:t>2</w:t>
      </w:r>
      <w:r>
        <w:t>2</w:t>
      </w:r>
      <w:r w:rsidR="00EA31E0" w:rsidRPr="007647FE">
        <w:t xml:space="preserve"> m., sumažėjo </w:t>
      </w:r>
      <w:r>
        <w:t>7</w:t>
      </w:r>
      <w:r w:rsidR="00EA31E0" w:rsidRPr="007647FE">
        <w:t xml:space="preserve"> proc., ir buvo </w:t>
      </w:r>
      <w:r>
        <w:t>12</w:t>
      </w:r>
      <w:r w:rsidR="00EA31E0" w:rsidRPr="007647FE">
        <w:t xml:space="preserve"> proc. mažesnis, nei 20</w:t>
      </w:r>
      <w:r w:rsidR="00EA31E0">
        <w:t>2</w:t>
      </w:r>
      <w:r>
        <w:t>1</w:t>
      </w:r>
      <w:r w:rsidR="00EA31E0" w:rsidRPr="007647FE">
        <w:t xml:space="preserve"> m.</w:t>
      </w:r>
    </w:p>
    <w:p w14:paraId="684447DD" w14:textId="77777777" w:rsidR="00EA31E0" w:rsidRPr="007647FE" w:rsidRDefault="00EA31E0" w:rsidP="00EA31E0"/>
    <w:p w14:paraId="1E85E97D" w14:textId="77777777" w:rsidR="00EA31E0" w:rsidRPr="007647FE" w:rsidRDefault="00EA31E0" w:rsidP="00EA31E0"/>
    <w:p w14:paraId="125B3216" w14:textId="77777777" w:rsidR="00EA31E0" w:rsidRDefault="00EA31E0" w:rsidP="00EA31E0">
      <w:pPr>
        <w:rPr>
          <w:rFonts w:asciiTheme="majorHAnsi" w:hAnsiTheme="majorHAnsi" w:cstheme="majorHAnsi"/>
        </w:rPr>
      </w:pPr>
    </w:p>
    <w:p w14:paraId="5B3B730A" w14:textId="2CC24EA3" w:rsidR="00EA31E0" w:rsidRPr="00DC52F8" w:rsidRDefault="00EA31E0" w:rsidP="00DC52F8">
      <w:pPr>
        <w:jc w:val="right"/>
      </w:pPr>
      <w:r>
        <w:rPr>
          <w:rFonts w:asciiTheme="majorHAnsi" w:hAnsiTheme="majorHAnsi" w:cstheme="majorHAnsi"/>
          <w:noProof/>
        </w:rPr>
        <w:drawing>
          <wp:anchor distT="0" distB="0" distL="114300" distR="114300" simplePos="0" relativeHeight="251787264" behindDoc="0" locked="0" layoutInCell="1" allowOverlap="1" wp14:anchorId="79A06A1B" wp14:editId="74CEE466">
            <wp:simplePos x="0" y="0"/>
            <wp:positionH relativeFrom="margin">
              <wp:align>right</wp:align>
            </wp:positionH>
            <wp:positionV relativeFrom="paragraph">
              <wp:posOffset>304165</wp:posOffset>
            </wp:positionV>
            <wp:extent cx="5934075" cy="3562350"/>
            <wp:effectExtent l="0" t="0" r="9525" b="0"/>
            <wp:wrapSquare wrapText="bothSides"/>
            <wp:docPr id="464" name="Diagrama 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rFonts w:asciiTheme="majorHAnsi" w:hAnsiTheme="majorHAnsi" w:cstheme="majorHAnsi"/>
        </w:rPr>
        <w:br w:type="textWrapping" w:clear="all"/>
      </w:r>
    </w:p>
    <w:p w14:paraId="12B938C0" w14:textId="77777777" w:rsidR="00EA31E0"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3168" behindDoc="0" locked="0" layoutInCell="1" allowOverlap="1" wp14:anchorId="782B1E37" wp14:editId="293317D2">
            <wp:simplePos x="0" y="0"/>
            <wp:positionH relativeFrom="margin">
              <wp:posOffset>4819650</wp:posOffset>
            </wp:positionH>
            <wp:positionV relativeFrom="margin">
              <wp:posOffset>-152400</wp:posOffset>
            </wp:positionV>
            <wp:extent cx="1323975" cy="685800"/>
            <wp:effectExtent l="0" t="0" r="9525" b="0"/>
            <wp:wrapSquare wrapText="bothSides"/>
            <wp:docPr id="466" name="Paveikslėlis 466"/>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BAUDŽIAMOSIOS BYLOS</w:t>
      </w:r>
    </w:p>
    <w:p w14:paraId="66C2E9BA" w14:textId="77777777" w:rsidR="00EA31E0" w:rsidRPr="006F45AC" w:rsidRDefault="00EA31E0" w:rsidP="00EA31E0">
      <w:pPr>
        <w:rPr>
          <w:rFonts w:eastAsiaTheme="minorEastAsia"/>
          <w:sz w:val="32"/>
          <w:szCs w:val="32"/>
        </w:rPr>
      </w:pPr>
    </w:p>
    <w:p w14:paraId="5E8D6573" w14:textId="77777777" w:rsidR="00EA31E0" w:rsidRDefault="00EA31E0" w:rsidP="00EA31E0">
      <w:pPr>
        <w:rPr>
          <w:rFonts w:asciiTheme="majorHAnsi" w:hAnsiTheme="majorHAnsi" w:cstheme="majorHAnsi"/>
        </w:rPr>
      </w:pPr>
      <w:r w:rsidRPr="00A838D2">
        <w:rPr>
          <w:rFonts w:asciiTheme="majorHAnsi" w:hAnsiTheme="majorHAnsi" w:cstheme="majorHAnsi"/>
          <w:noProof/>
        </w:rPr>
        <w:drawing>
          <wp:inline distT="0" distB="0" distL="0" distR="0" wp14:anchorId="2825A63D" wp14:editId="2640D158">
            <wp:extent cx="5924550" cy="3448050"/>
            <wp:effectExtent l="0" t="0" r="0" b="0"/>
            <wp:docPr id="473" name="Diagrama 47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CB91409" w14:textId="77777777" w:rsidR="00EA31E0" w:rsidRDefault="00EA31E0" w:rsidP="00EA31E0">
      <w:pPr>
        <w:rPr>
          <w:rFonts w:asciiTheme="majorHAnsi" w:hAnsiTheme="majorHAnsi" w:cstheme="majorHAnsi"/>
        </w:rPr>
      </w:pPr>
    </w:p>
    <w:p w14:paraId="13428ECA" w14:textId="77777777" w:rsidR="00EA31E0" w:rsidRDefault="00EA31E0" w:rsidP="00EA31E0">
      <w:pPr>
        <w:rPr>
          <w:rFonts w:asciiTheme="majorHAnsi" w:hAnsiTheme="majorHAnsi" w:cstheme="majorHAnsi"/>
        </w:rPr>
      </w:pPr>
      <w:r>
        <w:rPr>
          <w:rFonts w:asciiTheme="majorHAnsi" w:hAnsiTheme="majorHAnsi" w:cstheme="majorHAnsi"/>
          <w:noProof/>
        </w:rPr>
        <w:drawing>
          <wp:inline distT="0" distB="0" distL="0" distR="0" wp14:anchorId="5B8BCAD7" wp14:editId="3B9C741F">
            <wp:extent cx="5905500" cy="3073400"/>
            <wp:effectExtent l="0" t="0" r="0" b="12700"/>
            <wp:docPr id="474" name="Diagrama 47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B6C960C" w14:textId="77777777" w:rsidR="00EA31E0" w:rsidRPr="00B9358C"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4192" behindDoc="0" locked="0" layoutInCell="1" allowOverlap="1" wp14:anchorId="7A9187B0" wp14:editId="3C0F6D2A">
            <wp:simplePos x="0" y="0"/>
            <wp:positionH relativeFrom="margin">
              <wp:posOffset>4819650</wp:posOffset>
            </wp:positionH>
            <wp:positionV relativeFrom="margin">
              <wp:posOffset>-152400</wp:posOffset>
            </wp:positionV>
            <wp:extent cx="1323975" cy="685800"/>
            <wp:effectExtent l="0" t="0" r="9525" b="0"/>
            <wp:wrapSquare wrapText="bothSides"/>
            <wp:docPr id="475" name="Paveikslėlis 47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ADMINISTRACINIŲ NUSIŽENGIMŲ BYLOS</w:t>
      </w:r>
    </w:p>
    <w:p w14:paraId="0FC5532F" w14:textId="77777777" w:rsidR="00EA31E0" w:rsidRDefault="00EA31E0" w:rsidP="00EA31E0">
      <w:pPr>
        <w:rPr>
          <w:noProof/>
        </w:rPr>
      </w:pPr>
    </w:p>
    <w:p w14:paraId="2014D944" w14:textId="77777777" w:rsidR="00EA31E0" w:rsidRDefault="00EA31E0" w:rsidP="00EA31E0">
      <w:r>
        <w:rPr>
          <w:noProof/>
        </w:rPr>
        <w:drawing>
          <wp:inline distT="0" distB="0" distL="0" distR="0" wp14:anchorId="36DBB269" wp14:editId="4909374D">
            <wp:extent cx="5962650" cy="3086100"/>
            <wp:effectExtent l="0" t="0" r="0" b="0"/>
            <wp:docPr id="478" name="Diagrama 47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DFB91A" w14:textId="40DE17B3" w:rsidR="00EA31E0" w:rsidRDefault="00EA31E0" w:rsidP="00EA31E0">
      <w:pPr>
        <w:pStyle w:val="Antrat2"/>
      </w:pPr>
      <w:r w:rsidRPr="00676C41">
        <w:t>Viso per 202</w:t>
      </w:r>
      <w:r w:rsidR="00C071EC">
        <w:t>3</w:t>
      </w:r>
      <w:r w:rsidRPr="00676C41">
        <w:t xml:space="preserve"> metus išnagrinėt</w:t>
      </w:r>
      <w:r w:rsidR="00C071EC">
        <w:t>A</w:t>
      </w:r>
      <w:r w:rsidRPr="00676C41">
        <w:t xml:space="preserve"> </w:t>
      </w:r>
      <w:r w:rsidR="00C071EC">
        <w:t>111</w:t>
      </w:r>
      <w:r w:rsidRPr="00676C41">
        <w:t xml:space="preserve"> administracinių nusižengimų byl</w:t>
      </w:r>
      <w:r w:rsidR="00C071EC">
        <w:t>Ų</w:t>
      </w:r>
      <w:r w:rsidRPr="00676C41">
        <w:t xml:space="preserve"> ir </w:t>
      </w:r>
      <w:r>
        <w:t>4</w:t>
      </w:r>
      <w:r w:rsidR="00C071EC">
        <w:rPr>
          <w:lang w:val="en-US"/>
        </w:rPr>
        <w:t>7</w:t>
      </w:r>
      <w:r w:rsidRPr="00676C41">
        <w:t xml:space="preserve"> prašym</w:t>
      </w:r>
      <w:r>
        <w:t>A</w:t>
      </w:r>
      <w:r w:rsidR="00C071EC">
        <w:t>I</w:t>
      </w:r>
      <w:r w:rsidRPr="00676C41">
        <w:t xml:space="preserve"> A</w:t>
      </w:r>
      <w:r w:rsidR="00C071EC">
        <w:t>N</w:t>
      </w:r>
      <w:r w:rsidRPr="00676C41">
        <w:t xml:space="preserve"> bylų vykdymo procese.</w:t>
      </w:r>
      <w:r w:rsidRPr="006C66AF">
        <w:rPr>
          <w:noProof/>
        </w:rPr>
        <w:t xml:space="preserve"> </w:t>
      </w:r>
      <w:r w:rsidR="00C071EC">
        <w:rPr>
          <w:noProof/>
        </w:rPr>
        <w:t>111</w:t>
      </w:r>
      <w:r>
        <w:rPr>
          <w:noProof/>
        </w:rPr>
        <w:t xml:space="preserve"> bylŲ </w:t>
      </w:r>
      <w:r w:rsidRPr="00A838D2">
        <w:rPr>
          <w:noProof/>
        </w:rPr>
        <w:t>išnagrinėt</w:t>
      </w:r>
      <w:r w:rsidR="00C071EC">
        <w:rPr>
          <w:noProof/>
        </w:rPr>
        <w:t>A</w:t>
      </w:r>
      <w:r>
        <w:rPr>
          <w:noProof/>
        </w:rPr>
        <w:t xml:space="preserve"> </w:t>
      </w:r>
      <w:r w:rsidRPr="00A838D2">
        <w:rPr>
          <w:noProof/>
        </w:rPr>
        <w:t xml:space="preserve">greičiau kaip per 6 mėnesius. </w:t>
      </w:r>
      <w:r>
        <w:rPr>
          <w:noProof/>
        </w:rPr>
        <w:t xml:space="preserve"> </w:t>
      </w:r>
      <w:r w:rsidRPr="00A838D2">
        <w:rPr>
          <w:noProof/>
        </w:rPr>
        <w:t>byl</w:t>
      </w:r>
      <w:r>
        <w:rPr>
          <w:noProof/>
        </w:rPr>
        <w:t>Ų</w:t>
      </w:r>
      <w:r w:rsidR="00C071EC">
        <w:rPr>
          <w:noProof/>
        </w:rPr>
        <w:t>, KURIŲ</w:t>
      </w:r>
      <w:r w:rsidRPr="00A838D2">
        <w:rPr>
          <w:noProof/>
        </w:rPr>
        <w:t xml:space="preserve"> nagrinėji</w:t>
      </w:r>
      <w:r w:rsidR="00C071EC">
        <w:rPr>
          <w:noProof/>
        </w:rPr>
        <w:t xml:space="preserve">MAS </w:t>
      </w:r>
      <w:r w:rsidRPr="00A838D2">
        <w:rPr>
          <w:noProof/>
        </w:rPr>
        <w:t>truk</w:t>
      </w:r>
      <w:r w:rsidR="00C071EC">
        <w:rPr>
          <w:noProof/>
        </w:rPr>
        <w:t>TŲ</w:t>
      </w:r>
      <w:r w:rsidRPr="00A838D2">
        <w:rPr>
          <w:noProof/>
        </w:rPr>
        <w:t xml:space="preserve"> nuo 6 iki 12 mėnesių</w:t>
      </w:r>
      <w:r w:rsidR="00C071EC">
        <w:rPr>
          <w:noProof/>
        </w:rPr>
        <w:t xml:space="preserve">, </w:t>
      </w:r>
      <w:r w:rsidR="00C071EC" w:rsidRPr="00B97541">
        <w:rPr>
          <w:noProof/>
        </w:rPr>
        <w:t>2023 M. NEBUVO</w:t>
      </w:r>
      <w:r>
        <w:t>.</w:t>
      </w:r>
    </w:p>
    <w:p w14:paraId="53CD0B83" w14:textId="77777777" w:rsidR="00EA31E0" w:rsidRPr="006C66AF" w:rsidRDefault="00EA31E0" w:rsidP="00EA31E0"/>
    <w:p w14:paraId="7C3F7E19" w14:textId="77777777" w:rsidR="00EA31E0" w:rsidRDefault="00EA31E0" w:rsidP="00EA31E0">
      <w:r>
        <w:rPr>
          <w:noProof/>
        </w:rPr>
        <w:drawing>
          <wp:anchor distT="0" distB="0" distL="114300" distR="114300" simplePos="0" relativeHeight="251786240" behindDoc="0" locked="0" layoutInCell="1" allowOverlap="1" wp14:anchorId="4273BC8F" wp14:editId="7CC18E3A">
            <wp:simplePos x="0" y="0"/>
            <wp:positionH relativeFrom="column">
              <wp:posOffset>57150</wp:posOffset>
            </wp:positionH>
            <wp:positionV relativeFrom="paragraph">
              <wp:posOffset>6350</wp:posOffset>
            </wp:positionV>
            <wp:extent cx="2813050" cy="2625725"/>
            <wp:effectExtent l="0" t="0" r="6350" b="3175"/>
            <wp:wrapSquare wrapText="bothSides"/>
            <wp:docPr id="480" name="Diagrama 48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Pr>
          <w:noProof/>
        </w:rPr>
        <w:drawing>
          <wp:inline distT="0" distB="0" distL="0" distR="0" wp14:anchorId="70D3528B" wp14:editId="4ED644B2">
            <wp:extent cx="2914650" cy="2613025"/>
            <wp:effectExtent l="0" t="0" r="0" b="15875"/>
            <wp:docPr id="481" name="Diagrama 48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A9B27F5" w14:textId="77777777" w:rsidR="00EA31E0" w:rsidRPr="00D8051F" w:rsidRDefault="00EA31E0" w:rsidP="00EA31E0"/>
    <w:p w14:paraId="0D58C98F" w14:textId="77777777" w:rsidR="00EA31E0"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5216" behindDoc="0" locked="0" layoutInCell="1" allowOverlap="1" wp14:anchorId="4017B08A" wp14:editId="67DC6649">
            <wp:simplePos x="0" y="0"/>
            <wp:positionH relativeFrom="margin">
              <wp:posOffset>4819650</wp:posOffset>
            </wp:positionH>
            <wp:positionV relativeFrom="margin">
              <wp:posOffset>-152400</wp:posOffset>
            </wp:positionV>
            <wp:extent cx="1323975" cy="685800"/>
            <wp:effectExtent l="0" t="0" r="9525" b="0"/>
            <wp:wrapSquare wrapText="bothSides"/>
            <wp:docPr id="482" name="Paveikslėlis 48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ADMINISTRACINIŲ NUSIŽENGIMŲ BYLOS</w:t>
      </w:r>
    </w:p>
    <w:p w14:paraId="2239277A" w14:textId="77777777" w:rsidR="00EA31E0" w:rsidRDefault="00EA31E0" w:rsidP="00EA31E0"/>
    <w:p w14:paraId="05AC3376" w14:textId="77777777" w:rsidR="00EA31E0" w:rsidRDefault="00EA31E0" w:rsidP="00EA31E0">
      <w:r>
        <w:rPr>
          <w:noProof/>
        </w:rPr>
        <w:drawing>
          <wp:inline distT="0" distB="0" distL="0" distR="0" wp14:anchorId="0D4CFBA7" wp14:editId="310D0B5D">
            <wp:extent cx="5943600" cy="3184525"/>
            <wp:effectExtent l="0" t="0" r="0" b="15875"/>
            <wp:docPr id="483" name="Diagrama 4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A3EFBED" w14:textId="77777777" w:rsidR="00EA31E0" w:rsidRDefault="00EA31E0" w:rsidP="00EA31E0"/>
    <w:p w14:paraId="1D538692" w14:textId="10079232" w:rsidR="00EA31E0" w:rsidRPr="00666A95"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rPr>
          <w:rFonts w:eastAsiaTheme="minorEastAsia"/>
          <w:caps/>
          <w:spacing w:val="15"/>
          <w:sz w:val="32"/>
          <w:szCs w:val="32"/>
        </w:rPr>
      </w:pPr>
      <w:r w:rsidRPr="00666A95">
        <w:rPr>
          <w:caps/>
          <w:spacing w:val="15"/>
        </w:rPr>
        <w:t xml:space="preserve">Daugiausiai – </w:t>
      </w:r>
      <w:r w:rsidR="00EC66E3">
        <w:rPr>
          <w:caps/>
          <w:spacing w:val="15"/>
        </w:rPr>
        <w:t>74</w:t>
      </w:r>
      <w:r w:rsidRPr="00666A95">
        <w:rPr>
          <w:caps/>
          <w:spacing w:val="15"/>
        </w:rPr>
        <w:t xml:space="preserve"> – administracinių nusižengimų byl</w:t>
      </w:r>
      <w:r w:rsidR="0010253A">
        <w:rPr>
          <w:caps/>
          <w:spacing w:val="15"/>
        </w:rPr>
        <w:t>OS</w:t>
      </w:r>
      <w:r w:rsidR="005964DF">
        <w:rPr>
          <w:caps/>
          <w:spacing w:val="15"/>
        </w:rPr>
        <w:t xml:space="preserve"> </w:t>
      </w:r>
      <w:r w:rsidRPr="00666A95">
        <w:rPr>
          <w:caps/>
          <w:spacing w:val="15"/>
        </w:rPr>
        <w:t>buvo išnagrinėt</w:t>
      </w:r>
      <w:r w:rsidR="0010253A">
        <w:rPr>
          <w:caps/>
          <w:spacing w:val="15"/>
        </w:rPr>
        <w:t>OS</w:t>
      </w:r>
      <w:r w:rsidRPr="00666A95">
        <w:rPr>
          <w:caps/>
          <w:spacing w:val="15"/>
        </w:rPr>
        <w:t xml:space="preserve"> dėl padarytų nusižengimų, susijusių su transportu ir kelių ūkiu (ANK 370-463 straipsniai), </w:t>
      </w:r>
      <w:r w:rsidR="00EC66E3">
        <w:rPr>
          <w:caps/>
          <w:spacing w:val="15"/>
        </w:rPr>
        <w:t>7</w:t>
      </w:r>
      <w:r w:rsidRPr="00666A95">
        <w:rPr>
          <w:caps/>
          <w:spacing w:val="15"/>
        </w:rPr>
        <w:t xml:space="preserve"> administracinių nusižengimų bylos buvo išnagrinėtos susijusios su nuosavybe, turtinėmis teisėmis ir turtiniais interesais (ANK 108-125 straipsniai). </w:t>
      </w:r>
      <w:r w:rsidR="007B4E0B">
        <w:rPr>
          <w:caps/>
          <w:spacing w:val="15"/>
        </w:rPr>
        <w:t xml:space="preserve">5 </w:t>
      </w:r>
      <w:r w:rsidR="007B4E0B" w:rsidRPr="007B4E0B">
        <w:rPr>
          <w:caps/>
          <w:spacing w:val="15"/>
        </w:rPr>
        <w:t>Administraciniai nusižengimai, susiję su valdymo tvarka (ANK 497-555 straipsniai)</w:t>
      </w:r>
      <w:r w:rsidR="007B4E0B">
        <w:rPr>
          <w:caps/>
          <w:spacing w:val="15"/>
        </w:rPr>
        <w:t xml:space="preserve">. </w:t>
      </w:r>
      <w:r w:rsidRPr="00666A95">
        <w:rPr>
          <w:caps/>
          <w:spacing w:val="15"/>
        </w:rPr>
        <w:t>administracinio nusižengimo byl</w:t>
      </w:r>
      <w:r w:rsidR="00EC66E3">
        <w:rPr>
          <w:caps/>
          <w:spacing w:val="15"/>
        </w:rPr>
        <w:t>Ų</w:t>
      </w:r>
      <w:r w:rsidRPr="00666A95">
        <w:rPr>
          <w:caps/>
          <w:spacing w:val="15"/>
        </w:rPr>
        <w:t xml:space="preserve"> Susijusi</w:t>
      </w:r>
      <w:r w:rsidR="00EC66E3">
        <w:rPr>
          <w:caps/>
          <w:spacing w:val="15"/>
        </w:rPr>
        <w:t>Ų</w:t>
      </w:r>
      <w:r w:rsidRPr="00666A95">
        <w:rPr>
          <w:caps/>
          <w:spacing w:val="15"/>
        </w:rPr>
        <w:t xml:space="preserve"> su žmonių gyvybės ir sveikatos apsauga (ANK 45-71 straipsniai) </w:t>
      </w:r>
      <w:r w:rsidR="00E45464" w:rsidRPr="00B97541">
        <w:rPr>
          <w:caps/>
          <w:spacing w:val="15"/>
        </w:rPr>
        <w:t>2023 M. GAUTA NEBUVO</w:t>
      </w:r>
      <w:r w:rsidRPr="00666A95">
        <w:rPr>
          <w:caps/>
          <w:spacing w:val="15"/>
        </w:rPr>
        <w:t>.</w:t>
      </w:r>
      <w:r w:rsidR="007B4E0B">
        <w:rPr>
          <w:caps/>
          <w:spacing w:val="15"/>
        </w:rPr>
        <w:t xml:space="preserve"> </w:t>
      </w:r>
    </w:p>
    <w:p w14:paraId="285E4FDB" w14:textId="77777777" w:rsidR="00EA31E0" w:rsidRDefault="00EA31E0" w:rsidP="00EA31E0"/>
    <w:p w14:paraId="452A3C9B" w14:textId="77777777" w:rsidR="00EA31E0" w:rsidRDefault="00EA31E0" w:rsidP="00EA31E0"/>
    <w:p w14:paraId="0063DB0F" w14:textId="77777777" w:rsidR="00EA31E0" w:rsidRDefault="00EA31E0" w:rsidP="00EA31E0"/>
    <w:p w14:paraId="11D76C46" w14:textId="77777777" w:rsidR="00EA31E0" w:rsidRDefault="00EA31E0" w:rsidP="00EA31E0"/>
    <w:p w14:paraId="10617826" w14:textId="77777777" w:rsidR="00EA31E0" w:rsidRDefault="00EA31E0" w:rsidP="00EA31E0"/>
    <w:p w14:paraId="064B0CED" w14:textId="77777777" w:rsidR="00EA31E0" w:rsidRDefault="00EA31E0" w:rsidP="00EA31E0"/>
    <w:p w14:paraId="6AC3BBAF" w14:textId="16DC1DE9" w:rsidR="00EA31E0" w:rsidRDefault="00EA31E0" w:rsidP="00406D58">
      <w:pPr>
        <w:jc w:val="both"/>
        <w:rPr>
          <w:rFonts w:cstheme="minorHAnsi"/>
          <w:color w:val="3476B1" w:themeColor="accent2" w:themeShade="BF"/>
          <w:sz w:val="24"/>
          <w:szCs w:val="24"/>
        </w:rPr>
      </w:pPr>
    </w:p>
    <w:p w14:paraId="44948C9A" w14:textId="38A72A4E" w:rsidR="00566D90" w:rsidRDefault="00566D90" w:rsidP="00FA05C3"/>
    <w:p w14:paraId="6DC6D962" w14:textId="000EB88C" w:rsidR="00021CF5" w:rsidRPr="008425EA" w:rsidRDefault="005964DF" w:rsidP="00021CF5">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97152" behindDoc="0" locked="0" layoutInCell="1" allowOverlap="1" wp14:anchorId="2D0FB040" wp14:editId="4392C788">
            <wp:simplePos x="0" y="0"/>
            <wp:positionH relativeFrom="margin">
              <wp:posOffset>4921250</wp:posOffset>
            </wp:positionH>
            <wp:positionV relativeFrom="margin">
              <wp:posOffset>-152400</wp:posOffset>
            </wp:positionV>
            <wp:extent cx="1323975" cy="685800"/>
            <wp:effectExtent l="0" t="0" r="9525" b="0"/>
            <wp:wrapSquare wrapText="bothSides"/>
            <wp:docPr id="455" name="Paveikslėlis 45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021CF5">
        <w:rPr>
          <w:rFonts w:eastAsiaTheme="minorEastAsia"/>
          <w:sz w:val="32"/>
          <w:szCs w:val="32"/>
        </w:rPr>
        <w:t>TEISMINĖ MEDIACIJA</w:t>
      </w:r>
    </w:p>
    <w:p w14:paraId="19C3209D" w14:textId="77777777" w:rsidR="00021CF5" w:rsidRDefault="00021CF5" w:rsidP="004930F2">
      <w:pPr>
        <w:jc w:val="both"/>
        <w:rPr>
          <w:sz w:val="24"/>
          <w:szCs w:val="24"/>
        </w:rPr>
      </w:pPr>
    </w:p>
    <w:p w14:paraId="61B8BDA8" w14:textId="1B15434A" w:rsidR="00977025" w:rsidRPr="00021CF5" w:rsidRDefault="004930F2" w:rsidP="00021CF5">
      <w:pPr>
        <w:ind w:firstLine="851"/>
        <w:jc w:val="both"/>
        <w:rPr>
          <w:color w:val="3476B1" w:themeColor="accent2" w:themeShade="BF"/>
          <w:sz w:val="24"/>
          <w:szCs w:val="24"/>
        </w:rPr>
      </w:pPr>
      <w:r w:rsidRPr="00021CF5">
        <w:rPr>
          <w:color w:val="3476B1" w:themeColor="accent2" w:themeShade="BF"/>
          <w:sz w:val="24"/>
          <w:szCs w:val="24"/>
        </w:rPr>
        <w:t>Teisminė mediacija – tai civilinių ar administracinių ginčų sprendimo procedūra, kurios metu vienas ar keli mediatoriai padeda ginčo šalims taikiai spręsti šį ginčą teisme nagrinėjamoje byloje. Teisminės mediacijos paskirtis – užtikrinti konstruktyvų ginčo šalių dialogą ir derybų pažangą, siekiant kuo greičiau mažiausiomis sąnaudomis išspręsti teismui perduotą ginčą ir išsaugoti santykių tarp ginčo šalių tęstinumą bei informacijos konfidencialumą.</w:t>
      </w:r>
    </w:p>
    <w:p w14:paraId="040D17C8" w14:textId="63A26A49" w:rsidR="00D401D8" w:rsidRDefault="004930F2" w:rsidP="00D401D8">
      <w:pPr>
        <w:ind w:firstLine="851"/>
        <w:jc w:val="both"/>
        <w:rPr>
          <w:color w:val="3476B1" w:themeColor="accent2" w:themeShade="BF"/>
          <w:sz w:val="24"/>
          <w:szCs w:val="24"/>
        </w:rPr>
      </w:pPr>
      <w:r w:rsidRPr="00021CF5">
        <w:rPr>
          <w:color w:val="3476B1" w:themeColor="accent2" w:themeShade="BF"/>
          <w:sz w:val="24"/>
          <w:szCs w:val="24"/>
        </w:rPr>
        <w:t xml:space="preserve">Teismines mediacijas vykdo teisėjai, įrašyti į </w:t>
      </w:r>
      <w:r w:rsidR="006A5D0E">
        <w:rPr>
          <w:color w:val="3476B1" w:themeColor="accent2" w:themeShade="BF"/>
          <w:sz w:val="24"/>
          <w:szCs w:val="24"/>
        </w:rPr>
        <w:t xml:space="preserve">Teismo </w:t>
      </w:r>
      <w:r w:rsidRPr="00021CF5">
        <w:rPr>
          <w:color w:val="3476B1" w:themeColor="accent2" w:themeShade="BF"/>
          <w:sz w:val="24"/>
          <w:szCs w:val="24"/>
        </w:rPr>
        <w:t>mediatorių sąrašą, arba Valstybės garantuojamos teisinės pagalbos tarnybos paskirti mediatoriai, kurie yra parenkami iš Lietuvo</w:t>
      </w:r>
      <w:r w:rsidR="006A5D0E">
        <w:rPr>
          <w:color w:val="3476B1" w:themeColor="accent2" w:themeShade="BF"/>
          <w:sz w:val="24"/>
          <w:szCs w:val="24"/>
        </w:rPr>
        <w:t xml:space="preserve">s Respublikos </w:t>
      </w:r>
      <w:r w:rsidRPr="00021CF5">
        <w:rPr>
          <w:color w:val="3476B1" w:themeColor="accent2" w:themeShade="BF"/>
          <w:sz w:val="24"/>
          <w:szCs w:val="24"/>
        </w:rPr>
        <w:t>mediatorių sąrašo. 202</w:t>
      </w:r>
      <w:r w:rsidR="006026AD">
        <w:rPr>
          <w:color w:val="3476B1" w:themeColor="accent2" w:themeShade="BF"/>
          <w:sz w:val="24"/>
          <w:szCs w:val="24"/>
        </w:rPr>
        <w:t>3</w:t>
      </w:r>
      <w:r w:rsidRPr="00021CF5">
        <w:rPr>
          <w:color w:val="3476B1" w:themeColor="accent2" w:themeShade="BF"/>
          <w:sz w:val="24"/>
          <w:szCs w:val="24"/>
        </w:rPr>
        <w:t xml:space="preserve"> </w:t>
      </w:r>
      <w:r w:rsidRPr="00464317">
        <w:rPr>
          <w:color w:val="3476B1" w:themeColor="accent2" w:themeShade="BF"/>
          <w:sz w:val="24"/>
          <w:szCs w:val="24"/>
        </w:rPr>
        <w:t xml:space="preserve">m. Telšių apylinkės teisme teismo mediatoriaus statusą buvo įgiję ir į teismo mediatorių sąrašą įrašyti </w:t>
      </w:r>
      <w:r w:rsidR="00C23088" w:rsidRPr="00464317">
        <w:rPr>
          <w:color w:val="3476B1" w:themeColor="accent2" w:themeShade="BF"/>
          <w:sz w:val="24"/>
          <w:szCs w:val="24"/>
        </w:rPr>
        <w:t>šeši</w:t>
      </w:r>
      <w:r w:rsidRPr="00464317">
        <w:rPr>
          <w:color w:val="3476B1" w:themeColor="accent2" w:themeShade="BF"/>
          <w:sz w:val="24"/>
          <w:szCs w:val="24"/>
        </w:rPr>
        <w:t xml:space="preserve"> teisėjai </w:t>
      </w:r>
      <w:r w:rsidR="004D0F16" w:rsidRPr="00464317">
        <w:rPr>
          <w:color w:val="3476B1" w:themeColor="accent2" w:themeShade="BF"/>
          <w:sz w:val="24"/>
          <w:szCs w:val="24"/>
        </w:rPr>
        <w:t>–</w:t>
      </w:r>
      <w:r w:rsidRPr="00464317">
        <w:rPr>
          <w:color w:val="3476B1" w:themeColor="accent2" w:themeShade="BF"/>
          <w:sz w:val="24"/>
          <w:szCs w:val="24"/>
        </w:rPr>
        <w:t xml:space="preserve"> </w:t>
      </w:r>
      <w:r w:rsidR="004D0F16" w:rsidRPr="00464317">
        <w:rPr>
          <w:color w:val="3476B1" w:themeColor="accent2" w:themeShade="BF"/>
          <w:sz w:val="24"/>
          <w:szCs w:val="24"/>
        </w:rPr>
        <w:t xml:space="preserve">Daiva </w:t>
      </w:r>
      <w:proofErr w:type="spellStart"/>
      <w:r w:rsidR="004D0F16" w:rsidRPr="00464317">
        <w:rPr>
          <w:color w:val="3476B1" w:themeColor="accent2" w:themeShade="BF"/>
          <w:sz w:val="24"/>
          <w:szCs w:val="24"/>
        </w:rPr>
        <w:t>Maneikienė</w:t>
      </w:r>
      <w:proofErr w:type="spellEnd"/>
      <w:r w:rsidR="004D0F16" w:rsidRPr="00464317">
        <w:rPr>
          <w:color w:val="3476B1" w:themeColor="accent2" w:themeShade="BF"/>
          <w:sz w:val="24"/>
          <w:szCs w:val="24"/>
        </w:rPr>
        <w:t xml:space="preserve">, Kristina </w:t>
      </w:r>
      <w:proofErr w:type="spellStart"/>
      <w:r w:rsidR="004D0F16" w:rsidRPr="00464317">
        <w:rPr>
          <w:color w:val="3476B1" w:themeColor="accent2" w:themeShade="BF"/>
          <w:sz w:val="24"/>
          <w:szCs w:val="24"/>
        </w:rPr>
        <w:t>Vorienė</w:t>
      </w:r>
      <w:proofErr w:type="spellEnd"/>
      <w:r w:rsidR="004D0F16" w:rsidRPr="00464317">
        <w:rPr>
          <w:color w:val="3476B1" w:themeColor="accent2" w:themeShade="BF"/>
          <w:sz w:val="24"/>
          <w:szCs w:val="24"/>
        </w:rPr>
        <w:t xml:space="preserve">, </w:t>
      </w:r>
      <w:r w:rsidRPr="00464317">
        <w:rPr>
          <w:color w:val="3476B1" w:themeColor="accent2" w:themeShade="BF"/>
          <w:sz w:val="24"/>
          <w:szCs w:val="24"/>
        </w:rPr>
        <w:t xml:space="preserve">Andželika Butkuvienė, Edita Gailienė, </w:t>
      </w:r>
      <w:r w:rsidR="00464317" w:rsidRPr="00464317">
        <w:rPr>
          <w:color w:val="3476B1" w:themeColor="accent2" w:themeShade="BF"/>
          <w:sz w:val="24"/>
          <w:szCs w:val="24"/>
        </w:rPr>
        <w:t xml:space="preserve">Lina </w:t>
      </w:r>
      <w:r w:rsidR="00464317">
        <w:rPr>
          <w:color w:val="3476B1" w:themeColor="accent2" w:themeShade="BF"/>
          <w:sz w:val="24"/>
          <w:szCs w:val="24"/>
        </w:rPr>
        <w:t>K</w:t>
      </w:r>
      <w:r w:rsidR="00464317" w:rsidRPr="00464317">
        <w:rPr>
          <w:color w:val="3476B1" w:themeColor="accent2" w:themeShade="BF"/>
          <w:sz w:val="24"/>
          <w:szCs w:val="24"/>
        </w:rPr>
        <w:t>limaitė</w:t>
      </w:r>
      <w:r w:rsidR="000723D1" w:rsidRPr="00464317">
        <w:rPr>
          <w:color w:val="3476B1" w:themeColor="accent2" w:themeShade="BF"/>
          <w:sz w:val="24"/>
          <w:szCs w:val="24"/>
        </w:rPr>
        <w:t xml:space="preserve"> ir </w:t>
      </w:r>
      <w:r w:rsidRPr="00464317">
        <w:rPr>
          <w:color w:val="3476B1" w:themeColor="accent2" w:themeShade="BF"/>
          <w:sz w:val="24"/>
          <w:szCs w:val="24"/>
        </w:rPr>
        <w:t xml:space="preserve">Tomas </w:t>
      </w:r>
      <w:proofErr w:type="spellStart"/>
      <w:r w:rsidRPr="00464317">
        <w:rPr>
          <w:color w:val="3476B1" w:themeColor="accent2" w:themeShade="BF"/>
          <w:sz w:val="24"/>
          <w:szCs w:val="24"/>
        </w:rPr>
        <w:t>Pukšmys</w:t>
      </w:r>
      <w:proofErr w:type="spellEnd"/>
      <w:r w:rsidRPr="00464317">
        <w:rPr>
          <w:color w:val="3476B1" w:themeColor="accent2" w:themeShade="BF"/>
          <w:sz w:val="24"/>
          <w:szCs w:val="24"/>
        </w:rPr>
        <w:t>.</w:t>
      </w:r>
      <w:r w:rsidR="006A5D0E" w:rsidRPr="00464317">
        <w:rPr>
          <w:color w:val="3476B1" w:themeColor="accent2" w:themeShade="BF"/>
          <w:sz w:val="24"/>
          <w:szCs w:val="24"/>
        </w:rPr>
        <w:t xml:space="preserve"> Palyginus su </w:t>
      </w:r>
      <w:r w:rsidR="005B3177" w:rsidRPr="00464317">
        <w:rPr>
          <w:color w:val="3476B1" w:themeColor="accent2" w:themeShade="BF"/>
          <w:sz w:val="24"/>
          <w:szCs w:val="24"/>
        </w:rPr>
        <w:t>202</w:t>
      </w:r>
      <w:r w:rsidR="00464317" w:rsidRPr="00464317">
        <w:rPr>
          <w:color w:val="3476B1" w:themeColor="accent2" w:themeShade="BF"/>
          <w:sz w:val="24"/>
          <w:szCs w:val="24"/>
        </w:rPr>
        <w:t>2</w:t>
      </w:r>
      <w:r w:rsidR="005B3177" w:rsidRPr="00464317">
        <w:rPr>
          <w:color w:val="3476B1" w:themeColor="accent2" w:themeShade="BF"/>
          <w:sz w:val="24"/>
          <w:szCs w:val="24"/>
        </w:rPr>
        <w:t xml:space="preserve"> m. šis teismo mediatorių skaičius teisme </w:t>
      </w:r>
      <w:r w:rsidR="00464317" w:rsidRPr="00464317">
        <w:rPr>
          <w:color w:val="3476B1" w:themeColor="accent2" w:themeShade="BF"/>
          <w:sz w:val="24"/>
          <w:szCs w:val="24"/>
        </w:rPr>
        <w:t>nepasikeitė</w:t>
      </w:r>
      <w:r w:rsidR="005B3177" w:rsidRPr="00464317">
        <w:rPr>
          <w:color w:val="3476B1" w:themeColor="accent2" w:themeShade="BF"/>
          <w:sz w:val="24"/>
          <w:szCs w:val="24"/>
        </w:rPr>
        <w:t>.</w:t>
      </w:r>
    </w:p>
    <w:p w14:paraId="66972B3E" w14:textId="7CD92820" w:rsidR="00D401D8" w:rsidRDefault="00D401D8" w:rsidP="00D401D8">
      <w:pPr>
        <w:ind w:firstLine="851"/>
        <w:jc w:val="both"/>
        <w:rPr>
          <w:color w:val="3476B1" w:themeColor="accent2" w:themeShade="BF"/>
          <w:sz w:val="24"/>
          <w:szCs w:val="24"/>
        </w:rPr>
      </w:pPr>
      <w:r>
        <w:rPr>
          <w:noProof/>
          <w:color w:val="3476B1" w:themeColor="accent2" w:themeShade="BF"/>
          <w:sz w:val="24"/>
          <w:szCs w:val="24"/>
        </w:rPr>
        <w:drawing>
          <wp:inline distT="0" distB="0" distL="0" distR="0" wp14:anchorId="31E557A6" wp14:editId="6C6BFC40">
            <wp:extent cx="5159853" cy="3200400"/>
            <wp:effectExtent l="0" t="0" r="3175" b="0"/>
            <wp:docPr id="1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D7F584F" w14:textId="196BC3AA" w:rsidR="00D401D8" w:rsidRDefault="00D401D8" w:rsidP="00D401D8">
      <w:pPr>
        <w:ind w:firstLine="851"/>
        <w:jc w:val="both"/>
        <w:rPr>
          <w:color w:val="3476B1" w:themeColor="accent2" w:themeShade="BF"/>
          <w:sz w:val="24"/>
          <w:szCs w:val="24"/>
        </w:rPr>
      </w:pPr>
    </w:p>
    <w:p w14:paraId="563E1910" w14:textId="27545F85" w:rsidR="00D401D8" w:rsidRDefault="00D401D8" w:rsidP="00D401D8">
      <w:pPr>
        <w:ind w:firstLine="851"/>
        <w:jc w:val="both"/>
        <w:rPr>
          <w:color w:val="3476B1" w:themeColor="accent2" w:themeShade="BF"/>
          <w:sz w:val="24"/>
          <w:szCs w:val="24"/>
        </w:rPr>
      </w:pPr>
    </w:p>
    <w:p w14:paraId="6AE12996" w14:textId="5B054924" w:rsidR="00D401D8" w:rsidRDefault="00D401D8" w:rsidP="00D401D8">
      <w:pPr>
        <w:ind w:firstLine="851"/>
        <w:jc w:val="both"/>
        <w:rPr>
          <w:color w:val="3476B1" w:themeColor="accent2" w:themeShade="BF"/>
          <w:sz w:val="24"/>
          <w:szCs w:val="24"/>
        </w:rPr>
      </w:pPr>
    </w:p>
    <w:p w14:paraId="306EE4E9" w14:textId="662C1436" w:rsidR="00D401D8" w:rsidRPr="008D0BF0" w:rsidRDefault="00D401D8" w:rsidP="00D401D8">
      <w:pPr>
        <w:jc w:val="both"/>
        <w:rPr>
          <w:color w:val="3476B1" w:themeColor="accent2" w:themeShade="BF"/>
          <w:sz w:val="24"/>
          <w:szCs w:val="24"/>
        </w:rPr>
      </w:pPr>
    </w:p>
    <w:p w14:paraId="54FF957F" w14:textId="3D54AFB4" w:rsidR="004B3D0E" w:rsidRDefault="004B3D0E" w:rsidP="004B3D0E">
      <w:pPr>
        <w:pStyle w:val="Antrat2"/>
        <w:rPr>
          <w:rFonts w:eastAsiaTheme="minorEastAsia"/>
          <w:sz w:val="32"/>
          <w:szCs w:val="32"/>
        </w:rPr>
      </w:pPr>
      <w:bookmarkStart w:id="2" w:name="_Hlk65586388"/>
      <w:r w:rsidRPr="00E51E6B">
        <w:rPr>
          <w:rFonts w:asciiTheme="majorHAnsi" w:eastAsiaTheme="minorEastAsia" w:hAnsiTheme="majorHAnsi" w:cstheme="majorHAnsi"/>
          <w:noProof/>
          <w:sz w:val="32"/>
          <w:szCs w:val="32"/>
        </w:rPr>
        <w:lastRenderedPageBreak/>
        <w:drawing>
          <wp:anchor distT="0" distB="0" distL="114300" distR="114300" simplePos="0" relativeHeight="251705344" behindDoc="0" locked="0" layoutInCell="1" allowOverlap="1" wp14:anchorId="6C171ACD" wp14:editId="4D6C195E">
            <wp:simplePos x="0" y="0"/>
            <wp:positionH relativeFrom="margin">
              <wp:posOffset>4819650</wp:posOffset>
            </wp:positionH>
            <wp:positionV relativeFrom="margin">
              <wp:posOffset>-152400</wp:posOffset>
            </wp:positionV>
            <wp:extent cx="1323975" cy="685800"/>
            <wp:effectExtent l="0" t="0" r="9525" b="0"/>
            <wp:wrapSquare wrapText="bothSides"/>
            <wp:docPr id="449" name="Paveikslėlis 44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TEISMINĖ MEDIACIJA</w:t>
      </w:r>
    </w:p>
    <w:p w14:paraId="74E554FE" w14:textId="1CFA94DA" w:rsidR="00D401D8" w:rsidRDefault="00D401D8" w:rsidP="00D401D8"/>
    <w:p w14:paraId="542D3D58" w14:textId="3228EDB2" w:rsidR="00D401D8" w:rsidRPr="00D401D8" w:rsidRDefault="00D401D8" w:rsidP="00FA54DD">
      <w:pPr>
        <w:ind w:firstLine="851"/>
        <w:jc w:val="both"/>
        <w:rPr>
          <w:color w:val="3476B1" w:themeColor="accent2" w:themeShade="BF"/>
          <w:sz w:val="24"/>
          <w:szCs w:val="24"/>
        </w:rPr>
      </w:pPr>
      <w:r w:rsidRPr="00CB1842">
        <w:rPr>
          <w:color w:val="3476B1" w:themeColor="accent2" w:themeShade="BF"/>
          <w:sz w:val="24"/>
          <w:szCs w:val="24"/>
        </w:rPr>
        <w:t>202</w:t>
      </w:r>
      <w:r w:rsidR="00261075" w:rsidRPr="00CB1842">
        <w:rPr>
          <w:color w:val="3476B1" w:themeColor="accent2" w:themeShade="BF"/>
          <w:sz w:val="24"/>
          <w:szCs w:val="24"/>
        </w:rPr>
        <w:t>3</w:t>
      </w:r>
      <w:r w:rsidRPr="00CB1842">
        <w:rPr>
          <w:color w:val="3476B1" w:themeColor="accent2" w:themeShade="BF"/>
          <w:sz w:val="24"/>
          <w:szCs w:val="24"/>
        </w:rPr>
        <w:t xml:space="preserve"> m. teisminė mediacija vyko </w:t>
      </w:r>
      <w:r w:rsidR="00CB1842">
        <w:rPr>
          <w:color w:val="3476B1" w:themeColor="accent2" w:themeShade="BF"/>
          <w:sz w:val="24"/>
          <w:szCs w:val="24"/>
        </w:rPr>
        <w:t>31</w:t>
      </w:r>
      <w:r w:rsidRPr="00CB1842">
        <w:rPr>
          <w:color w:val="3476B1" w:themeColor="accent2" w:themeShade="BF"/>
          <w:sz w:val="24"/>
          <w:szCs w:val="24"/>
        </w:rPr>
        <w:t xml:space="preserve"> civilin</w:t>
      </w:r>
      <w:r w:rsidR="0051396E" w:rsidRPr="00CB1842">
        <w:rPr>
          <w:color w:val="3476B1" w:themeColor="accent2" w:themeShade="BF"/>
          <w:sz w:val="24"/>
          <w:szCs w:val="24"/>
        </w:rPr>
        <w:t>ė</w:t>
      </w:r>
      <w:r w:rsidR="00CB1842">
        <w:rPr>
          <w:color w:val="3476B1" w:themeColor="accent2" w:themeShade="BF"/>
          <w:sz w:val="24"/>
          <w:szCs w:val="24"/>
        </w:rPr>
        <w:t>j</w:t>
      </w:r>
      <w:r w:rsidR="0051396E" w:rsidRPr="00CB1842">
        <w:rPr>
          <w:color w:val="3476B1" w:themeColor="accent2" w:themeShade="BF"/>
          <w:sz w:val="24"/>
          <w:szCs w:val="24"/>
        </w:rPr>
        <w:t>e</w:t>
      </w:r>
      <w:r w:rsidRPr="00CB1842">
        <w:rPr>
          <w:color w:val="3476B1" w:themeColor="accent2" w:themeShade="BF"/>
          <w:sz w:val="24"/>
          <w:szCs w:val="24"/>
        </w:rPr>
        <w:t xml:space="preserve"> byl</w:t>
      </w:r>
      <w:r w:rsidR="0051396E" w:rsidRPr="00CB1842">
        <w:rPr>
          <w:color w:val="3476B1" w:themeColor="accent2" w:themeShade="BF"/>
          <w:sz w:val="24"/>
          <w:szCs w:val="24"/>
        </w:rPr>
        <w:t>o</w:t>
      </w:r>
      <w:r w:rsidR="00CB1842">
        <w:rPr>
          <w:color w:val="3476B1" w:themeColor="accent2" w:themeShade="BF"/>
          <w:sz w:val="24"/>
          <w:szCs w:val="24"/>
        </w:rPr>
        <w:t>j</w:t>
      </w:r>
      <w:r w:rsidR="0051396E" w:rsidRPr="00CB1842">
        <w:rPr>
          <w:color w:val="3476B1" w:themeColor="accent2" w:themeShade="BF"/>
          <w:sz w:val="24"/>
          <w:szCs w:val="24"/>
        </w:rPr>
        <w:t>e</w:t>
      </w:r>
      <w:r w:rsidRPr="00CB1842">
        <w:rPr>
          <w:color w:val="3476B1" w:themeColor="accent2" w:themeShade="BF"/>
          <w:sz w:val="24"/>
          <w:szCs w:val="24"/>
        </w:rPr>
        <w:t>. Iš šių bylų 1</w:t>
      </w:r>
      <w:r w:rsidR="00EF19BF" w:rsidRPr="00CB1842">
        <w:rPr>
          <w:color w:val="3476B1" w:themeColor="accent2" w:themeShade="BF"/>
          <w:sz w:val="24"/>
          <w:szCs w:val="24"/>
        </w:rPr>
        <w:t>8</w:t>
      </w:r>
      <w:r w:rsidRPr="00CB1842">
        <w:rPr>
          <w:color w:val="3476B1" w:themeColor="accent2" w:themeShade="BF"/>
          <w:sz w:val="24"/>
          <w:szCs w:val="24"/>
        </w:rPr>
        <w:t xml:space="preserve"> buvo susijusios su šeimos teisiniais santykiais – dėl santuokos nutraukimo, nepilnamečių vaikų gyvenamosios vietos, bendravimo tvarkos nustatymo, išlaikymo priteisimo ir kt. Sėkmingai mediacija užbaigta </w:t>
      </w:r>
      <w:r w:rsidR="00CB1842">
        <w:rPr>
          <w:color w:val="3476B1" w:themeColor="accent2" w:themeShade="BF"/>
          <w:sz w:val="24"/>
          <w:szCs w:val="24"/>
        </w:rPr>
        <w:t>22</w:t>
      </w:r>
      <w:r w:rsidRPr="00CB1842">
        <w:rPr>
          <w:color w:val="3476B1" w:themeColor="accent2" w:themeShade="BF"/>
          <w:sz w:val="24"/>
          <w:szCs w:val="24"/>
        </w:rPr>
        <w:t xml:space="preserve"> atvej</w:t>
      </w:r>
      <w:r w:rsidR="00CB1842">
        <w:rPr>
          <w:color w:val="3476B1" w:themeColor="accent2" w:themeShade="BF"/>
          <w:sz w:val="24"/>
          <w:szCs w:val="24"/>
        </w:rPr>
        <w:t>ais</w:t>
      </w:r>
      <w:r w:rsidRPr="00CB1842">
        <w:rPr>
          <w:color w:val="3476B1" w:themeColor="accent2" w:themeShade="BF"/>
          <w:sz w:val="24"/>
          <w:szCs w:val="24"/>
        </w:rPr>
        <w:t>, tai yra</w:t>
      </w:r>
      <w:r w:rsidR="00CB1842">
        <w:rPr>
          <w:color w:val="3476B1" w:themeColor="accent2" w:themeShade="BF"/>
          <w:sz w:val="24"/>
          <w:szCs w:val="24"/>
        </w:rPr>
        <w:t xml:space="preserve"> </w:t>
      </w:r>
      <w:r w:rsidR="00EF19BF" w:rsidRPr="00CB1842">
        <w:rPr>
          <w:color w:val="3476B1" w:themeColor="accent2" w:themeShade="BF"/>
          <w:sz w:val="24"/>
          <w:szCs w:val="24"/>
        </w:rPr>
        <w:t>7</w:t>
      </w:r>
      <w:r w:rsidRPr="00CB1842">
        <w:rPr>
          <w:color w:val="3476B1" w:themeColor="accent2" w:themeShade="BF"/>
          <w:sz w:val="24"/>
          <w:szCs w:val="24"/>
        </w:rPr>
        <w:t xml:space="preserve">0 procentų mediacijų, iš kurių </w:t>
      </w:r>
      <w:r w:rsidR="00CB1842">
        <w:rPr>
          <w:color w:val="3476B1" w:themeColor="accent2" w:themeShade="BF"/>
          <w:sz w:val="24"/>
          <w:szCs w:val="24"/>
        </w:rPr>
        <w:t>16</w:t>
      </w:r>
      <w:r w:rsidRPr="00CB1842">
        <w:rPr>
          <w:color w:val="3476B1" w:themeColor="accent2" w:themeShade="BF"/>
          <w:sz w:val="24"/>
          <w:szCs w:val="24"/>
        </w:rPr>
        <w:t xml:space="preserve"> sėkmingos mediacijos šeimos bylose, </w:t>
      </w:r>
      <w:r w:rsidR="00CB1842">
        <w:rPr>
          <w:color w:val="3476B1" w:themeColor="accent2" w:themeShade="BF"/>
          <w:sz w:val="24"/>
          <w:szCs w:val="24"/>
        </w:rPr>
        <w:t>6</w:t>
      </w:r>
      <w:r w:rsidRPr="00CB1842">
        <w:rPr>
          <w:color w:val="3476B1" w:themeColor="accent2" w:themeShade="BF"/>
          <w:sz w:val="24"/>
          <w:szCs w:val="24"/>
        </w:rPr>
        <w:t xml:space="preserve"> sėkmingos mediacijos ne šeimos bylose. Sėkmingų mediacijų atveju, santuokos nutraukimo bylose buvo pereinama iš ginčo teisenos į ypatingąją teiseną ir santuoka būdavo nutraukiama  sutuoktinių bendru sutikimu. Bylose dėl išlaikymo priteisimo, vaikų gyvenamosios vietos, bendravimo tvarkos nustatymo šalims pavykdavo sudaryti taikos</w:t>
      </w:r>
      <w:r w:rsidRPr="001B3821">
        <w:rPr>
          <w:color w:val="3476B1" w:themeColor="accent2" w:themeShade="BF"/>
          <w:sz w:val="24"/>
          <w:szCs w:val="24"/>
        </w:rPr>
        <w:t xml:space="preserve"> sutartis. Kaip matyti, teisminės mediacijos procesas Telšių apylinkės teisme 202</w:t>
      </w:r>
      <w:r w:rsidR="00261075">
        <w:rPr>
          <w:color w:val="3476B1" w:themeColor="accent2" w:themeShade="BF"/>
          <w:sz w:val="24"/>
          <w:szCs w:val="24"/>
        </w:rPr>
        <w:t>3</w:t>
      </w:r>
      <w:r w:rsidRPr="001B3821">
        <w:rPr>
          <w:color w:val="3476B1" w:themeColor="accent2" w:themeShade="BF"/>
          <w:sz w:val="24"/>
          <w:szCs w:val="24"/>
        </w:rPr>
        <w:t xml:space="preserve"> metais buvo efektyvus, nes </w:t>
      </w:r>
      <w:r w:rsidR="00BD1DF5">
        <w:rPr>
          <w:color w:val="3476B1" w:themeColor="accent2" w:themeShade="BF"/>
          <w:sz w:val="24"/>
          <w:szCs w:val="24"/>
        </w:rPr>
        <w:t>didesnė dalis bylų</w:t>
      </w:r>
      <w:r w:rsidRPr="001B3821">
        <w:rPr>
          <w:color w:val="3476B1" w:themeColor="accent2" w:themeShade="BF"/>
          <w:sz w:val="24"/>
          <w:szCs w:val="24"/>
        </w:rPr>
        <w:t xml:space="preserve"> – baigdavosi sėkmingai.</w:t>
      </w:r>
    </w:p>
    <w:bookmarkEnd w:id="2"/>
    <w:p w14:paraId="77EE925C" w14:textId="77FB5EC0" w:rsidR="00C350D8" w:rsidRDefault="00C350D8" w:rsidP="00B97DDB">
      <w:pPr>
        <w:spacing w:after="0" w:line="240" w:lineRule="auto"/>
        <w:jc w:val="both"/>
        <w:rPr>
          <w:noProof/>
          <w:sz w:val="24"/>
          <w:szCs w:val="24"/>
        </w:rPr>
      </w:pPr>
      <w:r>
        <w:rPr>
          <w:noProof/>
        </w:rPr>
        <w:drawing>
          <wp:inline distT="0" distB="0" distL="0" distR="0" wp14:anchorId="016EDF38" wp14:editId="1F341F59">
            <wp:extent cx="5943600" cy="3076240"/>
            <wp:effectExtent l="0" t="0" r="0" b="10160"/>
            <wp:docPr id="17" name="Diagrama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549EB58" w14:textId="78734699" w:rsidR="00566D90" w:rsidRDefault="008170C8" w:rsidP="008122B5">
      <w:pPr>
        <w:spacing w:after="0"/>
        <w:ind w:firstLine="1296"/>
        <w:jc w:val="both"/>
        <w:rPr>
          <w:noProof/>
          <w:color w:val="3476B1" w:themeColor="accent2" w:themeShade="BF"/>
          <w:sz w:val="24"/>
          <w:szCs w:val="24"/>
        </w:rPr>
      </w:pPr>
      <w:r w:rsidRPr="001B3821">
        <w:rPr>
          <w:noProof/>
          <w:color w:val="3476B1" w:themeColor="accent2" w:themeShade="BF"/>
          <w:sz w:val="24"/>
          <w:szCs w:val="24"/>
        </w:rPr>
        <w:t>Lyginant 202</w:t>
      </w:r>
      <w:r w:rsidR="00261075">
        <w:rPr>
          <w:noProof/>
          <w:color w:val="3476B1" w:themeColor="accent2" w:themeShade="BF"/>
          <w:sz w:val="24"/>
          <w:szCs w:val="24"/>
        </w:rPr>
        <w:t>3</w:t>
      </w:r>
      <w:r w:rsidRPr="001B3821">
        <w:rPr>
          <w:noProof/>
          <w:color w:val="3476B1" w:themeColor="accent2" w:themeShade="BF"/>
          <w:sz w:val="24"/>
          <w:szCs w:val="24"/>
        </w:rPr>
        <w:t xml:space="preserve"> metais vykdytų teisminių mediacijų skaičių su 20</w:t>
      </w:r>
      <w:r w:rsidR="00B97DDB" w:rsidRPr="001B3821">
        <w:rPr>
          <w:noProof/>
          <w:color w:val="3476B1" w:themeColor="accent2" w:themeShade="BF"/>
          <w:sz w:val="24"/>
          <w:szCs w:val="24"/>
        </w:rPr>
        <w:t>2</w:t>
      </w:r>
      <w:r w:rsidR="00261075">
        <w:rPr>
          <w:noProof/>
          <w:color w:val="3476B1" w:themeColor="accent2" w:themeShade="BF"/>
          <w:sz w:val="24"/>
          <w:szCs w:val="24"/>
        </w:rPr>
        <w:t>2</w:t>
      </w:r>
      <w:r w:rsidRPr="001B3821">
        <w:rPr>
          <w:noProof/>
          <w:color w:val="3476B1" w:themeColor="accent2" w:themeShade="BF"/>
          <w:sz w:val="24"/>
          <w:szCs w:val="24"/>
        </w:rPr>
        <w:t xml:space="preserve"> metų skaičiumi, pastebimas</w:t>
      </w:r>
      <w:r w:rsidR="00CB1842">
        <w:rPr>
          <w:noProof/>
          <w:color w:val="3476B1" w:themeColor="accent2" w:themeShade="BF"/>
          <w:sz w:val="24"/>
          <w:szCs w:val="24"/>
        </w:rPr>
        <w:t xml:space="preserve"> </w:t>
      </w:r>
      <w:r w:rsidRPr="001B3821">
        <w:rPr>
          <w:noProof/>
          <w:color w:val="3476B1" w:themeColor="accent2" w:themeShade="BF"/>
          <w:sz w:val="24"/>
          <w:szCs w:val="24"/>
        </w:rPr>
        <w:t xml:space="preserve">teisminių mediacijų skaičiaus </w:t>
      </w:r>
      <w:r w:rsidR="00B97DDB" w:rsidRPr="001B3821">
        <w:rPr>
          <w:noProof/>
          <w:color w:val="3476B1" w:themeColor="accent2" w:themeShade="BF"/>
          <w:sz w:val="24"/>
          <w:szCs w:val="24"/>
        </w:rPr>
        <w:t>augimas</w:t>
      </w:r>
      <w:r w:rsidRPr="001B3821">
        <w:rPr>
          <w:noProof/>
          <w:color w:val="3476B1" w:themeColor="accent2" w:themeShade="BF"/>
          <w:sz w:val="24"/>
          <w:szCs w:val="24"/>
        </w:rPr>
        <w:t>, nes 20</w:t>
      </w:r>
      <w:r w:rsidR="00B97DDB" w:rsidRPr="001B3821">
        <w:rPr>
          <w:noProof/>
          <w:color w:val="3476B1" w:themeColor="accent2" w:themeShade="BF"/>
          <w:sz w:val="24"/>
          <w:szCs w:val="24"/>
        </w:rPr>
        <w:t>2</w:t>
      </w:r>
      <w:r w:rsidR="00261075">
        <w:rPr>
          <w:noProof/>
          <w:color w:val="3476B1" w:themeColor="accent2" w:themeShade="BF"/>
          <w:sz w:val="24"/>
          <w:szCs w:val="24"/>
        </w:rPr>
        <w:t>2</w:t>
      </w:r>
      <w:r w:rsidRPr="001B3821">
        <w:rPr>
          <w:noProof/>
          <w:color w:val="3476B1" w:themeColor="accent2" w:themeShade="BF"/>
          <w:sz w:val="24"/>
          <w:szCs w:val="24"/>
        </w:rPr>
        <w:t xml:space="preserve"> m. buvo vykdyt</w:t>
      </w:r>
      <w:r w:rsidR="007C0B41">
        <w:rPr>
          <w:noProof/>
          <w:color w:val="3476B1" w:themeColor="accent2" w:themeShade="BF"/>
          <w:sz w:val="24"/>
          <w:szCs w:val="24"/>
        </w:rPr>
        <w:t>os</w:t>
      </w:r>
      <w:r w:rsidRPr="001B3821">
        <w:rPr>
          <w:noProof/>
          <w:color w:val="3476B1" w:themeColor="accent2" w:themeShade="BF"/>
          <w:sz w:val="24"/>
          <w:szCs w:val="24"/>
        </w:rPr>
        <w:t xml:space="preserve"> </w:t>
      </w:r>
      <w:r w:rsidR="00261075">
        <w:rPr>
          <w:noProof/>
          <w:color w:val="3476B1" w:themeColor="accent2" w:themeShade="BF"/>
          <w:sz w:val="24"/>
          <w:szCs w:val="24"/>
        </w:rPr>
        <w:t>27</w:t>
      </w:r>
      <w:r w:rsidRPr="001B3821">
        <w:rPr>
          <w:noProof/>
          <w:color w:val="3476B1" w:themeColor="accent2" w:themeShade="BF"/>
          <w:sz w:val="24"/>
          <w:szCs w:val="24"/>
        </w:rPr>
        <w:t xml:space="preserve"> teismin</w:t>
      </w:r>
      <w:r w:rsidR="007C0B41">
        <w:rPr>
          <w:noProof/>
          <w:color w:val="3476B1" w:themeColor="accent2" w:themeShade="BF"/>
          <w:sz w:val="24"/>
          <w:szCs w:val="24"/>
        </w:rPr>
        <w:t>ės</w:t>
      </w:r>
      <w:r w:rsidRPr="001B3821">
        <w:rPr>
          <w:noProof/>
          <w:color w:val="3476B1" w:themeColor="accent2" w:themeShade="BF"/>
          <w:sz w:val="24"/>
          <w:szCs w:val="24"/>
        </w:rPr>
        <w:t xml:space="preserve"> mediacij</w:t>
      </w:r>
      <w:r w:rsidR="007C0B41">
        <w:rPr>
          <w:noProof/>
          <w:color w:val="3476B1" w:themeColor="accent2" w:themeShade="BF"/>
          <w:sz w:val="24"/>
          <w:szCs w:val="24"/>
        </w:rPr>
        <w:t>os</w:t>
      </w:r>
      <w:r w:rsidRPr="001B3821">
        <w:rPr>
          <w:noProof/>
          <w:color w:val="3476B1" w:themeColor="accent2" w:themeShade="BF"/>
          <w:sz w:val="24"/>
          <w:szCs w:val="24"/>
        </w:rPr>
        <w:t>, o 202</w:t>
      </w:r>
      <w:r w:rsidR="00261075">
        <w:rPr>
          <w:noProof/>
          <w:color w:val="3476B1" w:themeColor="accent2" w:themeShade="BF"/>
          <w:sz w:val="24"/>
          <w:szCs w:val="24"/>
        </w:rPr>
        <w:t>3</w:t>
      </w:r>
      <w:r w:rsidRPr="001B3821">
        <w:rPr>
          <w:noProof/>
          <w:color w:val="3476B1" w:themeColor="accent2" w:themeShade="BF"/>
          <w:sz w:val="24"/>
          <w:szCs w:val="24"/>
        </w:rPr>
        <w:t xml:space="preserve"> </w:t>
      </w:r>
      <w:r w:rsidRPr="00CB1842">
        <w:rPr>
          <w:noProof/>
          <w:color w:val="3476B1" w:themeColor="accent2" w:themeShade="BF"/>
          <w:sz w:val="24"/>
          <w:szCs w:val="24"/>
        </w:rPr>
        <w:t xml:space="preserve">metais – </w:t>
      </w:r>
      <w:r w:rsidR="00CB1842" w:rsidRPr="00CB1842">
        <w:rPr>
          <w:noProof/>
          <w:color w:val="3476B1" w:themeColor="accent2" w:themeShade="BF"/>
          <w:sz w:val="24"/>
          <w:szCs w:val="24"/>
        </w:rPr>
        <w:t>31</w:t>
      </w:r>
      <w:r w:rsidRPr="00CB1842">
        <w:rPr>
          <w:noProof/>
          <w:color w:val="3476B1" w:themeColor="accent2" w:themeShade="BF"/>
          <w:sz w:val="24"/>
          <w:szCs w:val="24"/>
        </w:rPr>
        <w:t>. Šis skaičius neabejotinai yra susijęs su</w:t>
      </w:r>
      <w:r w:rsidR="00B97DDB" w:rsidRPr="00CB1842">
        <w:rPr>
          <w:noProof/>
          <w:color w:val="3476B1" w:themeColor="accent2" w:themeShade="BF"/>
          <w:sz w:val="24"/>
          <w:szCs w:val="24"/>
        </w:rPr>
        <w:t xml:space="preserve"> bylos šalių noru išspręsti ginčą taikiai bei sumažinti bylinėjimosi</w:t>
      </w:r>
      <w:r w:rsidR="00B97DDB" w:rsidRPr="001B3821">
        <w:rPr>
          <w:noProof/>
          <w:color w:val="3476B1" w:themeColor="accent2" w:themeShade="BF"/>
          <w:sz w:val="24"/>
          <w:szCs w:val="24"/>
        </w:rPr>
        <w:t xml:space="preserve"> išlaida</w:t>
      </w:r>
      <w:r w:rsidR="008122B5" w:rsidRPr="001B3821">
        <w:rPr>
          <w:noProof/>
          <w:color w:val="3476B1" w:themeColor="accent2" w:themeShade="BF"/>
          <w:sz w:val="24"/>
          <w:szCs w:val="24"/>
        </w:rPr>
        <w:t>s.</w:t>
      </w:r>
    </w:p>
    <w:p w14:paraId="4A70300F" w14:textId="4CF08372" w:rsidR="00045BD2" w:rsidRDefault="00045BD2" w:rsidP="008122B5">
      <w:pPr>
        <w:spacing w:after="0"/>
        <w:ind w:firstLine="1296"/>
        <w:jc w:val="both"/>
        <w:rPr>
          <w:noProof/>
          <w:color w:val="3476B1" w:themeColor="accent2" w:themeShade="BF"/>
          <w:sz w:val="24"/>
          <w:szCs w:val="24"/>
        </w:rPr>
      </w:pPr>
    </w:p>
    <w:p w14:paraId="41EF77A4" w14:textId="06C3B5CE" w:rsidR="00045BD2" w:rsidRDefault="00045BD2" w:rsidP="008122B5">
      <w:pPr>
        <w:spacing w:after="0"/>
        <w:ind w:firstLine="1296"/>
        <w:jc w:val="both"/>
        <w:rPr>
          <w:color w:val="3476B1" w:themeColor="accent2" w:themeShade="BF"/>
          <w:sz w:val="24"/>
          <w:szCs w:val="24"/>
        </w:rPr>
      </w:pPr>
    </w:p>
    <w:p w14:paraId="1D225F14" w14:textId="77777777" w:rsidR="00EF19BF" w:rsidRPr="00D401D8" w:rsidRDefault="00EF19BF" w:rsidP="008122B5">
      <w:pPr>
        <w:spacing w:after="0"/>
        <w:ind w:firstLine="1296"/>
        <w:jc w:val="both"/>
        <w:rPr>
          <w:color w:val="3476B1" w:themeColor="accent2" w:themeShade="BF"/>
          <w:sz w:val="24"/>
          <w:szCs w:val="24"/>
        </w:rPr>
      </w:pPr>
    </w:p>
    <w:p w14:paraId="71D2631F" w14:textId="77777777" w:rsidR="00566D90" w:rsidRDefault="00566D90" w:rsidP="00566D90"/>
    <w:p w14:paraId="769D245F" w14:textId="53AE3267" w:rsidR="005A2439" w:rsidRPr="008425EA" w:rsidRDefault="005A2439" w:rsidP="005A2439">
      <w:pPr>
        <w:pStyle w:val="Antrat2"/>
        <w:rPr>
          <w:rFonts w:eastAsiaTheme="minorEastAsia"/>
          <w:sz w:val="32"/>
          <w:szCs w:val="32"/>
        </w:rPr>
      </w:pPr>
      <w:bookmarkStart w:id="3" w:name="_Hlk128472116"/>
      <w:r w:rsidRPr="00E51E6B">
        <w:rPr>
          <w:rFonts w:asciiTheme="majorHAnsi" w:eastAsiaTheme="minorEastAsia" w:hAnsiTheme="majorHAnsi" w:cstheme="majorHAnsi"/>
          <w:noProof/>
          <w:sz w:val="32"/>
          <w:szCs w:val="32"/>
        </w:rPr>
        <w:lastRenderedPageBreak/>
        <w:drawing>
          <wp:anchor distT="0" distB="0" distL="114300" distR="114300" simplePos="0" relativeHeight="251707392" behindDoc="0" locked="0" layoutInCell="1" allowOverlap="1" wp14:anchorId="05893897" wp14:editId="44B73314">
            <wp:simplePos x="0" y="0"/>
            <wp:positionH relativeFrom="margin">
              <wp:posOffset>4819650</wp:posOffset>
            </wp:positionH>
            <wp:positionV relativeFrom="margin">
              <wp:posOffset>-152400</wp:posOffset>
            </wp:positionV>
            <wp:extent cx="1323975" cy="685800"/>
            <wp:effectExtent l="0" t="0" r="9525" b="0"/>
            <wp:wrapSquare wrapText="bothSides"/>
            <wp:docPr id="451" name="Paveikslėlis 45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TEISĖjų korpusas</w:t>
      </w:r>
    </w:p>
    <w:bookmarkEnd w:id="3"/>
    <w:p w14:paraId="78A0BC67" w14:textId="178181BC" w:rsidR="00566D90" w:rsidRPr="00C20496" w:rsidRDefault="00045BD2" w:rsidP="00566D90">
      <w:pPr>
        <w:rPr>
          <w:color w:val="FFFFFF" w:themeColor="background1"/>
          <w14:textFill>
            <w14:noFill/>
          </w14:textFill>
        </w:rPr>
      </w:pPr>
      <w:r w:rsidRPr="006B5BBE">
        <w:rPr>
          <w:noProof/>
        </w:rPr>
        <mc:AlternateContent>
          <mc:Choice Requires="wps">
            <w:drawing>
              <wp:anchor distT="91440" distB="91440" distL="137160" distR="137160" simplePos="0" relativeHeight="251715584" behindDoc="0" locked="0" layoutInCell="0" allowOverlap="1" wp14:anchorId="6A66D64C" wp14:editId="55FF0213">
                <wp:simplePos x="0" y="0"/>
                <wp:positionH relativeFrom="margin">
                  <wp:posOffset>3486785</wp:posOffset>
                </wp:positionH>
                <wp:positionV relativeFrom="margin">
                  <wp:posOffset>521970</wp:posOffset>
                </wp:positionV>
                <wp:extent cx="2633980" cy="3053080"/>
                <wp:effectExtent l="0" t="0" r="0" b="0"/>
                <wp:wrapSquare wrapText="bothSides"/>
                <wp:docPr id="461" name="2 automatinė figūr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33980" cy="3053080"/>
                        </a:xfrm>
                        <a:prstGeom prst="roundRect">
                          <a:avLst>
                            <a:gd name="adj" fmla="val 13032"/>
                          </a:avLst>
                        </a:prstGeom>
                        <a:solidFill>
                          <a:schemeClr val="accent5">
                            <a:lumMod val="60000"/>
                            <a:lumOff val="40000"/>
                          </a:schemeClr>
                        </a:solidFill>
                      </wps:spPr>
                      <wps:txbx>
                        <w:txbxContent>
                          <w:p w14:paraId="6B8405D8" w14:textId="385C4506" w:rsidR="006B5BBE" w:rsidRPr="00045BD2" w:rsidRDefault="006B5BBE" w:rsidP="00045BD2">
                            <w:pPr>
                              <w:jc w:val="center"/>
                              <w:rPr>
                                <w:color w:val="FFFFFF" w:themeColor="background1"/>
                                <w:sz w:val="24"/>
                                <w:szCs w:val="24"/>
                              </w:rPr>
                            </w:pPr>
                            <w:r w:rsidRPr="00045BD2">
                              <w:rPr>
                                <w:color w:val="FFFFFF" w:themeColor="background1"/>
                                <w:sz w:val="24"/>
                                <w:szCs w:val="24"/>
                              </w:rPr>
                              <w:t xml:space="preserve">Telšių apylinkės teisme nustatytas 18 teisėjų skaičius: Akmenės rūmuose – </w:t>
                            </w:r>
                            <w:r w:rsidR="0012248F">
                              <w:rPr>
                                <w:color w:val="FFFFFF" w:themeColor="background1"/>
                                <w:sz w:val="24"/>
                                <w:szCs w:val="24"/>
                              </w:rPr>
                              <w:t>3</w:t>
                            </w:r>
                            <w:r w:rsidRPr="00045BD2">
                              <w:rPr>
                                <w:color w:val="FFFFFF" w:themeColor="background1"/>
                                <w:sz w:val="24"/>
                                <w:szCs w:val="24"/>
                              </w:rPr>
                              <w:t xml:space="preserve">, Telšių rūmuose – 6, Mažeikių rūmuose – </w:t>
                            </w:r>
                            <w:r w:rsidR="0012248F">
                              <w:rPr>
                                <w:color w:val="FFFFFF" w:themeColor="background1"/>
                                <w:sz w:val="24"/>
                                <w:szCs w:val="24"/>
                              </w:rPr>
                              <w:t>9</w:t>
                            </w:r>
                            <w:r w:rsidRPr="00045BD2">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A66D64C" id="2 automatinė figūra" o:spid="_x0000_s1028" style="position:absolute;margin-left:274.55pt;margin-top:41.1pt;width:207.4pt;height:240.4pt;rotation:90;z-index:2517155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" o:allowincell="f" fillcolor="#9bc7ce [1944]" stroked="f">
                <v:textbox>
                  <w:txbxContent>
                    <w:p w14:paraId="6B8405D8" w14:textId="385C4506" w:rsidR="006B5BBE" w:rsidRPr="00045BD2" w:rsidRDefault="006B5BBE" w:rsidP="00045BD2">
                      <w:pPr>
                        <w:jc w:val="center"/>
                        <w:rPr>
                          <w:color w:val="FFFFFF" w:themeColor="background1"/>
                          <w:sz w:val="24"/>
                          <w:szCs w:val="24"/>
                        </w:rPr>
                      </w:pPr>
                      <w:r w:rsidRPr="00045BD2">
                        <w:rPr>
                          <w:color w:val="FFFFFF" w:themeColor="background1"/>
                          <w:sz w:val="24"/>
                          <w:szCs w:val="24"/>
                        </w:rPr>
                        <w:t xml:space="preserve">Telšių apylinkės teisme nustatytas 18 teisėjų skaičius: Akmenės rūmuose – </w:t>
                      </w:r>
                      <w:r w:rsidR="0012248F">
                        <w:rPr>
                          <w:color w:val="FFFFFF" w:themeColor="background1"/>
                          <w:sz w:val="24"/>
                          <w:szCs w:val="24"/>
                        </w:rPr>
                        <w:t>3</w:t>
                      </w:r>
                      <w:r w:rsidRPr="00045BD2">
                        <w:rPr>
                          <w:color w:val="FFFFFF" w:themeColor="background1"/>
                          <w:sz w:val="24"/>
                          <w:szCs w:val="24"/>
                        </w:rPr>
                        <w:t xml:space="preserve">, Telšių rūmuose – 6, Mažeikių rūmuose – </w:t>
                      </w:r>
                      <w:r w:rsidR="0012248F">
                        <w:rPr>
                          <w:color w:val="FFFFFF" w:themeColor="background1"/>
                          <w:sz w:val="24"/>
                          <w:szCs w:val="24"/>
                        </w:rPr>
                        <w:t>9</w:t>
                      </w:r>
                      <w:r w:rsidRPr="00045BD2">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v:textbox>
                <w10:wrap type="square" anchorx="margin" anchory="margin"/>
              </v:roundrect>
            </w:pict>
          </mc:Fallback>
        </mc:AlternateContent>
      </w:r>
      <w:r w:rsidRPr="006B5BBE">
        <w:rPr>
          <w:noProof/>
        </w:rPr>
        <w:drawing>
          <wp:anchor distT="0" distB="0" distL="114300" distR="114300" simplePos="0" relativeHeight="251713536" behindDoc="0" locked="0" layoutInCell="1" allowOverlap="1" wp14:anchorId="3658B3B2" wp14:editId="2AE9D6A5">
            <wp:simplePos x="0" y="0"/>
            <wp:positionH relativeFrom="margin">
              <wp:align>left</wp:align>
            </wp:positionH>
            <wp:positionV relativeFrom="paragraph">
              <wp:posOffset>368935</wp:posOffset>
            </wp:positionV>
            <wp:extent cx="3124200" cy="2603500"/>
            <wp:effectExtent l="0" t="0" r="0" b="6350"/>
            <wp:wrapSquare wrapText="bothSides"/>
            <wp:docPr id="460" name="Diagrama 4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p>
    <w:p w14:paraId="51BE0120" w14:textId="1EF24151" w:rsidR="006B5BBE" w:rsidRPr="006B5BBE" w:rsidRDefault="006B5BBE" w:rsidP="006B5BBE">
      <w:pPr>
        <w:jc w:val="center"/>
      </w:pPr>
      <w:r w:rsidRPr="006B5BBE">
        <w:t xml:space="preserve"> </w:t>
      </w:r>
    </w:p>
    <w:p w14:paraId="39C062E4" w14:textId="40583D74" w:rsidR="00DA482E" w:rsidRDefault="001372BD" w:rsidP="00DA482E">
      <w:pPr>
        <w:pStyle w:val="Antrat2"/>
        <w:rPr>
          <w:noProof/>
          <w:sz w:val="22"/>
          <w:szCs w:val="22"/>
        </w:rPr>
      </w:pPr>
      <w:bookmarkStart w:id="4" w:name="_Hlk128472171"/>
      <w:r w:rsidRPr="001372BD">
        <w:rPr>
          <w:noProof/>
          <w:sz w:val="22"/>
          <w:szCs w:val="22"/>
        </w:rPr>
        <w:t>Lietuvos Respublikos Prezidento 202</w:t>
      </w:r>
      <w:r w:rsidR="003B7CE2">
        <w:rPr>
          <w:noProof/>
          <w:sz w:val="22"/>
          <w:szCs w:val="22"/>
        </w:rPr>
        <w:t>3</w:t>
      </w:r>
      <w:r w:rsidRPr="001372BD">
        <w:rPr>
          <w:noProof/>
          <w:sz w:val="22"/>
          <w:szCs w:val="22"/>
        </w:rPr>
        <w:t xml:space="preserve"> m. g</w:t>
      </w:r>
      <w:r w:rsidR="003B7CE2">
        <w:rPr>
          <w:noProof/>
          <w:sz w:val="22"/>
          <w:szCs w:val="22"/>
        </w:rPr>
        <w:t xml:space="preserve">ruodžio </w:t>
      </w:r>
      <w:r w:rsidRPr="001372BD">
        <w:rPr>
          <w:noProof/>
          <w:sz w:val="22"/>
          <w:szCs w:val="22"/>
        </w:rPr>
        <w:t>1</w:t>
      </w:r>
      <w:r w:rsidR="003B7CE2">
        <w:rPr>
          <w:noProof/>
          <w:sz w:val="22"/>
          <w:szCs w:val="22"/>
        </w:rPr>
        <w:t>8</w:t>
      </w:r>
      <w:r w:rsidRPr="001372BD">
        <w:rPr>
          <w:noProof/>
          <w:sz w:val="22"/>
          <w:szCs w:val="22"/>
        </w:rPr>
        <w:t xml:space="preserve"> d. dekretu Nr. 1K-</w:t>
      </w:r>
      <w:r w:rsidR="003B7CE2">
        <w:rPr>
          <w:noProof/>
          <w:sz w:val="22"/>
          <w:szCs w:val="22"/>
        </w:rPr>
        <w:t xml:space="preserve">1505 dovilė grigute </w:t>
      </w:r>
      <w:r w:rsidRPr="001372BD">
        <w:rPr>
          <w:noProof/>
          <w:sz w:val="22"/>
          <w:szCs w:val="22"/>
        </w:rPr>
        <w:t>paskirta Telšių apylinkės teismo Mažeikių rūmų teisėja</w:t>
      </w:r>
      <w:r w:rsidR="003B7CE2">
        <w:rPr>
          <w:noProof/>
          <w:sz w:val="22"/>
          <w:szCs w:val="22"/>
        </w:rPr>
        <w:t xml:space="preserve"> ir marius slavinskis paskirtas telšių apylinkės teismo telšių rūmų teisėju.</w:t>
      </w:r>
      <w:r w:rsidR="00DA482E">
        <w:rPr>
          <w:noProof/>
          <w:sz w:val="22"/>
          <w:szCs w:val="22"/>
        </w:rPr>
        <w:t xml:space="preserve">                        </w:t>
      </w:r>
    </w:p>
    <w:p w14:paraId="70610508" w14:textId="77777777" w:rsidR="00207D92" w:rsidRPr="00D87110" w:rsidRDefault="00207D92" w:rsidP="00207D92"/>
    <w:bookmarkEnd w:id="4"/>
    <w:p w14:paraId="77DA9B79" w14:textId="13D7CD10" w:rsidR="00DA482E" w:rsidRPr="00F25343" w:rsidRDefault="003B7CE2" w:rsidP="00DA482E">
      <w:r>
        <w:rPr>
          <w:noProof/>
        </w:rPr>
        <w:drawing>
          <wp:inline distT="0" distB="0" distL="0" distR="0" wp14:anchorId="62F6AFEF" wp14:editId="1F2E0548">
            <wp:extent cx="2897594" cy="1962150"/>
            <wp:effectExtent l="0" t="0" r="0" b="0"/>
            <wp:docPr id="54475741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57419" name="Paveikslėlis 54475741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97594" cy="1962150"/>
                    </a:xfrm>
                    <a:prstGeom prst="rect">
                      <a:avLst/>
                    </a:prstGeom>
                  </pic:spPr>
                </pic:pic>
              </a:graphicData>
            </a:graphic>
          </wp:inline>
        </w:drawing>
      </w:r>
      <w:r w:rsidR="00DA482E">
        <w:t xml:space="preserve">     </w:t>
      </w:r>
      <w:r>
        <w:rPr>
          <w:noProof/>
        </w:rPr>
        <w:drawing>
          <wp:inline distT="0" distB="0" distL="0" distR="0" wp14:anchorId="6F011E36" wp14:editId="75F04FB0">
            <wp:extent cx="2882900" cy="1970091"/>
            <wp:effectExtent l="0" t="0" r="0" b="0"/>
            <wp:docPr id="644779209"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79209" name="Paveikslėlis 64477920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82900" cy="1970091"/>
                    </a:xfrm>
                    <a:prstGeom prst="rect">
                      <a:avLst/>
                    </a:prstGeom>
                  </pic:spPr>
                </pic:pic>
              </a:graphicData>
            </a:graphic>
          </wp:inline>
        </w:drawing>
      </w:r>
    </w:p>
    <w:p w14:paraId="09249C53" w14:textId="7A8BC896" w:rsidR="00566D90" w:rsidRDefault="00F25343" w:rsidP="00DA482E">
      <w:pPr>
        <w:tabs>
          <w:tab w:val="left" w:pos="1455"/>
          <w:tab w:val="left" w:pos="4110"/>
        </w:tabs>
        <w:spacing w:before="0" w:after="0"/>
        <w:rPr>
          <w:i/>
          <w:iCs/>
          <w:color w:val="3476B1" w:themeColor="accent2" w:themeShade="BF"/>
        </w:rPr>
      </w:pPr>
      <w:r>
        <w:rPr>
          <w:noProof/>
        </w:rPr>
        <w:t xml:space="preserve"> </w:t>
      </w:r>
      <w:r w:rsidR="00DA482E">
        <w:rPr>
          <w:noProof/>
        </w:rPr>
        <w:t xml:space="preserve"> </w:t>
      </w:r>
      <w:r>
        <w:rPr>
          <w:i/>
          <w:iCs/>
          <w:color w:val="3476B1" w:themeColor="accent2" w:themeShade="BF"/>
        </w:rPr>
        <w:t xml:space="preserve"> </w:t>
      </w:r>
      <w:r w:rsidR="008D1FCF" w:rsidRPr="008D1FCF">
        <w:rPr>
          <w:i/>
          <w:iCs/>
          <w:color w:val="3476B1" w:themeColor="accent2" w:themeShade="BF"/>
        </w:rPr>
        <w:t xml:space="preserve">Teisėja </w:t>
      </w:r>
      <w:r w:rsidR="003B7CE2">
        <w:rPr>
          <w:i/>
          <w:iCs/>
          <w:color w:val="3476B1" w:themeColor="accent2" w:themeShade="BF"/>
        </w:rPr>
        <w:t>Dovilė Grigutė</w:t>
      </w:r>
      <w:r w:rsidR="00DA482E">
        <w:rPr>
          <w:i/>
          <w:iCs/>
          <w:color w:val="3476B1" w:themeColor="accent2" w:themeShade="BF"/>
        </w:rPr>
        <w:t xml:space="preserve">                                                                                               </w:t>
      </w:r>
      <w:r w:rsidR="00207D92">
        <w:rPr>
          <w:i/>
          <w:iCs/>
          <w:color w:val="3476B1" w:themeColor="accent2" w:themeShade="BF"/>
        </w:rPr>
        <w:t xml:space="preserve">             </w:t>
      </w:r>
      <w:r w:rsidR="00DA482E">
        <w:rPr>
          <w:i/>
          <w:iCs/>
          <w:color w:val="3476B1" w:themeColor="accent2" w:themeShade="BF"/>
        </w:rPr>
        <w:t xml:space="preserve"> </w:t>
      </w:r>
      <w:r w:rsidR="00733A5D">
        <w:rPr>
          <w:i/>
          <w:iCs/>
          <w:color w:val="3476B1" w:themeColor="accent2" w:themeShade="BF"/>
        </w:rPr>
        <w:t>Teisėja</w:t>
      </w:r>
      <w:r w:rsidR="003B7CE2">
        <w:rPr>
          <w:i/>
          <w:iCs/>
          <w:color w:val="3476B1" w:themeColor="accent2" w:themeShade="BF"/>
        </w:rPr>
        <w:t xml:space="preserve">s Marius </w:t>
      </w:r>
      <w:proofErr w:type="spellStart"/>
      <w:r w:rsidR="003B7CE2">
        <w:rPr>
          <w:i/>
          <w:iCs/>
          <w:color w:val="3476B1" w:themeColor="accent2" w:themeShade="BF"/>
        </w:rPr>
        <w:t>Salvinskis</w:t>
      </w:r>
      <w:proofErr w:type="spellEnd"/>
    </w:p>
    <w:p w14:paraId="1CC85F4F" w14:textId="7A77DDA8" w:rsidR="003B7CE2" w:rsidRDefault="003B7CE2" w:rsidP="003B7CE2">
      <w:pPr>
        <w:tabs>
          <w:tab w:val="left" w:pos="1455"/>
          <w:tab w:val="left" w:pos="4110"/>
        </w:tabs>
        <w:spacing w:before="0" w:after="0"/>
        <w:rPr>
          <w:i/>
          <w:iCs/>
          <w:noProof/>
        </w:rPr>
      </w:pPr>
      <w:r w:rsidRPr="003B7CE2">
        <w:rPr>
          <w:i/>
          <w:iCs/>
          <w:noProof/>
        </w:rPr>
        <w:t>Lietuvos Respublikos Prezidento kanceliarijos nuotraukos/ Robertas Dačkus.</w:t>
      </w:r>
    </w:p>
    <w:p w14:paraId="71D44C04" w14:textId="77777777" w:rsidR="00207D92" w:rsidRDefault="00207D92" w:rsidP="003B7CE2">
      <w:pPr>
        <w:tabs>
          <w:tab w:val="left" w:pos="1455"/>
          <w:tab w:val="left" w:pos="4110"/>
        </w:tabs>
        <w:spacing w:before="0" w:after="0"/>
        <w:rPr>
          <w:i/>
          <w:iCs/>
          <w:noProof/>
        </w:rPr>
      </w:pPr>
    </w:p>
    <w:p w14:paraId="41F7729B" w14:textId="77777777" w:rsidR="00207D92" w:rsidRDefault="00207D92" w:rsidP="003B7CE2">
      <w:pPr>
        <w:tabs>
          <w:tab w:val="left" w:pos="1455"/>
          <w:tab w:val="left" w:pos="4110"/>
        </w:tabs>
        <w:spacing w:before="0" w:after="0"/>
        <w:rPr>
          <w:i/>
          <w:iCs/>
          <w:noProof/>
        </w:rPr>
      </w:pPr>
    </w:p>
    <w:p w14:paraId="5A30CE22" w14:textId="77777777" w:rsidR="00207D92" w:rsidRDefault="00207D92" w:rsidP="003B7CE2">
      <w:pPr>
        <w:tabs>
          <w:tab w:val="left" w:pos="1455"/>
          <w:tab w:val="left" w:pos="4110"/>
        </w:tabs>
        <w:spacing w:before="0" w:after="0"/>
        <w:rPr>
          <w:i/>
          <w:iCs/>
          <w:noProof/>
        </w:rPr>
      </w:pPr>
    </w:p>
    <w:p w14:paraId="24181B0B" w14:textId="77777777" w:rsidR="00207D92" w:rsidRDefault="00207D92" w:rsidP="003B7CE2">
      <w:pPr>
        <w:tabs>
          <w:tab w:val="left" w:pos="1455"/>
          <w:tab w:val="left" w:pos="4110"/>
        </w:tabs>
        <w:spacing w:before="0" w:after="0"/>
        <w:rPr>
          <w:i/>
          <w:iCs/>
          <w:noProof/>
        </w:rPr>
      </w:pPr>
    </w:p>
    <w:p w14:paraId="5DCB3D8D" w14:textId="77777777" w:rsidR="00207D92" w:rsidRDefault="00207D92" w:rsidP="003B7CE2">
      <w:pPr>
        <w:tabs>
          <w:tab w:val="left" w:pos="1455"/>
          <w:tab w:val="left" w:pos="4110"/>
        </w:tabs>
        <w:spacing w:before="0" w:after="0"/>
        <w:rPr>
          <w:i/>
          <w:iCs/>
          <w:noProof/>
        </w:rPr>
      </w:pPr>
    </w:p>
    <w:p w14:paraId="37B7EF4B" w14:textId="77777777" w:rsidR="00207D92" w:rsidRDefault="00207D92" w:rsidP="003B7CE2">
      <w:pPr>
        <w:tabs>
          <w:tab w:val="left" w:pos="1455"/>
          <w:tab w:val="left" w:pos="4110"/>
        </w:tabs>
        <w:spacing w:before="0" w:after="0"/>
        <w:rPr>
          <w:noProof/>
        </w:rPr>
      </w:pPr>
    </w:p>
    <w:p w14:paraId="792579A0" w14:textId="77777777" w:rsidR="00D93C72" w:rsidRPr="00D93C72" w:rsidRDefault="00D93C72" w:rsidP="00D93C7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D93C72">
        <w:rPr>
          <w:rFonts w:asciiTheme="majorHAnsi" w:eastAsiaTheme="minorEastAsia" w:hAnsiTheme="majorHAnsi" w:cstheme="majorHAnsi"/>
          <w:caps/>
          <w:noProof/>
          <w:spacing w:val="15"/>
          <w:sz w:val="32"/>
          <w:szCs w:val="32"/>
        </w:rPr>
        <w:lastRenderedPageBreak/>
        <w:drawing>
          <wp:anchor distT="0" distB="0" distL="114300" distR="114300" simplePos="0" relativeHeight="251797504" behindDoc="0" locked="0" layoutInCell="1" allowOverlap="1" wp14:anchorId="2DB7E5F6" wp14:editId="02FDEB82">
            <wp:simplePos x="0" y="0"/>
            <wp:positionH relativeFrom="margin">
              <wp:posOffset>4819650</wp:posOffset>
            </wp:positionH>
            <wp:positionV relativeFrom="margin">
              <wp:posOffset>-152400</wp:posOffset>
            </wp:positionV>
            <wp:extent cx="1323975" cy="685800"/>
            <wp:effectExtent l="0" t="0" r="9525" b="0"/>
            <wp:wrapSquare wrapText="bothSides"/>
            <wp:docPr id="18" name="Paveikslėlis 1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D93C72">
        <w:rPr>
          <w:rFonts w:eastAsiaTheme="minorEastAsia"/>
          <w:caps/>
          <w:spacing w:val="15"/>
          <w:sz w:val="32"/>
          <w:szCs w:val="32"/>
        </w:rPr>
        <w:t>TEISĖjų korpusas</w:t>
      </w:r>
    </w:p>
    <w:p w14:paraId="120185C7" w14:textId="4467D3B3" w:rsidR="00C86754" w:rsidRDefault="00C86754" w:rsidP="00C86754"/>
    <w:p w14:paraId="64445979" w14:textId="344038BA" w:rsidR="00D93C72" w:rsidRPr="00D93C72" w:rsidRDefault="00D93C72" w:rsidP="00522084">
      <w:pPr>
        <w:pStyle w:val="Antrat2"/>
        <w:rPr>
          <w:noProof/>
          <w:sz w:val="22"/>
          <w:szCs w:val="22"/>
        </w:rPr>
      </w:pPr>
      <w:r w:rsidRPr="00D93C72">
        <w:rPr>
          <w:noProof/>
          <w:sz w:val="22"/>
          <w:szCs w:val="22"/>
        </w:rPr>
        <w:t>2</w:t>
      </w:r>
      <w:r>
        <w:rPr>
          <w:noProof/>
          <w:sz w:val="22"/>
          <w:szCs w:val="22"/>
        </w:rPr>
        <w:t>02</w:t>
      </w:r>
      <w:r w:rsidR="00207D92">
        <w:rPr>
          <w:noProof/>
          <w:sz w:val="22"/>
          <w:szCs w:val="22"/>
        </w:rPr>
        <w:t>3</w:t>
      </w:r>
      <w:r>
        <w:rPr>
          <w:noProof/>
          <w:sz w:val="22"/>
          <w:szCs w:val="22"/>
        </w:rPr>
        <w:t xml:space="preserve"> m. </w:t>
      </w:r>
      <w:r w:rsidR="00207D92">
        <w:rPr>
          <w:noProof/>
          <w:sz w:val="22"/>
          <w:szCs w:val="22"/>
        </w:rPr>
        <w:t>lapkričio 10</w:t>
      </w:r>
      <w:r>
        <w:rPr>
          <w:noProof/>
          <w:sz w:val="22"/>
          <w:szCs w:val="22"/>
        </w:rPr>
        <w:t xml:space="preserve"> d.</w:t>
      </w:r>
      <w:r w:rsidRPr="00D93C72">
        <w:rPr>
          <w:noProof/>
          <w:sz w:val="22"/>
          <w:szCs w:val="22"/>
        </w:rPr>
        <w:t>Telšių apylinkės teismo kolektyvas</w:t>
      </w:r>
      <w:r>
        <w:rPr>
          <w:noProof/>
          <w:sz w:val="22"/>
          <w:szCs w:val="22"/>
        </w:rPr>
        <w:t xml:space="preserve"> ir svečiai</w:t>
      </w:r>
      <w:r w:rsidRPr="00D93C72">
        <w:rPr>
          <w:noProof/>
          <w:sz w:val="22"/>
          <w:szCs w:val="22"/>
        </w:rPr>
        <w:t xml:space="preserve"> iškilmingai atsisveikino su kadenciją baigusia </w:t>
      </w:r>
      <w:r w:rsidR="00522084">
        <w:rPr>
          <w:noProof/>
          <w:sz w:val="22"/>
          <w:szCs w:val="22"/>
        </w:rPr>
        <w:t>telšių</w:t>
      </w:r>
      <w:r w:rsidRPr="00D93C72">
        <w:rPr>
          <w:noProof/>
          <w:sz w:val="22"/>
          <w:szCs w:val="22"/>
        </w:rPr>
        <w:t xml:space="preserve"> rūmų teisėja </w:t>
      </w:r>
      <w:r w:rsidR="00522084">
        <w:rPr>
          <w:noProof/>
          <w:sz w:val="22"/>
          <w:szCs w:val="22"/>
        </w:rPr>
        <w:t>judita staševičiene</w:t>
      </w:r>
      <w:r w:rsidRPr="00D93C72">
        <w:rPr>
          <w:noProof/>
          <w:sz w:val="22"/>
          <w:szCs w:val="22"/>
        </w:rPr>
        <w:t xml:space="preserve">. </w:t>
      </w:r>
      <w:r w:rsidR="00522084" w:rsidRPr="00522084">
        <w:rPr>
          <w:noProof/>
          <w:sz w:val="22"/>
          <w:szCs w:val="22"/>
        </w:rPr>
        <w:t>Daugiau nei dvidešimt ketverius metus teisėja sprendė tiesos ir teisingumo paieškos klausimus</w:t>
      </w:r>
      <w:r w:rsidRPr="00D93C72">
        <w:rPr>
          <w:noProof/>
          <w:sz w:val="22"/>
          <w:szCs w:val="22"/>
        </w:rPr>
        <w:t>.</w:t>
      </w:r>
    </w:p>
    <w:p w14:paraId="5E316027" w14:textId="27B3D543" w:rsidR="00D93C72" w:rsidRDefault="00D93C72" w:rsidP="00C86754"/>
    <w:p w14:paraId="3909373E" w14:textId="5B9479D8" w:rsidR="00D93C72" w:rsidRDefault="00522084" w:rsidP="00522084">
      <w:pPr>
        <w:jc w:val="center"/>
      </w:pPr>
      <w:r>
        <w:rPr>
          <w:noProof/>
        </w:rPr>
        <w:drawing>
          <wp:inline distT="0" distB="0" distL="0" distR="0" wp14:anchorId="6A132AD5" wp14:editId="7B2BCBFA">
            <wp:extent cx="5880100" cy="3307556"/>
            <wp:effectExtent l="0" t="0" r="6350" b="7620"/>
            <wp:docPr id="891418817"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18817" name="Paveikslėlis 891418817"/>
                    <pic:cNvPicPr/>
                  </pic:nvPicPr>
                  <pic:blipFill>
                    <a:blip r:embed="rId30">
                      <a:extLst>
                        <a:ext uri="{28A0092B-C50C-407E-A947-70E740481C1C}">
                          <a14:useLocalDpi xmlns:a14="http://schemas.microsoft.com/office/drawing/2010/main" val="0"/>
                        </a:ext>
                      </a:extLst>
                    </a:blip>
                    <a:stretch>
                      <a:fillRect/>
                    </a:stretch>
                  </pic:blipFill>
                  <pic:spPr>
                    <a:xfrm>
                      <a:off x="0" y="0"/>
                      <a:ext cx="5886657" cy="3311245"/>
                    </a:xfrm>
                    <a:prstGeom prst="rect">
                      <a:avLst/>
                    </a:prstGeom>
                  </pic:spPr>
                </pic:pic>
              </a:graphicData>
            </a:graphic>
          </wp:inline>
        </w:drawing>
      </w:r>
    </w:p>
    <w:p w14:paraId="43F6BBBC" w14:textId="02F1BC8B" w:rsidR="00D93C72" w:rsidRDefault="00D93C72" w:rsidP="00C86754"/>
    <w:p w14:paraId="0EDACF54" w14:textId="43671F48" w:rsidR="00D93C72" w:rsidRDefault="00D93C72" w:rsidP="00C86754"/>
    <w:p w14:paraId="6627DC5A" w14:textId="6F50CAE6" w:rsidR="00D93C72" w:rsidRDefault="00D93C72" w:rsidP="00C86754"/>
    <w:p w14:paraId="6CFEE43F" w14:textId="23198F2E" w:rsidR="00D93C72" w:rsidRDefault="00D93C72" w:rsidP="00C86754"/>
    <w:p w14:paraId="23D74786" w14:textId="3352BE09" w:rsidR="00D93C72" w:rsidRDefault="00D93C72" w:rsidP="00C86754"/>
    <w:p w14:paraId="621FC00D" w14:textId="5B04775D" w:rsidR="00D93C72" w:rsidRDefault="00D93C72" w:rsidP="00C86754"/>
    <w:p w14:paraId="7585A195" w14:textId="77777777" w:rsidR="00522084" w:rsidRDefault="00522084" w:rsidP="00C86754"/>
    <w:p w14:paraId="3F9D3951" w14:textId="77777777" w:rsidR="00522084" w:rsidRDefault="00522084" w:rsidP="00C86754"/>
    <w:p w14:paraId="1B2C0E30" w14:textId="6EEA2404" w:rsidR="00D93C72" w:rsidRDefault="00D93C72" w:rsidP="00C86754"/>
    <w:p w14:paraId="4773E552" w14:textId="08512A47" w:rsidR="003B7733" w:rsidRPr="008425EA" w:rsidRDefault="00D93C72" w:rsidP="003B773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4800" behindDoc="0" locked="0" layoutInCell="1" allowOverlap="1" wp14:anchorId="4431456C" wp14:editId="757F2199">
            <wp:simplePos x="0" y="0"/>
            <wp:positionH relativeFrom="margin">
              <wp:posOffset>4857750</wp:posOffset>
            </wp:positionH>
            <wp:positionV relativeFrom="margin">
              <wp:posOffset>-177800</wp:posOffset>
            </wp:positionV>
            <wp:extent cx="1323975" cy="685800"/>
            <wp:effectExtent l="0" t="0" r="9525" b="0"/>
            <wp:wrapSquare wrapText="bothSides"/>
            <wp:docPr id="477" name="Paveikslėlis 47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3B7733">
        <w:rPr>
          <w:rFonts w:eastAsiaTheme="minorEastAsia"/>
          <w:sz w:val="32"/>
          <w:szCs w:val="32"/>
        </w:rPr>
        <w:t>TEISMO PERSONALO POKYČIAI</w:t>
      </w:r>
    </w:p>
    <w:p w14:paraId="73E65D52" w14:textId="77777777" w:rsidR="009843DA" w:rsidRDefault="009843DA" w:rsidP="009843DA">
      <w:pPr>
        <w:spacing w:line="240" w:lineRule="auto"/>
        <w:jc w:val="both"/>
      </w:pPr>
    </w:p>
    <w:p w14:paraId="4A8402A4" w14:textId="5BE178DB" w:rsidR="004D3D95" w:rsidRPr="004D3D95" w:rsidRDefault="004D3D95" w:rsidP="009843DA">
      <w:pPr>
        <w:spacing w:line="240" w:lineRule="auto"/>
        <w:ind w:firstLine="851"/>
        <w:jc w:val="both"/>
        <w:rPr>
          <w:color w:val="3476B1" w:themeColor="accent2" w:themeShade="BF"/>
          <w:sz w:val="24"/>
        </w:rPr>
      </w:pPr>
      <w:r w:rsidRPr="004D3D95">
        <w:rPr>
          <w:color w:val="3476B1" w:themeColor="accent2" w:themeShade="BF"/>
          <w:sz w:val="24"/>
        </w:rPr>
        <w:t>Telšių apylinkės teismo personalą sudaro:</w:t>
      </w:r>
    </w:p>
    <w:p w14:paraId="45662A6A" w14:textId="19EECBC1"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Teisėjai, atliekantys teisingumo vykdymo funkciją</w:t>
      </w:r>
      <w:r w:rsidR="00B43781">
        <w:rPr>
          <w:rFonts w:asciiTheme="minorHAnsi" w:hAnsiTheme="minorHAnsi"/>
          <w:color w:val="3476B1" w:themeColor="accent2" w:themeShade="BF"/>
          <w:sz w:val="24"/>
          <w:lang w:val="lt-LT"/>
        </w:rPr>
        <w:t xml:space="preserve"> (įskaitant teismo pirmininką ir teismo pirmininko pavaduotoją)</w:t>
      </w:r>
      <w:r w:rsidR="0058298B">
        <w:rPr>
          <w:rFonts w:asciiTheme="minorHAnsi" w:hAnsiTheme="minorHAnsi"/>
          <w:color w:val="3476B1" w:themeColor="accent2" w:themeShade="BF"/>
          <w:sz w:val="24"/>
          <w:lang w:val="lt-LT"/>
        </w:rPr>
        <w:t>;</w:t>
      </w:r>
    </w:p>
    <w:p w14:paraId="7B76005E" w14:textId="7120D2C0"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Valstybės tarnautojai (teisėjų padėjėjai, teismo posėdžių sekretoriai ir kt.)</w:t>
      </w:r>
      <w:r w:rsidR="0058298B">
        <w:rPr>
          <w:rFonts w:asciiTheme="minorHAnsi" w:hAnsiTheme="minorHAnsi"/>
          <w:color w:val="3476B1" w:themeColor="accent2" w:themeShade="BF"/>
          <w:sz w:val="24"/>
          <w:lang w:val="lt-LT"/>
        </w:rPr>
        <w:t>;</w:t>
      </w:r>
    </w:p>
    <w:p w14:paraId="78F90A82" w14:textId="634D0426" w:rsid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Darbuotojai, dirbantys pagal darbo sutartis.</w:t>
      </w:r>
    </w:p>
    <w:p w14:paraId="1CA5133D" w14:textId="790B5FC9" w:rsidR="004724EA" w:rsidRDefault="004724EA"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4669675" w14:textId="4D567B94" w:rsidR="00B43781" w:rsidRDefault="000346F1" w:rsidP="000346F1">
      <w:pPr>
        <w:pStyle w:val="Sraopastraipa"/>
        <w:tabs>
          <w:tab w:val="left" w:pos="810"/>
        </w:tabs>
        <w:ind w:left="720" w:firstLine="0"/>
        <w:jc w:val="both"/>
        <w:rPr>
          <w:rFonts w:asciiTheme="minorHAnsi" w:hAnsiTheme="minorHAnsi"/>
          <w:color w:val="3476B1" w:themeColor="accent2" w:themeShade="BF"/>
          <w:sz w:val="24"/>
          <w:lang w:val="lt-LT"/>
        </w:rPr>
      </w:pPr>
      <w:r>
        <w:rPr>
          <w:rFonts w:asciiTheme="minorHAnsi" w:hAnsiTheme="minorHAnsi"/>
          <w:color w:val="3476B1" w:themeColor="accent2" w:themeShade="BF"/>
          <w:sz w:val="24"/>
          <w:lang w:val="lt-LT"/>
        </w:rPr>
        <w:t xml:space="preserve">  </w:t>
      </w:r>
      <w:r w:rsidR="00B43781">
        <w:rPr>
          <w:rFonts w:asciiTheme="minorHAnsi" w:hAnsiTheme="minorHAnsi"/>
          <w:color w:val="3476B1" w:themeColor="accent2" w:themeShade="BF"/>
          <w:sz w:val="24"/>
          <w:lang w:val="lt-LT"/>
        </w:rPr>
        <w:t>Telšių apylinkės teismą sudaro 3 rūmai – Mažeikių rūmai, Telšių rūmai ir Akmenės rūmai.</w:t>
      </w:r>
    </w:p>
    <w:p w14:paraId="7A860FFA" w14:textId="77777777" w:rsidR="00B43781" w:rsidRPr="00B43781" w:rsidRDefault="00B43781"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B7A4DA7" w14:textId="4B7E8545" w:rsidR="008A2350" w:rsidRPr="00CA5F84"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202</w:t>
      </w:r>
      <w:r w:rsidR="00C77165">
        <w:rPr>
          <w:color w:val="3476B1" w:themeColor="accent2" w:themeShade="BF"/>
          <w:sz w:val="24"/>
        </w:rPr>
        <w:t>3</w:t>
      </w:r>
      <w:r w:rsidRPr="008A2350">
        <w:rPr>
          <w:color w:val="3476B1" w:themeColor="accent2" w:themeShade="BF"/>
          <w:sz w:val="24"/>
        </w:rPr>
        <w:t xml:space="preserve"> m. Telšių apylinkės teisme </w:t>
      </w:r>
      <w:r w:rsidRPr="005D5B29">
        <w:rPr>
          <w:color w:val="3476B1" w:themeColor="accent2" w:themeShade="BF"/>
          <w:sz w:val="24"/>
        </w:rPr>
        <w:t>patvirtint</w:t>
      </w:r>
      <w:r w:rsidR="000346F1" w:rsidRPr="005D5B29">
        <w:rPr>
          <w:color w:val="3476B1" w:themeColor="accent2" w:themeShade="BF"/>
          <w:sz w:val="24"/>
        </w:rPr>
        <w:t xml:space="preserve">i </w:t>
      </w:r>
      <w:r w:rsidRPr="005D5B29">
        <w:rPr>
          <w:color w:val="3476B1" w:themeColor="accent2" w:themeShade="BF"/>
          <w:sz w:val="24"/>
        </w:rPr>
        <w:t>95,5 darbuotojų etata</w:t>
      </w:r>
      <w:r w:rsidR="000346F1" w:rsidRPr="005D5B29">
        <w:rPr>
          <w:color w:val="3476B1" w:themeColor="accent2" w:themeShade="BF"/>
          <w:sz w:val="24"/>
        </w:rPr>
        <w:t>i</w:t>
      </w:r>
      <w:r w:rsidRPr="005D5B29">
        <w:rPr>
          <w:color w:val="3476B1" w:themeColor="accent2" w:themeShade="BF"/>
          <w:sz w:val="24"/>
        </w:rPr>
        <w:t>. 202</w:t>
      </w:r>
      <w:r w:rsidR="00EF4478" w:rsidRPr="005D5B29">
        <w:rPr>
          <w:color w:val="3476B1" w:themeColor="accent2" w:themeShade="BF"/>
          <w:sz w:val="24"/>
        </w:rPr>
        <w:t>3</w:t>
      </w:r>
      <w:r w:rsidRPr="000E74A6">
        <w:rPr>
          <w:color w:val="3476B1" w:themeColor="accent2" w:themeShade="BF"/>
          <w:sz w:val="24"/>
        </w:rPr>
        <w:t xml:space="preserve"> m. pradžioje teismo komandą sudarė 89 darbuotojai: 1</w:t>
      </w:r>
      <w:r w:rsidR="000E74A6" w:rsidRPr="000E74A6">
        <w:rPr>
          <w:color w:val="3476B1" w:themeColor="accent2" w:themeShade="BF"/>
          <w:sz w:val="24"/>
        </w:rPr>
        <w:t>6</w:t>
      </w:r>
      <w:r w:rsidRPr="000E74A6">
        <w:rPr>
          <w:color w:val="3476B1" w:themeColor="accent2" w:themeShade="BF"/>
          <w:sz w:val="24"/>
        </w:rPr>
        <w:t xml:space="preserve"> teisėjų, 4</w:t>
      </w:r>
      <w:r w:rsidR="000E74A6" w:rsidRPr="000E74A6">
        <w:rPr>
          <w:color w:val="3476B1" w:themeColor="accent2" w:themeShade="BF"/>
          <w:sz w:val="24"/>
        </w:rPr>
        <w:t>4</w:t>
      </w:r>
      <w:r w:rsidRPr="000E74A6">
        <w:rPr>
          <w:color w:val="3476B1" w:themeColor="accent2" w:themeShade="BF"/>
          <w:sz w:val="24"/>
        </w:rPr>
        <w:t xml:space="preserve"> karjeros valstybės tarnautojai, 2</w:t>
      </w:r>
      <w:r w:rsidR="000E74A6" w:rsidRPr="000E74A6">
        <w:rPr>
          <w:color w:val="3476B1" w:themeColor="accent2" w:themeShade="BF"/>
          <w:sz w:val="24"/>
        </w:rPr>
        <w:t>9</w:t>
      </w:r>
      <w:r w:rsidRPr="000E74A6">
        <w:rPr>
          <w:color w:val="3476B1" w:themeColor="accent2" w:themeShade="BF"/>
          <w:sz w:val="24"/>
        </w:rPr>
        <w:t xml:space="preserve"> darbuotojai, dirbantys pagal darbo sutartis, o metų pabaigoje – 8</w:t>
      </w:r>
      <w:r w:rsidR="000E74A6" w:rsidRPr="000E74A6">
        <w:rPr>
          <w:color w:val="3476B1" w:themeColor="accent2" w:themeShade="BF"/>
          <w:sz w:val="24"/>
        </w:rPr>
        <w:t>5</w:t>
      </w:r>
      <w:r w:rsidRPr="000E74A6">
        <w:rPr>
          <w:color w:val="3476B1" w:themeColor="accent2" w:themeShade="BF"/>
          <w:sz w:val="24"/>
        </w:rPr>
        <w:t xml:space="preserve"> darbuotojai, iš jų: 16 teisėjų, </w:t>
      </w:r>
      <w:r w:rsidR="000E74A6" w:rsidRPr="000E74A6">
        <w:rPr>
          <w:color w:val="3476B1" w:themeColor="accent2" w:themeShade="BF"/>
          <w:sz w:val="24"/>
        </w:rPr>
        <w:t>39</w:t>
      </w:r>
      <w:r w:rsidRPr="000E74A6">
        <w:rPr>
          <w:color w:val="3476B1" w:themeColor="accent2" w:themeShade="BF"/>
          <w:sz w:val="24"/>
        </w:rPr>
        <w:t xml:space="preserve"> karjeros valstybės tarnautojai ir </w:t>
      </w:r>
      <w:r w:rsidR="000E74A6" w:rsidRPr="000E74A6">
        <w:rPr>
          <w:color w:val="3476B1" w:themeColor="accent2" w:themeShade="BF"/>
          <w:sz w:val="24"/>
        </w:rPr>
        <w:t>30</w:t>
      </w:r>
      <w:r w:rsidRPr="000E74A6">
        <w:rPr>
          <w:color w:val="3476B1" w:themeColor="accent2" w:themeShade="BF"/>
          <w:sz w:val="24"/>
        </w:rPr>
        <w:t xml:space="preserve"> darbuotoj</w:t>
      </w:r>
      <w:r w:rsidR="000E74A6">
        <w:rPr>
          <w:color w:val="3476B1" w:themeColor="accent2" w:themeShade="BF"/>
          <w:sz w:val="24"/>
        </w:rPr>
        <w:t>ų</w:t>
      </w:r>
      <w:r w:rsidRPr="000E74A6">
        <w:rPr>
          <w:color w:val="3476B1" w:themeColor="accent2" w:themeShade="BF"/>
          <w:sz w:val="24"/>
        </w:rPr>
        <w:t xml:space="preserve">, </w:t>
      </w:r>
      <w:r w:rsidRPr="00CA5F84">
        <w:rPr>
          <w:color w:val="3476B1" w:themeColor="accent2" w:themeShade="BF"/>
          <w:sz w:val="24"/>
        </w:rPr>
        <w:t>dirban</w:t>
      </w:r>
      <w:r w:rsidR="000E74A6" w:rsidRPr="00CA5F84">
        <w:rPr>
          <w:color w:val="3476B1" w:themeColor="accent2" w:themeShade="BF"/>
          <w:sz w:val="24"/>
        </w:rPr>
        <w:t>čių</w:t>
      </w:r>
      <w:r w:rsidRPr="00CA5F84">
        <w:rPr>
          <w:color w:val="3476B1" w:themeColor="accent2" w:themeShade="BF"/>
          <w:sz w:val="24"/>
        </w:rPr>
        <w:t xml:space="preserve"> pagal darbo sutartis.</w:t>
      </w:r>
    </w:p>
    <w:p w14:paraId="2E01CEB8" w14:textId="2ED7E11A" w:rsidR="008A2350" w:rsidRPr="008A2350" w:rsidRDefault="008A2350" w:rsidP="008A2350">
      <w:pPr>
        <w:tabs>
          <w:tab w:val="left" w:pos="810"/>
        </w:tabs>
        <w:spacing w:before="0" w:after="0"/>
        <w:ind w:firstLine="851"/>
        <w:jc w:val="both"/>
        <w:rPr>
          <w:color w:val="3476B1" w:themeColor="accent2" w:themeShade="BF"/>
          <w:sz w:val="24"/>
        </w:rPr>
      </w:pPr>
      <w:r w:rsidRPr="00CA5F84">
        <w:rPr>
          <w:color w:val="3476B1" w:themeColor="accent2" w:themeShade="BF"/>
          <w:sz w:val="24"/>
        </w:rPr>
        <w:t>Telšių apylinkės teisme yra 18 teisėjų etat</w:t>
      </w:r>
      <w:r w:rsidR="00CA5F84" w:rsidRPr="00CA5F84">
        <w:rPr>
          <w:color w:val="3476B1" w:themeColor="accent2" w:themeShade="BF"/>
          <w:sz w:val="24"/>
        </w:rPr>
        <w:t>ų</w:t>
      </w:r>
      <w:r w:rsidRPr="00CA5F84">
        <w:rPr>
          <w:color w:val="3476B1" w:themeColor="accent2" w:themeShade="BF"/>
          <w:sz w:val="24"/>
        </w:rPr>
        <w:t>. Metų pradžioje 1</w:t>
      </w:r>
      <w:r w:rsidR="000E74A6" w:rsidRPr="00CA5F84">
        <w:rPr>
          <w:color w:val="3476B1" w:themeColor="accent2" w:themeShade="BF"/>
          <w:sz w:val="24"/>
        </w:rPr>
        <w:t>6</w:t>
      </w:r>
      <w:r w:rsidRPr="00CA5F84">
        <w:rPr>
          <w:color w:val="3476B1" w:themeColor="accent2" w:themeShade="BF"/>
          <w:sz w:val="24"/>
        </w:rPr>
        <w:t xml:space="preserve"> teisėjų etatų buvo užimti, metų pabaigoje – 2 etatai buvo laisvi.</w:t>
      </w:r>
      <w:r w:rsidRPr="008A2350">
        <w:rPr>
          <w:color w:val="3476B1" w:themeColor="accent2" w:themeShade="BF"/>
          <w:sz w:val="24"/>
        </w:rPr>
        <w:t xml:space="preserve"> </w:t>
      </w:r>
    </w:p>
    <w:p w14:paraId="16643486" w14:textId="3DCAB844" w:rsidR="008A2350" w:rsidRPr="008A2350" w:rsidRDefault="008A2350" w:rsidP="008A2350">
      <w:pPr>
        <w:tabs>
          <w:tab w:val="left" w:pos="810"/>
        </w:tabs>
        <w:spacing w:before="0" w:after="0"/>
        <w:ind w:firstLine="851"/>
        <w:jc w:val="both"/>
        <w:rPr>
          <w:color w:val="3476B1" w:themeColor="accent2" w:themeShade="BF"/>
          <w:sz w:val="24"/>
        </w:rPr>
      </w:pPr>
      <w:r w:rsidRPr="00EF4478">
        <w:rPr>
          <w:color w:val="3476B1" w:themeColor="accent2" w:themeShade="BF"/>
          <w:sz w:val="24"/>
        </w:rPr>
        <w:t>202</w:t>
      </w:r>
      <w:r w:rsidR="00C77165" w:rsidRPr="00EF4478">
        <w:rPr>
          <w:color w:val="3476B1" w:themeColor="accent2" w:themeShade="BF"/>
          <w:sz w:val="24"/>
        </w:rPr>
        <w:t>3</w:t>
      </w:r>
      <w:r w:rsidRPr="00EF4478">
        <w:rPr>
          <w:color w:val="3476B1" w:themeColor="accent2" w:themeShade="BF"/>
          <w:sz w:val="24"/>
        </w:rPr>
        <w:t xml:space="preserve"> m. Telšių apylinkės teisme vyko darbuotojų kaita. Per metus Teismo kolektyvą paliko </w:t>
      </w:r>
      <w:r w:rsidR="00EF4478" w:rsidRPr="00EF4478">
        <w:rPr>
          <w:color w:val="3476B1" w:themeColor="accent2" w:themeShade="BF"/>
          <w:sz w:val="24"/>
        </w:rPr>
        <w:t>20</w:t>
      </w:r>
      <w:r w:rsidRPr="00EF4478">
        <w:rPr>
          <w:color w:val="3476B1" w:themeColor="accent2" w:themeShade="BF"/>
          <w:sz w:val="24"/>
        </w:rPr>
        <w:t xml:space="preserve"> darbuotojų: 1 teisėjas,</w:t>
      </w:r>
      <w:r w:rsidRPr="00EF4478">
        <w:rPr>
          <w:color w:val="3476B1" w:themeColor="accent2" w:themeShade="BF"/>
          <w:sz w:val="24"/>
          <w:vertAlign w:val="superscript"/>
        </w:rPr>
        <w:t xml:space="preserve"> </w:t>
      </w:r>
      <w:r w:rsidRPr="00EF4478">
        <w:rPr>
          <w:color w:val="3476B1" w:themeColor="accent2" w:themeShade="BF"/>
          <w:sz w:val="24"/>
        </w:rPr>
        <w:t xml:space="preserve">9 valstybės tarnautojai ir </w:t>
      </w:r>
      <w:r w:rsidR="00EF4478" w:rsidRPr="00EF4478">
        <w:rPr>
          <w:color w:val="3476B1" w:themeColor="accent2" w:themeShade="BF"/>
          <w:sz w:val="24"/>
        </w:rPr>
        <w:t>10</w:t>
      </w:r>
      <w:r w:rsidRPr="00EF4478">
        <w:rPr>
          <w:color w:val="3476B1" w:themeColor="accent2" w:themeShade="BF"/>
          <w:sz w:val="24"/>
        </w:rPr>
        <w:t xml:space="preserve"> darbuotoj</w:t>
      </w:r>
      <w:r w:rsidR="00EF4478" w:rsidRPr="00EF4478">
        <w:rPr>
          <w:color w:val="3476B1" w:themeColor="accent2" w:themeShade="BF"/>
          <w:sz w:val="24"/>
        </w:rPr>
        <w:t>ų</w:t>
      </w:r>
      <w:r w:rsidRPr="00EF4478">
        <w:rPr>
          <w:color w:val="3476B1" w:themeColor="accent2" w:themeShade="BF"/>
          <w:sz w:val="24"/>
        </w:rPr>
        <w:t>, dirban</w:t>
      </w:r>
      <w:r w:rsidR="00EF4478" w:rsidRPr="00EF4478">
        <w:rPr>
          <w:color w:val="3476B1" w:themeColor="accent2" w:themeShade="BF"/>
          <w:sz w:val="24"/>
        </w:rPr>
        <w:t>čių</w:t>
      </w:r>
      <w:r w:rsidRPr="008A2350">
        <w:rPr>
          <w:color w:val="3476B1" w:themeColor="accent2" w:themeShade="BF"/>
          <w:sz w:val="24"/>
        </w:rPr>
        <w:t xml:space="preserve"> pagal darbo sutartis.</w:t>
      </w:r>
    </w:p>
    <w:p w14:paraId="20662D77" w14:textId="42855F6C" w:rsidR="007D298B"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202</w:t>
      </w:r>
      <w:r w:rsidR="00C77165">
        <w:rPr>
          <w:color w:val="3476B1" w:themeColor="accent2" w:themeShade="BF"/>
          <w:sz w:val="24"/>
        </w:rPr>
        <w:t>3</w:t>
      </w:r>
      <w:r w:rsidRPr="008A2350">
        <w:rPr>
          <w:color w:val="3476B1" w:themeColor="accent2" w:themeShade="BF"/>
          <w:sz w:val="24"/>
        </w:rPr>
        <w:t xml:space="preserve"> m. prie </w:t>
      </w:r>
      <w:r w:rsidRPr="00EF4478">
        <w:rPr>
          <w:color w:val="3476B1" w:themeColor="accent2" w:themeShade="BF"/>
          <w:sz w:val="24"/>
        </w:rPr>
        <w:t>Teismo kolektyvo prisijungė 1</w:t>
      </w:r>
      <w:r w:rsidR="00EF4478" w:rsidRPr="00EF4478">
        <w:rPr>
          <w:color w:val="3476B1" w:themeColor="accent2" w:themeShade="BF"/>
          <w:sz w:val="24"/>
        </w:rPr>
        <w:t>3</w:t>
      </w:r>
      <w:r w:rsidRPr="00EF4478">
        <w:rPr>
          <w:color w:val="3476B1" w:themeColor="accent2" w:themeShade="BF"/>
          <w:sz w:val="24"/>
        </w:rPr>
        <w:t xml:space="preserve"> naujų Teismo darbuotojų: 2 teisėjai, 6 karjeros valstybės tarnautojai ir </w:t>
      </w:r>
      <w:r w:rsidR="00EF4478" w:rsidRPr="00EF4478">
        <w:rPr>
          <w:color w:val="3476B1" w:themeColor="accent2" w:themeShade="BF"/>
          <w:sz w:val="24"/>
        </w:rPr>
        <w:t>5</w:t>
      </w:r>
      <w:r w:rsidRPr="00EF4478">
        <w:rPr>
          <w:color w:val="3476B1" w:themeColor="accent2" w:themeShade="BF"/>
          <w:sz w:val="24"/>
        </w:rPr>
        <w:t xml:space="preserve"> darbuotojai, dirbantys pagal darbo sutart</w:t>
      </w:r>
      <w:r w:rsidR="00EF4478">
        <w:rPr>
          <w:color w:val="3476B1" w:themeColor="accent2" w:themeShade="BF"/>
          <w:sz w:val="24"/>
        </w:rPr>
        <w:t>is</w:t>
      </w:r>
      <w:r w:rsidRPr="00EF4478">
        <w:rPr>
          <w:color w:val="3476B1" w:themeColor="accent2" w:themeShade="BF"/>
          <w:sz w:val="24"/>
        </w:rPr>
        <w:t>.</w:t>
      </w:r>
      <w:r w:rsidRPr="008A2350">
        <w:rPr>
          <w:color w:val="3476B1" w:themeColor="accent2" w:themeShade="BF"/>
          <w:sz w:val="24"/>
        </w:rPr>
        <w:t xml:space="preserve"> </w:t>
      </w:r>
    </w:p>
    <w:p w14:paraId="393A5D23" w14:textId="77777777" w:rsidR="00457325" w:rsidRDefault="00457325" w:rsidP="007D298B">
      <w:pPr>
        <w:tabs>
          <w:tab w:val="left" w:pos="810"/>
        </w:tabs>
        <w:spacing w:before="0" w:after="0"/>
        <w:ind w:firstLine="851"/>
        <w:jc w:val="both"/>
        <w:rPr>
          <w:color w:val="3476B1" w:themeColor="accent2" w:themeShade="BF"/>
          <w:sz w:val="24"/>
        </w:rPr>
      </w:pPr>
    </w:p>
    <w:p w14:paraId="41F3A906" w14:textId="386942F4" w:rsidR="00457325" w:rsidRDefault="00457325" w:rsidP="007D298B">
      <w:pPr>
        <w:tabs>
          <w:tab w:val="left" w:pos="810"/>
        </w:tabs>
        <w:spacing w:before="0" w:after="0"/>
        <w:ind w:firstLine="851"/>
        <w:jc w:val="both"/>
        <w:rPr>
          <w:color w:val="3476B1" w:themeColor="accent2" w:themeShade="BF"/>
          <w:sz w:val="24"/>
        </w:rPr>
      </w:pPr>
      <w:r w:rsidRPr="00521498">
        <w:rPr>
          <w:noProof/>
          <w:color w:val="374C80" w:themeColor="accent1" w:themeShade="BF"/>
          <w:sz w:val="24"/>
        </w:rPr>
        <w:drawing>
          <wp:anchor distT="0" distB="0" distL="114300" distR="114300" simplePos="0" relativeHeight="251762688" behindDoc="0" locked="0" layoutInCell="1" allowOverlap="1" wp14:anchorId="612B180D" wp14:editId="301C3191">
            <wp:simplePos x="0" y="0"/>
            <wp:positionH relativeFrom="column">
              <wp:posOffset>19050</wp:posOffset>
            </wp:positionH>
            <wp:positionV relativeFrom="paragraph">
              <wp:posOffset>211455</wp:posOffset>
            </wp:positionV>
            <wp:extent cx="3517900" cy="3041650"/>
            <wp:effectExtent l="0" t="0" r="6350" b="6350"/>
            <wp:wrapSquare wrapText="bothSides"/>
            <wp:docPr id="8" name="Diagrama 8">
              <a:extLst xmlns:a="http://schemas.openxmlformats.org/drawingml/2006/main">
                <a:ext uri="{FF2B5EF4-FFF2-40B4-BE49-F238E27FC236}">
                  <a16:creationId xmlns:a16="http://schemas.microsoft.com/office/drawing/2014/main" id="{3F0AF8C1-976A-4F2D-8063-CB95866E1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anchor>
        </w:drawing>
      </w:r>
    </w:p>
    <w:p w14:paraId="6056DD55" w14:textId="616112EA" w:rsidR="00457325" w:rsidRPr="005D5B29" w:rsidRDefault="00072109" w:rsidP="00457325">
      <w:pPr>
        <w:pStyle w:val="Antrat2"/>
      </w:pPr>
      <w:r w:rsidRPr="005D5B29">
        <w:rPr>
          <w:b/>
          <w:bCs/>
        </w:rPr>
        <w:t>Mažeikių rūmuose</w:t>
      </w:r>
      <w:r w:rsidRPr="005D5B29">
        <w:t xml:space="preserve"> dir</w:t>
      </w:r>
      <w:r w:rsidR="00457325" w:rsidRPr="005D5B29">
        <w:t>bo</w:t>
      </w:r>
      <w:r w:rsidR="00613A17" w:rsidRPr="005D5B29">
        <w:t xml:space="preserve"> 2</w:t>
      </w:r>
      <w:r w:rsidR="005D5B29" w:rsidRPr="005D5B29">
        <w:t>7</w:t>
      </w:r>
      <w:r w:rsidR="00613A17" w:rsidRPr="005D5B29">
        <w:t xml:space="preserve"> </w:t>
      </w:r>
      <w:r w:rsidR="00457325" w:rsidRPr="005D5B29">
        <w:t xml:space="preserve">valstybės tarnautojai ir </w:t>
      </w:r>
      <w:r w:rsidR="00613A17" w:rsidRPr="005D5B29">
        <w:t>1</w:t>
      </w:r>
      <w:r w:rsidR="005D5B29" w:rsidRPr="005D5B29">
        <w:t>5</w:t>
      </w:r>
      <w:r w:rsidR="00457325" w:rsidRPr="005D5B29">
        <w:t xml:space="preserve"> darbuotojų, dirbančių pagal darbo sutartis. </w:t>
      </w:r>
    </w:p>
    <w:p w14:paraId="6AD4A7D4" w14:textId="310EA0C6" w:rsidR="00457325" w:rsidRPr="005D5B29" w:rsidRDefault="00457325" w:rsidP="00457325">
      <w:pPr>
        <w:pStyle w:val="Antrat2"/>
      </w:pPr>
      <w:r w:rsidRPr="005D5B29">
        <w:rPr>
          <w:b/>
          <w:bCs/>
        </w:rPr>
        <w:t>Telšių rūmuose</w:t>
      </w:r>
      <w:r w:rsidRPr="005D5B29">
        <w:t xml:space="preserve"> dirbo </w:t>
      </w:r>
      <w:r w:rsidR="00613A17" w:rsidRPr="005D5B29">
        <w:t>1</w:t>
      </w:r>
      <w:r w:rsidR="00BF4307" w:rsidRPr="005D5B29">
        <w:t>5</w:t>
      </w:r>
      <w:r w:rsidRPr="005D5B29">
        <w:t xml:space="preserve"> valstybės tarnautoj</w:t>
      </w:r>
      <w:r w:rsidR="00613A17" w:rsidRPr="005D5B29">
        <w:t>ų</w:t>
      </w:r>
      <w:r w:rsidRPr="005D5B29">
        <w:t xml:space="preserve"> ir </w:t>
      </w:r>
      <w:r w:rsidR="00BF4307" w:rsidRPr="005D5B29">
        <w:t>9</w:t>
      </w:r>
      <w:r w:rsidRPr="005D5B29">
        <w:t xml:space="preserve"> darbuotoj</w:t>
      </w:r>
      <w:r w:rsidR="005D5B29" w:rsidRPr="005D5B29">
        <w:t>ai</w:t>
      </w:r>
      <w:r w:rsidRPr="005D5B29">
        <w:t>, dirban</w:t>
      </w:r>
      <w:r w:rsidR="005D5B29" w:rsidRPr="005D5B29">
        <w:t>tys</w:t>
      </w:r>
      <w:r w:rsidRPr="005D5B29">
        <w:t xml:space="preserve"> pagal darbo sutartis. </w:t>
      </w:r>
    </w:p>
    <w:p w14:paraId="3E19F83F" w14:textId="6774889F" w:rsidR="00457325" w:rsidRDefault="00457325" w:rsidP="00457325">
      <w:pPr>
        <w:pStyle w:val="Antrat2"/>
      </w:pPr>
      <w:r w:rsidRPr="005D5B29">
        <w:rPr>
          <w:b/>
          <w:bCs/>
        </w:rPr>
        <w:t>Akmenės rūmuose</w:t>
      </w:r>
      <w:r w:rsidRPr="005D5B29">
        <w:t xml:space="preserve"> dirbo </w:t>
      </w:r>
      <w:r w:rsidR="005D5B29" w:rsidRPr="005D5B29">
        <w:t>6</w:t>
      </w:r>
      <w:r w:rsidRPr="005D5B29">
        <w:t xml:space="preserve"> valstybės tarnautoj</w:t>
      </w:r>
      <w:r w:rsidR="005D5B29" w:rsidRPr="005D5B29">
        <w:t>ai</w:t>
      </w:r>
      <w:r w:rsidRPr="005D5B29">
        <w:t xml:space="preserve"> ir</w:t>
      </w:r>
      <w:r w:rsidR="002C458C" w:rsidRPr="005D5B29">
        <w:t xml:space="preserve"> </w:t>
      </w:r>
      <w:r w:rsidR="005D5B29" w:rsidRPr="005D5B29">
        <w:t>5</w:t>
      </w:r>
      <w:r w:rsidR="002C458C" w:rsidRPr="005D5B29">
        <w:t xml:space="preserve"> </w:t>
      </w:r>
      <w:r w:rsidRPr="005D5B29">
        <w:t>darbuotoj</w:t>
      </w:r>
      <w:r w:rsidR="002C458C" w:rsidRPr="005D5B29">
        <w:t>ai</w:t>
      </w:r>
      <w:r w:rsidRPr="005D5B29">
        <w:t>, dirban</w:t>
      </w:r>
      <w:r w:rsidR="002C458C" w:rsidRPr="005D5B29">
        <w:t>tys</w:t>
      </w:r>
      <w:r w:rsidRPr="005D5B29">
        <w:t xml:space="preserve"> pagal darbo sutartis.</w:t>
      </w:r>
    </w:p>
    <w:p w14:paraId="23B1E804" w14:textId="3F551075" w:rsidR="005E5BDB" w:rsidRDefault="005E5BDB" w:rsidP="00886BAF">
      <w:pPr>
        <w:tabs>
          <w:tab w:val="left" w:pos="810"/>
        </w:tabs>
        <w:spacing w:before="0" w:after="0"/>
        <w:jc w:val="both"/>
        <w:rPr>
          <w:color w:val="1E5E9F" w:themeColor="accent3" w:themeShade="BF"/>
          <w:sz w:val="24"/>
        </w:rPr>
      </w:pPr>
      <w:bookmarkStart w:id="5" w:name="_Hlk95377396"/>
    </w:p>
    <w:p w14:paraId="3D652275" w14:textId="7BD18C67" w:rsidR="00521498" w:rsidRDefault="00521498" w:rsidP="00886BAF">
      <w:pPr>
        <w:tabs>
          <w:tab w:val="left" w:pos="810"/>
        </w:tabs>
        <w:spacing w:before="0" w:after="0"/>
        <w:jc w:val="both"/>
        <w:rPr>
          <w:color w:val="1E5E9F" w:themeColor="accent3" w:themeShade="BF"/>
          <w:sz w:val="24"/>
        </w:rPr>
      </w:pPr>
    </w:p>
    <w:p w14:paraId="57FE0CEA" w14:textId="77777777" w:rsidR="00521498" w:rsidRDefault="00521498" w:rsidP="00886BAF">
      <w:pPr>
        <w:tabs>
          <w:tab w:val="left" w:pos="810"/>
        </w:tabs>
        <w:spacing w:before="0" w:after="0"/>
        <w:jc w:val="both"/>
        <w:rPr>
          <w:color w:val="1E5E9F" w:themeColor="accent3" w:themeShade="BF"/>
          <w:sz w:val="24"/>
        </w:rPr>
      </w:pPr>
    </w:p>
    <w:bookmarkEnd w:id="5"/>
    <w:p w14:paraId="02D05CC2" w14:textId="77777777" w:rsidR="005E5BDB" w:rsidRPr="008425EA" w:rsidRDefault="005E5BDB" w:rsidP="005E5BDB">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6848" behindDoc="0" locked="0" layoutInCell="1" allowOverlap="1" wp14:anchorId="0E8342D1" wp14:editId="5CA6F237">
            <wp:simplePos x="0" y="0"/>
            <wp:positionH relativeFrom="margin">
              <wp:posOffset>4819650</wp:posOffset>
            </wp:positionH>
            <wp:positionV relativeFrom="margin">
              <wp:posOffset>-152400</wp:posOffset>
            </wp:positionV>
            <wp:extent cx="1323975" cy="685800"/>
            <wp:effectExtent l="0" t="0" r="9525" b="0"/>
            <wp:wrapSquare wrapText="bothSides"/>
            <wp:docPr id="25" name="Paveikslėlis 2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TEISMO PERSONALO POKYČIAI</w:t>
      </w:r>
    </w:p>
    <w:p w14:paraId="6482A3BC" w14:textId="77777777" w:rsidR="005E5BDB" w:rsidRDefault="005E5BDB" w:rsidP="00886BAF">
      <w:pPr>
        <w:tabs>
          <w:tab w:val="left" w:pos="810"/>
        </w:tabs>
        <w:spacing w:before="0" w:after="0"/>
        <w:jc w:val="both"/>
        <w:rPr>
          <w:color w:val="1E5E9F" w:themeColor="accent3" w:themeShade="BF"/>
          <w:sz w:val="24"/>
        </w:rPr>
      </w:pPr>
    </w:p>
    <w:p w14:paraId="06F2B3EC" w14:textId="20CB785E" w:rsidR="00EB5E02" w:rsidRPr="00886BAF" w:rsidRDefault="001D22C8" w:rsidP="00C30620">
      <w:pPr>
        <w:tabs>
          <w:tab w:val="left" w:pos="810"/>
        </w:tabs>
        <w:spacing w:before="0" w:after="0"/>
        <w:jc w:val="both"/>
        <w:rPr>
          <w:color w:val="1E5E9F" w:themeColor="accent3" w:themeShade="BF"/>
          <w:sz w:val="24"/>
        </w:rPr>
      </w:pPr>
      <w:bookmarkStart w:id="6" w:name="_Hlk95377534"/>
      <w:r>
        <w:rPr>
          <w:color w:val="1E5E9F" w:themeColor="accent3" w:themeShade="BF"/>
          <w:sz w:val="24"/>
        </w:rPr>
        <w:tab/>
      </w:r>
      <w:r w:rsidR="00EB5E02" w:rsidRPr="00886BAF">
        <w:rPr>
          <w:color w:val="1E5E9F" w:themeColor="accent3" w:themeShade="BF"/>
          <w:sz w:val="24"/>
        </w:rPr>
        <w:t xml:space="preserve"> </w:t>
      </w:r>
    </w:p>
    <w:p w14:paraId="2727FC9A" w14:textId="1EA9561F" w:rsidR="009A7131" w:rsidRPr="009A7131" w:rsidRDefault="00EB5E02" w:rsidP="000A3909">
      <w:pPr>
        <w:tabs>
          <w:tab w:val="left" w:pos="810"/>
        </w:tabs>
        <w:spacing w:before="0" w:after="0"/>
        <w:jc w:val="both"/>
        <w:rPr>
          <w:rFonts w:cstheme="minorHAnsi"/>
          <w:color w:val="1E5E9F" w:themeColor="accent3" w:themeShade="BF"/>
          <w:sz w:val="24"/>
        </w:rPr>
      </w:pPr>
      <w:r w:rsidRPr="00886BAF">
        <w:rPr>
          <w:color w:val="1E5E9F" w:themeColor="accent3" w:themeShade="BF"/>
          <w:sz w:val="24"/>
        </w:rPr>
        <w:tab/>
      </w:r>
      <w:bookmarkStart w:id="7" w:name="_Hlk67477752"/>
      <w:r w:rsidR="000A3909" w:rsidRPr="006030B7">
        <w:rPr>
          <w:rFonts w:cstheme="minorHAnsi"/>
          <w:color w:val="1E5E9F" w:themeColor="accent3" w:themeShade="BF"/>
          <w:sz w:val="24"/>
        </w:rPr>
        <w:t>Atrenkant valstybės tarnautojus, 202</w:t>
      </w:r>
      <w:r w:rsidR="006030B7">
        <w:rPr>
          <w:rFonts w:cstheme="minorHAnsi"/>
          <w:color w:val="1E5E9F" w:themeColor="accent3" w:themeShade="BF"/>
          <w:sz w:val="24"/>
        </w:rPr>
        <w:t>3</w:t>
      </w:r>
      <w:r w:rsidR="000A3909" w:rsidRPr="006030B7">
        <w:rPr>
          <w:rFonts w:cstheme="minorHAnsi"/>
          <w:color w:val="1E5E9F" w:themeColor="accent3" w:themeShade="BF"/>
          <w:sz w:val="24"/>
        </w:rPr>
        <w:t xml:space="preserve"> m. iš viso buvo paskelbt</w:t>
      </w:r>
      <w:r w:rsidR="009F7F38">
        <w:rPr>
          <w:rFonts w:cstheme="minorHAnsi"/>
          <w:color w:val="1E5E9F" w:themeColor="accent3" w:themeShade="BF"/>
          <w:sz w:val="24"/>
        </w:rPr>
        <w:t>i</w:t>
      </w:r>
      <w:r w:rsidR="000A3909" w:rsidRPr="006030B7">
        <w:rPr>
          <w:rFonts w:cstheme="minorHAnsi"/>
          <w:color w:val="1E5E9F" w:themeColor="accent3" w:themeShade="BF"/>
          <w:sz w:val="24"/>
        </w:rPr>
        <w:t xml:space="preserve"> </w:t>
      </w:r>
      <w:r w:rsidR="009F7F38">
        <w:rPr>
          <w:rFonts w:cstheme="minorHAnsi"/>
          <w:color w:val="1E5E9F" w:themeColor="accent3" w:themeShade="BF"/>
          <w:sz w:val="24"/>
        </w:rPr>
        <w:t>24</w:t>
      </w:r>
      <w:r w:rsidR="000A3909" w:rsidRPr="006030B7">
        <w:rPr>
          <w:rFonts w:cstheme="minorHAnsi"/>
          <w:color w:val="1E5E9F" w:themeColor="accent3" w:themeShade="BF"/>
          <w:sz w:val="24"/>
        </w:rPr>
        <w:t xml:space="preserve"> konkurs</w:t>
      </w:r>
      <w:r w:rsidR="009F7F38">
        <w:rPr>
          <w:rFonts w:cstheme="minorHAnsi"/>
          <w:color w:val="1E5E9F" w:themeColor="accent3" w:themeShade="BF"/>
          <w:sz w:val="24"/>
        </w:rPr>
        <w:t>ai</w:t>
      </w:r>
      <w:r w:rsidR="000A3909" w:rsidRPr="006030B7">
        <w:rPr>
          <w:rFonts w:cstheme="minorHAnsi"/>
          <w:color w:val="1E5E9F" w:themeColor="accent3" w:themeShade="BF"/>
          <w:sz w:val="24"/>
        </w:rPr>
        <w:t xml:space="preserve"> į valstybės tarnautojų atranką: </w:t>
      </w:r>
      <w:r w:rsidR="006030B7">
        <w:rPr>
          <w:rFonts w:cstheme="minorHAnsi"/>
          <w:color w:val="1E5E9F" w:themeColor="accent3" w:themeShade="BF"/>
          <w:sz w:val="24"/>
        </w:rPr>
        <w:t>16</w:t>
      </w:r>
      <w:r w:rsidR="000A3909" w:rsidRPr="006030B7">
        <w:rPr>
          <w:rFonts w:cstheme="minorHAnsi"/>
          <w:color w:val="1E5E9F" w:themeColor="accent3" w:themeShade="BF"/>
          <w:sz w:val="24"/>
        </w:rPr>
        <w:t xml:space="preserve"> konkurs</w:t>
      </w:r>
      <w:r w:rsidR="006030B7">
        <w:rPr>
          <w:rFonts w:cstheme="minorHAnsi"/>
          <w:color w:val="1E5E9F" w:themeColor="accent3" w:themeShade="BF"/>
          <w:sz w:val="24"/>
        </w:rPr>
        <w:t>ų</w:t>
      </w:r>
      <w:r w:rsidR="000A3909" w:rsidRPr="006030B7">
        <w:rPr>
          <w:rFonts w:cstheme="minorHAnsi"/>
          <w:color w:val="1E5E9F" w:themeColor="accent3" w:themeShade="BF"/>
          <w:sz w:val="24"/>
        </w:rPr>
        <w:t xml:space="preserve"> į karjeros valstybės tarnautojo pareigas ir </w:t>
      </w:r>
      <w:r w:rsidR="009F7F38">
        <w:rPr>
          <w:rFonts w:cstheme="minorHAnsi"/>
          <w:color w:val="1E5E9F" w:themeColor="accent3" w:themeShade="BF"/>
          <w:sz w:val="24"/>
        </w:rPr>
        <w:t>8</w:t>
      </w:r>
      <w:r w:rsidR="000A3909" w:rsidRPr="006030B7">
        <w:rPr>
          <w:rFonts w:cstheme="minorHAnsi"/>
          <w:color w:val="1E5E9F" w:themeColor="accent3" w:themeShade="BF"/>
          <w:sz w:val="24"/>
        </w:rPr>
        <w:t xml:space="preserve"> konkursa</w:t>
      </w:r>
      <w:r w:rsidR="009F7F38">
        <w:rPr>
          <w:rFonts w:cstheme="minorHAnsi"/>
          <w:color w:val="1E5E9F" w:themeColor="accent3" w:themeShade="BF"/>
          <w:sz w:val="24"/>
        </w:rPr>
        <w:t>i</w:t>
      </w:r>
      <w:r w:rsidR="006030B7">
        <w:rPr>
          <w:rFonts w:cstheme="minorHAnsi"/>
          <w:color w:val="1E5E9F" w:themeColor="accent3" w:themeShade="BF"/>
          <w:sz w:val="24"/>
        </w:rPr>
        <w:t xml:space="preserve"> </w:t>
      </w:r>
      <w:r w:rsidR="000A3909" w:rsidRPr="006030B7">
        <w:rPr>
          <w:rFonts w:cstheme="minorHAnsi"/>
          <w:color w:val="1E5E9F" w:themeColor="accent3" w:themeShade="BF"/>
          <w:sz w:val="24"/>
        </w:rPr>
        <w:t xml:space="preserve">į pakaitinių valstybės tarnautojų pareigas. </w:t>
      </w:r>
      <w:r w:rsidR="009F7F38">
        <w:rPr>
          <w:rFonts w:cstheme="minorHAnsi"/>
          <w:color w:val="1E5E9F" w:themeColor="accent3" w:themeShade="BF"/>
          <w:sz w:val="24"/>
        </w:rPr>
        <w:t>6</w:t>
      </w:r>
      <w:r w:rsidR="000A3909" w:rsidRPr="006030B7">
        <w:rPr>
          <w:rFonts w:cstheme="minorHAnsi"/>
          <w:color w:val="1E5E9F" w:themeColor="accent3" w:themeShade="BF"/>
          <w:sz w:val="24"/>
        </w:rPr>
        <w:t xml:space="preserve"> kart</w:t>
      </w:r>
      <w:r w:rsidR="009F7F38">
        <w:rPr>
          <w:rFonts w:cstheme="minorHAnsi"/>
          <w:color w:val="1E5E9F" w:themeColor="accent3" w:themeShade="BF"/>
          <w:sz w:val="24"/>
        </w:rPr>
        <w:t>us</w:t>
      </w:r>
      <w:r w:rsidR="000A3909" w:rsidRPr="006030B7">
        <w:rPr>
          <w:rFonts w:cstheme="minorHAnsi"/>
          <w:color w:val="1E5E9F" w:themeColor="accent3" w:themeShade="BF"/>
          <w:sz w:val="24"/>
        </w:rPr>
        <w:t xml:space="preserve"> pavyko sėkmingai atrinkti valstybės tarnautojus; </w:t>
      </w:r>
      <w:r w:rsidR="009F7F38">
        <w:rPr>
          <w:rFonts w:cstheme="minorHAnsi"/>
          <w:color w:val="1E5E9F" w:themeColor="accent3" w:themeShade="BF"/>
          <w:sz w:val="24"/>
        </w:rPr>
        <w:t>2</w:t>
      </w:r>
      <w:r w:rsidR="000A3909" w:rsidRPr="006030B7">
        <w:rPr>
          <w:rFonts w:cstheme="minorHAnsi"/>
          <w:color w:val="1E5E9F" w:themeColor="accent3" w:themeShade="BF"/>
          <w:sz w:val="24"/>
        </w:rPr>
        <w:t xml:space="preserve"> konkursai neįvyko, nes nebuvo pretendentų, atitinkančių bendruosius ir specialiuosius reikalavimus; </w:t>
      </w:r>
      <w:r w:rsidR="009F7F38">
        <w:rPr>
          <w:rFonts w:cstheme="minorHAnsi"/>
          <w:color w:val="1E5E9F" w:themeColor="accent3" w:themeShade="BF"/>
          <w:sz w:val="24"/>
        </w:rPr>
        <w:t>7</w:t>
      </w:r>
      <w:r w:rsidR="000A3909" w:rsidRPr="006030B7">
        <w:rPr>
          <w:rFonts w:cstheme="minorHAnsi"/>
          <w:color w:val="1E5E9F" w:themeColor="accent3" w:themeShade="BF"/>
          <w:sz w:val="24"/>
        </w:rPr>
        <w:t xml:space="preserve"> konkursai neįvyko, nes pretendentai surinko mažiau nei 6 balus ir neperėjo atrankos; </w:t>
      </w:r>
      <w:r w:rsidR="009F7F38">
        <w:rPr>
          <w:rFonts w:cstheme="minorHAnsi"/>
          <w:color w:val="1E5E9F" w:themeColor="accent3" w:themeShade="BF"/>
          <w:sz w:val="24"/>
        </w:rPr>
        <w:t>9</w:t>
      </w:r>
      <w:r w:rsidR="000A3909" w:rsidRPr="006030B7">
        <w:rPr>
          <w:rFonts w:cstheme="minorHAnsi"/>
          <w:color w:val="1E5E9F" w:themeColor="accent3" w:themeShade="BF"/>
          <w:sz w:val="24"/>
        </w:rPr>
        <w:t xml:space="preserve"> konkurs</w:t>
      </w:r>
      <w:r w:rsidR="009F7F38">
        <w:rPr>
          <w:rFonts w:cstheme="minorHAnsi"/>
          <w:color w:val="1E5E9F" w:themeColor="accent3" w:themeShade="BF"/>
          <w:sz w:val="24"/>
        </w:rPr>
        <w:t>ai</w:t>
      </w:r>
      <w:r w:rsidR="000A3909" w:rsidRPr="006030B7">
        <w:rPr>
          <w:rFonts w:cstheme="minorHAnsi"/>
          <w:color w:val="1E5E9F" w:themeColor="accent3" w:themeShade="BF"/>
          <w:sz w:val="24"/>
        </w:rPr>
        <w:t xml:space="preserve"> neįvyko, nes nebuvo pretendentų. 202</w:t>
      </w:r>
      <w:r w:rsidR="009F7F38">
        <w:rPr>
          <w:rFonts w:cstheme="minorHAnsi"/>
          <w:color w:val="1E5E9F" w:themeColor="accent3" w:themeShade="BF"/>
          <w:sz w:val="24"/>
        </w:rPr>
        <w:t>3</w:t>
      </w:r>
      <w:r w:rsidR="000A3909" w:rsidRPr="006030B7">
        <w:rPr>
          <w:rFonts w:cstheme="minorHAnsi"/>
          <w:color w:val="1E5E9F" w:themeColor="accent3" w:themeShade="BF"/>
          <w:sz w:val="24"/>
        </w:rPr>
        <w:t xml:space="preserve"> m. vyko </w:t>
      </w:r>
      <w:r w:rsidR="009F7F38">
        <w:rPr>
          <w:rFonts w:cstheme="minorHAnsi"/>
          <w:color w:val="1E5E9F" w:themeColor="accent3" w:themeShade="BF"/>
          <w:sz w:val="24"/>
        </w:rPr>
        <w:t>9</w:t>
      </w:r>
      <w:r w:rsidR="000A3909" w:rsidRPr="006030B7">
        <w:rPr>
          <w:rFonts w:cstheme="minorHAnsi"/>
          <w:color w:val="1E5E9F" w:themeColor="accent3" w:themeShade="BF"/>
          <w:sz w:val="24"/>
        </w:rPr>
        <w:t xml:space="preserve"> atrankos darbuotojų, dirbančių pagal darbo sutartis, pareigoms užimti.</w:t>
      </w:r>
    </w:p>
    <w:bookmarkEnd w:id="6"/>
    <w:bookmarkEnd w:id="7"/>
    <w:p w14:paraId="2A46143C" w14:textId="44514BC1" w:rsidR="00566D90" w:rsidRDefault="00566D90" w:rsidP="00E47D76"/>
    <w:p w14:paraId="63D23EE8" w14:textId="7DDDBB16" w:rsidR="00566D90" w:rsidRDefault="006F00EF" w:rsidP="00616AA0">
      <w:pPr>
        <w:jc w:val="center"/>
      </w:pPr>
      <w:r>
        <w:rPr>
          <w:noProof/>
        </w:rPr>
        <w:drawing>
          <wp:inline distT="0" distB="0" distL="0" distR="0" wp14:anchorId="3F3F4053" wp14:editId="75FED2F3">
            <wp:extent cx="5702300" cy="3352800"/>
            <wp:effectExtent l="0" t="0" r="12700" b="0"/>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E5F3487" w14:textId="656EEA7E" w:rsidR="00C30620" w:rsidRDefault="00C30620" w:rsidP="00616AA0">
      <w:pPr>
        <w:jc w:val="center"/>
      </w:pPr>
    </w:p>
    <w:p w14:paraId="14099D9B" w14:textId="77777777" w:rsidR="00E77F71" w:rsidRDefault="00E77F71" w:rsidP="00616AA0">
      <w:pPr>
        <w:jc w:val="center"/>
      </w:pPr>
    </w:p>
    <w:p w14:paraId="6B26E09A" w14:textId="4D836550" w:rsidR="00C30620" w:rsidRDefault="00C30620" w:rsidP="00616AA0">
      <w:pPr>
        <w:jc w:val="center"/>
      </w:pPr>
    </w:p>
    <w:p w14:paraId="79971F2D" w14:textId="77777777" w:rsidR="00BB69D4" w:rsidRDefault="00BB69D4" w:rsidP="00BB69D4"/>
    <w:p w14:paraId="066EB99E" w14:textId="77777777" w:rsidR="00BB69D4" w:rsidRDefault="00BB69D4" w:rsidP="00616AA0">
      <w:pPr>
        <w:jc w:val="center"/>
      </w:pPr>
    </w:p>
    <w:p w14:paraId="05632271" w14:textId="77777777" w:rsidR="009A7131" w:rsidRPr="004C41B4" w:rsidRDefault="009A7131" w:rsidP="004C41B4"/>
    <w:p w14:paraId="4D9F25F3" w14:textId="49DC4D24" w:rsidR="00BB69D4" w:rsidRPr="00BB69D4" w:rsidRDefault="00960ECF" w:rsidP="00BB69D4">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8896" behindDoc="0" locked="0" layoutInCell="1" allowOverlap="1" wp14:anchorId="1D3CCE63" wp14:editId="40C67086">
            <wp:simplePos x="0" y="0"/>
            <wp:positionH relativeFrom="margin">
              <wp:posOffset>4819650</wp:posOffset>
            </wp:positionH>
            <wp:positionV relativeFrom="margin">
              <wp:posOffset>-152400</wp:posOffset>
            </wp:positionV>
            <wp:extent cx="1323975" cy="685800"/>
            <wp:effectExtent l="0" t="0" r="9525" b="0"/>
            <wp:wrapSquare wrapText="bothSides"/>
            <wp:docPr id="448" name="Paveikslėlis 44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 xml:space="preserve">TEISMO </w:t>
      </w:r>
      <w:r w:rsidR="00F04B0A">
        <w:rPr>
          <w:rFonts w:eastAsiaTheme="minorEastAsia"/>
          <w:sz w:val="32"/>
          <w:szCs w:val="32"/>
        </w:rPr>
        <w:t>FINANSAVIMAS</w:t>
      </w:r>
      <w:r w:rsidR="00BB69D4" w:rsidRPr="00BB69D4">
        <w:rPr>
          <w:rFonts w:ascii="Calibri" w:eastAsia="Calibri" w:hAnsi="Calibri" w:cs="Arial"/>
          <w:noProof/>
        </w:rPr>
        <w:drawing>
          <wp:anchor distT="0" distB="0" distL="114300" distR="114300" simplePos="0" relativeHeight="251811840" behindDoc="0" locked="0" layoutInCell="1" allowOverlap="1" wp14:anchorId="5E88929D" wp14:editId="386D8912">
            <wp:simplePos x="0" y="0"/>
            <wp:positionH relativeFrom="margin">
              <wp:posOffset>4819650</wp:posOffset>
            </wp:positionH>
            <wp:positionV relativeFrom="margin">
              <wp:posOffset>-152400</wp:posOffset>
            </wp:positionV>
            <wp:extent cx="1323975" cy="685800"/>
            <wp:effectExtent l="0" t="0" r="9525" b="0"/>
            <wp:wrapSquare wrapText="bothSides"/>
            <wp:docPr id="5" name="Paveikslėlis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685800"/>
                    </a:xfrm>
                    <a:prstGeom prst="rect">
                      <a:avLst/>
                    </a:prstGeom>
                    <a:noFill/>
                  </pic:spPr>
                </pic:pic>
              </a:graphicData>
            </a:graphic>
            <wp14:sizeRelH relativeFrom="margin">
              <wp14:pctWidth>0</wp14:pctWidth>
            </wp14:sizeRelH>
            <wp14:sizeRelV relativeFrom="margin">
              <wp14:pctHeight>0</wp14:pctHeight>
            </wp14:sizeRelV>
          </wp:anchor>
        </w:drawing>
      </w:r>
    </w:p>
    <w:p w14:paraId="6D7FCC44" w14:textId="77777777" w:rsidR="00BB69D4" w:rsidRPr="00BB69D4" w:rsidRDefault="00BB69D4" w:rsidP="00BB69D4">
      <w:pPr>
        <w:rPr>
          <w:rFonts w:ascii="Calibri" w:eastAsia="Calibri" w:hAnsi="Calibri" w:cs="Arial"/>
        </w:rPr>
      </w:pPr>
    </w:p>
    <w:p w14:paraId="5ACC499B" w14:textId="77777777" w:rsidR="00BB69D4" w:rsidRPr="00BB69D4" w:rsidRDefault="00BB69D4" w:rsidP="00BB69D4">
      <w:pPr>
        <w:spacing w:before="0" w:after="160" w:line="256" w:lineRule="auto"/>
        <w:ind w:firstLine="1296"/>
        <w:jc w:val="both"/>
        <w:rPr>
          <w:rFonts w:ascii="Calibri" w:eastAsia="MS Mincho" w:hAnsi="Calibri" w:cs="Calibri"/>
          <w:color w:val="365F91"/>
          <w:sz w:val="24"/>
          <w:szCs w:val="24"/>
        </w:rPr>
      </w:pPr>
      <w:r w:rsidRPr="00BB69D4">
        <w:rPr>
          <w:rFonts w:ascii="Calibri" w:eastAsia="MS Mincho" w:hAnsi="Calibri" w:cs="Calibri"/>
          <w:color w:val="365F91"/>
          <w:sz w:val="24"/>
          <w:szCs w:val="24"/>
        </w:rPr>
        <w:t>2023 metais Teismas vykdė programą „Teisingumo vykdymas“, finansuojamą iš  valstybės biudžeto ir pajamų įmokų lėšų. Pajamų įmokų lėšos sudarė 0,007 % nuo visų gautų asignavimų. Asignavimai Teismo išlaidoms 2023 metams sudarė 2.346.000,00 eurų. Didžioji biudžeto dalis panaudota darbuotojų darbo užmokesčiui, ryšių ir komunalinių paslaugų įsigijimo išlaidoms.</w:t>
      </w:r>
    </w:p>
    <w:p w14:paraId="6A30B7B7" w14:textId="77777777" w:rsidR="00BB69D4" w:rsidRPr="00BB69D4" w:rsidRDefault="00BB69D4" w:rsidP="00BB69D4">
      <w:pPr>
        <w:spacing w:before="0" w:after="160" w:line="256" w:lineRule="auto"/>
        <w:jc w:val="both"/>
        <w:rPr>
          <w:rFonts w:ascii="Times New Roman" w:eastAsia="Calibri" w:hAnsi="Times New Roman" w:cs="Times New Roman"/>
          <w:sz w:val="24"/>
          <w:szCs w:val="24"/>
        </w:rPr>
      </w:pPr>
      <w:r w:rsidRPr="00BB69D4">
        <w:rPr>
          <w:rFonts w:ascii="Calibri" w:eastAsia="Calibri" w:hAnsi="Calibri" w:cs="Arial"/>
          <w:noProof/>
        </w:rPr>
        <w:drawing>
          <wp:anchor distT="0" distB="0" distL="114300" distR="114300" simplePos="0" relativeHeight="251813888" behindDoc="0" locked="0" layoutInCell="1" allowOverlap="1" wp14:anchorId="5D3050ED" wp14:editId="219D88B0">
            <wp:simplePos x="0" y="0"/>
            <wp:positionH relativeFrom="margin">
              <wp:align>right</wp:align>
            </wp:positionH>
            <wp:positionV relativeFrom="paragraph">
              <wp:posOffset>1905</wp:posOffset>
            </wp:positionV>
            <wp:extent cx="5937250" cy="2993390"/>
            <wp:effectExtent l="0" t="0" r="6350" b="0"/>
            <wp:wrapNone/>
            <wp:docPr id="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Pr="00BB69D4">
        <w:rPr>
          <w:rFonts w:ascii="Times New Roman" w:eastAsia="Calibri" w:hAnsi="Times New Roman" w:cs="Times New Roman"/>
          <w:sz w:val="24"/>
          <w:szCs w:val="24"/>
        </w:rPr>
        <w:t>GGGHGGGG</w:t>
      </w:r>
    </w:p>
    <w:p w14:paraId="6A04E3B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8A09D19"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24B7BC13"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37B6DF4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7DA04702"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08D11BFB"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92B1039"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641A42B5"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E7DF81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21A35822"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411C89BC" w14:textId="318AC283" w:rsidR="00BB69D4" w:rsidRPr="00BB69D4" w:rsidRDefault="00BB69D4" w:rsidP="00BA3944">
      <w:pPr>
        <w:spacing w:before="0" w:after="160" w:line="256" w:lineRule="auto"/>
        <w:rPr>
          <w:rFonts w:ascii="Times New Roman" w:eastAsia="Calibri" w:hAnsi="Times New Roman" w:cs="Times New Roman"/>
          <w:sz w:val="24"/>
          <w:szCs w:val="24"/>
        </w:rPr>
      </w:pPr>
      <w:r w:rsidRPr="00BB69D4">
        <w:rPr>
          <w:rFonts w:ascii="Calibri" w:eastAsia="Calibri" w:hAnsi="Calibri" w:cs="Arial"/>
          <w:noProof/>
        </w:rPr>
        <w:drawing>
          <wp:inline distT="0" distB="0" distL="0" distR="0" wp14:anchorId="339193B1" wp14:editId="72DBB946">
            <wp:extent cx="5943600" cy="2965450"/>
            <wp:effectExtent l="0" t="0" r="0" b="6350"/>
            <wp:docPr id="114129136" name="Diagrama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EDCCFEE" w14:textId="77777777" w:rsidR="00BB69D4" w:rsidRPr="00BB69D4" w:rsidRDefault="00BB69D4" w:rsidP="00BB69D4">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BB69D4">
        <w:rPr>
          <w:rFonts w:ascii="Calibri" w:eastAsia="Calibri" w:hAnsi="Calibri" w:cs="Arial"/>
          <w:caps/>
          <w:noProof/>
          <w:spacing w:val="15"/>
        </w:rPr>
        <w:lastRenderedPageBreak/>
        <w:drawing>
          <wp:anchor distT="0" distB="0" distL="114300" distR="114300" simplePos="0" relativeHeight="251812864" behindDoc="0" locked="0" layoutInCell="1" allowOverlap="1" wp14:anchorId="725FB9AC" wp14:editId="5D62F671">
            <wp:simplePos x="0" y="0"/>
            <wp:positionH relativeFrom="margin">
              <wp:posOffset>4819650</wp:posOffset>
            </wp:positionH>
            <wp:positionV relativeFrom="margin">
              <wp:posOffset>-152400</wp:posOffset>
            </wp:positionV>
            <wp:extent cx="1323975" cy="685800"/>
            <wp:effectExtent l="0" t="0" r="9525" b="0"/>
            <wp:wrapSquare wrapText="bothSides"/>
            <wp:docPr id="6" name="Paveikslėlis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685800"/>
                    </a:xfrm>
                    <a:prstGeom prst="rect">
                      <a:avLst/>
                    </a:prstGeom>
                    <a:noFill/>
                  </pic:spPr>
                </pic:pic>
              </a:graphicData>
            </a:graphic>
            <wp14:sizeRelH relativeFrom="margin">
              <wp14:pctWidth>0</wp14:pctWidth>
            </wp14:sizeRelH>
            <wp14:sizeRelV relativeFrom="margin">
              <wp14:pctHeight>0</wp14:pctHeight>
            </wp14:sizeRelV>
          </wp:anchor>
        </w:drawing>
      </w:r>
      <w:r w:rsidRPr="00BB69D4">
        <w:rPr>
          <w:rFonts w:ascii="Calibri" w:eastAsia="Times New Roman" w:hAnsi="Calibri" w:cs="Arial"/>
          <w:caps/>
          <w:spacing w:val="15"/>
          <w:sz w:val="32"/>
          <w:szCs w:val="32"/>
        </w:rPr>
        <w:t>STRATEGINIO PLANO ĮGYVENDINIMAS</w:t>
      </w:r>
    </w:p>
    <w:p w14:paraId="7821C71B" w14:textId="77777777" w:rsidR="00BB69D4" w:rsidRPr="00BB69D4" w:rsidRDefault="00BB69D4" w:rsidP="00BB69D4">
      <w:pPr>
        <w:rPr>
          <w:rFonts w:ascii="Calibri" w:eastAsia="Calibri" w:hAnsi="Calibri" w:cs="Arial"/>
        </w:rPr>
      </w:pPr>
    </w:p>
    <w:p w14:paraId="42E05B82" w14:textId="77777777" w:rsidR="00BB69D4" w:rsidRPr="00BB69D4" w:rsidRDefault="00BB69D4" w:rsidP="00BB69D4">
      <w:pPr>
        <w:spacing w:line="254" w:lineRule="auto"/>
        <w:jc w:val="both"/>
        <w:rPr>
          <w:rFonts w:ascii="Calibri" w:eastAsia="Calibri" w:hAnsi="Calibri" w:cs="Arial"/>
          <w:b/>
          <w:i/>
          <w:color w:val="1E5E9F"/>
          <w:sz w:val="28"/>
          <w:szCs w:val="28"/>
        </w:rPr>
      </w:pPr>
      <w:r w:rsidRPr="00BB69D4">
        <w:rPr>
          <w:rFonts w:ascii="Calibri" w:eastAsia="Calibri" w:hAnsi="Calibri" w:cs="Arial"/>
          <w:bCs/>
          <w:i/>
          <w:color w:val="1E5E9F"/>
          <w:sz w:val="28"/>
          <w:szCs w:val="28"/>
        </w:rPr>
        <w:t xml:space="preserve">                </w:t>
      </w:r>
      <w:r w:rsidRPr="00BB69D4">
        <w:rPr>
          <w:rFonts w:ascii="Calibri" w:eastAsia="Calibri" w:hAnsi="Calibri" w:cs="Arial"/>
          <w:b/>
          <w:i/>
          <w:color w:val="1E5E9F"/>
          <w:sz w:val="28"/>
          <w:szCs w:val="28"/>
        </w:rPr>
        <w:t>Teismo strateginis tikslas – vykdyti teisingumą ir užtikrinti konstitucinių vertybių gynimą kaip pirmosios instancijos teismui.</w:t>
      </w:r>
    </w:p>
    <w:p w14:paraId="34235814" w14:textId="77777777" w:rsidR="00BB69D4" w:rsidRPr="00BB69D4" w:rsidRDefault="00BB69D4" w:rsidP="00BB69D4">
      <w:pPr>
        <w:ind w:firstLine="851"/>
        <w:jc w:val="both"/>
        <w:rPr>
          <w:rFonts w:ascii="Calibri" w:eastAsia="Calibri" w:hAnsi="Calibri" w:cs="Arial"/>
          <w:color w:val="1E5E9F"/>
          <w:sz w:val="24"/>
          <w:szCs w:val="24"/>
        </w:rPr>
      </w:pPr>
      <w:r w:rsidRPr="00BB69D4">
        <w:rPr>
          <w:rFonts w:ascii="Calibri" w:eastAsia="Calibri" w:hAnsi="Calibri" w:cs="Arial"/>
          <w:color w:val="1E5E9F"/>
          <w:sz w:val="24"/>
          <w:szCs w:val="24"/>
        </w:rPr>
        <w:t xml:space="preserve">Šiam strateginiam tikslui įgyvendinti Teismas vykdo vieną programą „Teisingumo vykdymas“, kuri yra finansuojama iš dviejų finansavimo šaltinių - valstybės biudžeto lėšų ir asignavimų valdytojo pajamų įmokų už kopijavimo paslaugas. Programa apima visas Teismo veiklos sritis. </w:t>
      </w:r>
    </w:p>
    <w:p w14:paraId="4AF6C68A" w14:textId="77777777" w:rsidR="00BB69D4" w:rsidRPr="00BB69D4" w:rsidRDefault="00BB69D4" w:rsidP="00BB69D4">
      <w:pPr>
        <w:spacing w:line="254" w:lineRule="auto"/>
        <w:jc w:val="both"/>
        <w:rPr>
          <w:rFonts w:ascii="Calibri" w:eastAsia="Calibri" w:hAnsi="Calibri" w:cs="Arial"/>
          <w:color w:val="1E5E9F"/>
          <w:sz w:val="22"/>
          <w:szCs w:val="22"/>
        </w:rPr>
      </w:pPr>
      <w:r w:rsidRPr="00BB69D4">
        <w:rPr>
          <w:rFonts w:ascii="Calibri" w:eastAsia="Calibri" w:hAnsi="Calibri" w:cs="Arial"/>
          <w:b/>
          <w:i/>
          <w:color w:val="1E5E9F"/>
          <w:sz w:val="22"/>
          <w:szCs w:val="22"/>
        </w:rPr>
        <w:t>1 lentelė.</w:t>
      </w:r>
      <w:r w:rsidRPr="00BB69D4">
        <w:rPr>
          <w:rFonts w:ascii="Calibri" w:eastAsia="Calibri" w:hAnsi="Calibri" w:cs="Arial"/>
          <w:i/>
          <w:color w:val="1E5E9F"/>
          <w:sz w:val="22"/>
          <w:szCs w:val="22"/>
        </w:rPr>
        <w:t xml:space="preserve"> </w:t>
      </w:r>
      <w:r w:rsidRPr="00BB69D4">
        <w:rPr>
          <w:rFonts w:ascii="Calibri" w:eastAsia="Calibri" w:hAnsi="Calibri" w:cs="Arial"/>
          <w:i/>
          <w:iCs/>
          <w:color w:val="1E5E9F"/>
          <w:sz w:val="22"/>
          <w:szCs w:val="22"/>
        </w:rPr>
        <w:t>Strateginį tikslą įgyvendinančios programos ir atitinkamų metų Lietuvos Respublikos valstybės biudžeto ir savivaldybių biudžetų finansinių rodiklių patvirtinimo įstatyme patvirtintų asignavimų panaudojimas.</w:t>
      </w:r>
    </w:p>
    <w:tbl>
      <w:tblPr>
        <w:tblW w:w="936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691"/>
        <w:gridCol w:w="1276"/>
        <w:gridCol w:w="1275"/>
        <w:gridCol w:w="1560"/>
        <w:gridCol w:w="2389"/>
      </w:tblGrid>
      <w:tr w:rsidR="00BB69D4" w:rsidRPr="00BB69D4" w14:paraId="344043B7" w14:textId="77777777" w:rsidTr="00C074D5">
        <w:tc>
          <w:tcPr>
            <w:tcW w:w="116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82B7CB6"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Programos kodas</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75C577E"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Programos pavadinimas</w:t>
            </w:r>
          </w:p>
        </w:tc>
        <w:tc>
          <w:tcPr>
            <w:tcW w:w="6500"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C953C89"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panaudojimas (tūkst. Eur)</w:t>
            </w:r>
          </w:p>
        </w:tc>
      </w:tr>
      <w:tr w:rsidR="00BB69D4" w:rsidRPr="00BB69D4" w14:paraId="495CDDFD" w14:textId="77777777" w:rsidTr="00C074D5">
        <w:tc>
          <w:tcPr>
            <w:tcW w:w="2860" w:type="dxa"/>
            <w:vMerge/>
            <w:tcBorders>
              <w:top w:val="single" w:sz="4" w:space="0" w:color="auto"/>
              <w:left w:val="single" w:sz="4" w:space="0" w:color="auto"/>
              <w:bottom w:val="single" w:sz="4" w:space="0" w:color="auto"/>
              <w:right w:val="single" w:sz="4" w:space="0" w:color="auto"/>
            </w:tcBorders>
            <w:vAlign w:val="center"/>
            <w:hideMark/>
          </w:tcPr>
          <w:p w14:paraId="20728558" w14:textId="77777777" w:rsidR="00BB69D4" w:rsidRPr="00BB69D4" w:rsidRDefault="00BB69D4" w:rsidP="00BB69D4">
            <w:pPr>
              <w:spacing w:before="0" w:after="0"/>
              <w:rPr>
                <w:rFonts w:ascii="Calibri" w:eastAsia="Times New Roman" w:hAnsi="Calibri" w:cs="Arial"/>
                <w:b/>
                <w:bCs/>
                <w:color w:val="242852"/>
                <w:sz w:val="18"/>
                <w:szCs w:val="18"/>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64724DD8" w14:textId="77777777" w:rsidR="00BB69D4" w:rsidRPr="00BB69D4" w:rsidRDefault="00BB69D4" w:rsidP="00BB69D4">
            <w:pPr>
              <w:spacing w:before="0" w:after="0"/>
              <w:rPr>
                <w:rFonts w:ascii="Calibri" w:eastAsia="Times New Roman" w:hAnsi="Calibri" w:cs="Arial"/>
                <w:b/>
                <w:bCs/>
                <w:color w:val="242852"/>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213F3F"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 xml:space="preserve">Patvirtintas </w:t>
            </w:r>
          </w:p>
          <w:p w14:paraId="66841D50"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planas</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658690"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Patikslintas</w:t>
            </w:r>
          </w:p>
          <w:p w14:paraId="52E82FDB"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planas*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1BAA4" w14:textId="77777777" w:rsidR="00553C52" w:rsidRDefault="00BB69D4" w:rsidP="00553C52">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Faktiškai panaudota</w:t>
            </w:r>
          </w:p>
          <w:p w14:paraId="5950FB7B" w14:textId="21BBB529" w:rsidR="00BB69D4" w:rsidRPr="00BB69D4" w:rsidRDefault="00BB69D4" w:rsidP="00553C52">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asignavimų</w:t>
            </w:r>
          </w:p>
        </w:tc>
        <w:tc>
          <w:tcPr>
            <w:tcW w:w="23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CC7979" w14:textId="77777777" w:rsidR="00BB69D4" w:rsidRPr="00BB69D4" w:rsidRDefault="00BB69D4" w:rsidP="00BB69D4">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Panaudota asignavimų nuo asignavimų, nurodytų patikslintame plane, dalis (proc.)**</w:t>
            </w:r>
          </w:p>
        </w:tc>
      </w:tr>
      <w:tr w:rsidR="00BB69D4" w:rsidRPr="00BB69D4" w14:paraId="06805672" w14:textId="77777777" w:rsidTr="00C074D5">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BD143F" w14:textId="77777777" w:rsidR="00BB69D4" w:rsidRPr="00BB69D4" w:rsidRDefault="00BB69D4" w:rsidP="00BB69D4">
            <w:pPr>
              <w:spacing w:line="254" w:lineRule="auto"/>
              <w:jc w:val="center"/>
              <w:rPr>
                <w:rFonts w:ascii="Calibri" w:eastAsia="Times New Roman" w:hAnsi="Calibri" w:cs="Arial"/>
                <w:bCs/>
                <w:color w:val="242852"/>
                <w:sz w:val="16"/>
                <w:szCs w:val="16"/>
              </w:rPr>
            </w:pPr>
            <w:r w:rsidRPr="00BB69D4">
              <w:rPr>
                <w:rFonts w:ascii="Calibri" w:eastAsia="Calibri" w:hAnsi="Calibri" w:cs="Arial"/>
                <w:bCs/>
                <w:color w:val="242852"/>
                <w:sz w:val="16"/>
                <w:szCs w:val="16"/>
              </w:rPr>
              <w:t>1</w:t>
            </w:r>
          </w:p>
        </w:tc>
        <w:tc>
          <w:tcPr>
            <w:tcW w:w="1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BE667E" w14:textId="77777777" w:rsidR="00BB69D4" w:rsidRPr="00BB69D4" w:rsidRDefault="00BB69D4" w:rsidP="00BB69D4">
            <w:pPr>
              <w:spacing w:line="254" w:lineRule="auto"/>
              <w:jc w:val="center"/>
              <w:rPr>
                <w:rFonts w:ascii="Calibri" w:eastAsia="Times New Roman" w:hAnsi="Calibri" w:cs="Arial"/>
                <w:bCs/>
                <w:color w:val="242852"/>
                <w:sz w:val="16"/>
                <w:szCs w:val="16"/>
              </w:rPr>
            </w:pPr>
            <w:r w:rsidRPr="00BB69D4">
              <w:rPr>
                <w:rFonts w:ascii="Calibri" w:eastAsia="Calibri" w:hAnsi="Calibri" w:cs="Arial"/>
                <w:bCs/>
                <w:color w:val="242852"/>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2D6EACB1"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3</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09E3CFA1"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4</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03A1185A"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5</w:t>
            </w:r>
          </w:p>
        </w:tc>
        <w:tc>
          <w:tcPr>
            <w:tcW w:w="2389" w:type="dxa"/>
            <w:tcBorders>
              <w:top w:val="single" w:sz="4" w:space="0" w:color="auto"/>
              <w:left w:val="single" w:sz="4" w:space="0" w:color="auto"/>
              <w:bottom w:val="single" w:sz="4" w:space="0" w:color="auto"/>
              <w:right w:val="single" w:sz="4" w:space="0" w:color="auto"/>
            </w:tcBorders>
            <w:shd w:val="clear" w:color="auto" w:fill="D9D9D9"/>
            <w:hideMark/>
          </w:tcPr>
          <w:p w14:paraId="562FE566"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6</w:t>
            </w:r>
          </w:p>
        </w:tc>
      </w:tr>
      <w:tr w:rsidR="00BB69D4" w:rsidRPr="00BB69D4" w14:paraId="13EFB194" w14:textId="77777777" w:rsidTr="00C074D5">
        <w:trPr>
          <w:trHeight w:val="958"/>
        </w:trPr>
        <w:tc>
          <w:tcPr>
            <w:tcW w:w="11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810578" w14:textId="77777777" w:rsidR="00BB69D4" w:rsidRPr="00BB69D4" w:rsidRDefault="00BB69D4" w:rsidP="00BB69D4">
            <w:pPr>
              <w:spacing w:line="254" w:lineRule="auto"/>
              <w:jc w:val="center"/>
              <w:rPr>
                <w:rFonts w:ascii="Calibri" w:eastAsia="Times New Roman" w:hAnsi="Calibri" w:cs="Arial"/>
                <w:bCs/>
                <w:color w:val="242852"/>
                <w:sz w:val="24"/>
              </w:rPr>
            </w:pPr>
            <w:r w:rsidRPr="00BB69D4">
              <w:rPr>
                <w:rFonts w:ascii="Calibri" w:eastAsia="Times New Roman" w:hAnsi="Calibri" w:cs="Arial"/>
                <w:bCs/>
                <w:color w:val="242852"/>
                <w:sz w:val="24"/>
              </w:rPr>
              <w:t>01.002</w:t>
            </w:r>
          </w:p>
        </w:tc>
        <w:tc>
          <w:tcPr>
            <w:tcW w:w="16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BB8CF5" w14:textId="77777777" w:rsidR="00BB69D4" w:rsidRPr="00BB69D4" w:rsidRDefault="00BB69D4" w:rsidP="00BB69D4">
            <w:pPr>
              <w:spacing w:line="254" w:lineRule="auto"/>
              <w:jc w:val="center"/>
              <w:rPr>
                <w:rFonts w:ascii="Calibri" w:eastAsia="Times New Roman" w:hAnsi="Calibri" w:cs="Arial"/>
                <w:bCs/>
                <w:color w:val="242852"/>
                <w:sz w:val="24"/>
              </w:rPr>
            </w:pPr>
            <w:r w:rsidRPr="00BB69D4">
              <w:rPr>
                <w:rFonts w:ascii="Calibri" w:eastAsia="Times New Roman" w:hAnsi="Calibri" w:cs="Arial"/>
                <w:bCs/>
                <w:color w:val="242852"/>
                <w:sz w:val="24"/>
              </w:rPr>
              <w:t xml:space="preserve">Teisingumo vykdymas </w:t>
            </w:r>
            <w:r w:rsidRPr="00BB69D4">
              <w:rPr>
                <w:rFonts w:ascii="Calibri" w:eastAsia="Times New Roman" w:hAnsi="Calibri" w:cs="Arial"/>
                <w:bCs/>
                <w:i/>
                <w:color w:val="242852"/>
                <w:sz w:val="18"/>
                <w:szCs w:val="18"/>
              </w:rPr>
              <w:t>Telšių apylinkės teismas</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0A1B6DF8" w14:textId="77777777"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2086,0</w:t>
            </w:r>
          </w:p>
        </w:tc>
        <w:tc>
          <w:tcPr>
            <w:tcW w:w="1275" w:type="dxa"/>
            <w:tcBorders>
              <w:top w:val="single" w:sz="4" w:space="0" w:color="auto"/>
              <w:left w:val="single" w:sz="4" w:space="0" w:color="auto"/>
              <w:bottom w:val="single" w:sz="4" w:space="0" w:color="auto"/>
              <w:right w:val="single" w:sz="4" w:space="0" w:color="auto"/>
            </w:tcBorders>
            <w:shd w:val="clear" w:color="auto" w:fill="FFFFFF"/>
            <w:hideMark/>
          </w:tcPr>
          <w:p w14:paraId="59568A33" w14:textId="77777777"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2346,0</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14:paraId="6800AED3" w14:textId="77777777"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2345,2</w:t>
            </w:r>
          </w:p>
        </w:tc>
        <w:tc>
          <w:tcPr>
            <w:tcW w:w="2389" w:type="dxa"/>
            <w:tcBorders>
              <w:top w:val="single" w:sz="4" w:space="0" w:color="auto"/>
              <w:left w:val="single" w:sz="4" w:space="0" w:color="auto"/>
              <w:bottom w:val="single" w:sz="4" w:space="0" w:color="auto"/>
              <w:right w:val="single" w:sz="4" w:space="0" w:color="auto"/>
            </w:tcBorders>
            <w:shd w:val="clear" w:color="auto" w:fill="FFFFFF"/>
            <w:hideMark/>
          </w:tcPr>
          <w:p w14:paraId="7D3FCEDB" w14:textId="77777777"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99,9</w:t>
            </w:r>
          </w:p>
        </w:tc>
      </w:tr>
      <w:tr w:rsidR="00BB69D4" w:rsidRPr="00BB69D4" w14:paraId="75E1147B" w14:textId="77777777" w:rsidTr="00C074D5">
        <w:trPr>
          <w:trHeight w:val="493"/>
        </w:trPr>
        <w:tc>
          <w:tcPr>
            <w:tcW w:w="2860" w:type="dxa"/>
            <w:gridSpan w:val="2"/>
            <w:tcBorders>
              <w:top w:val="single" w:sz="4" w:space="0" w:color="auto"/>
              <w:left w:val="single" w:sz="4" w:space="0" w:color="auto"/>
              <w:bottom w:val="single" w:sz="4" w:space="0" w:color="auto"/>
              <w:right w:val="single" w:sz="4" w:space="0" w:color="auto"/>
            </w:tcBorders>
            <w:hideMark/>
          </w:tcPr>
          <w:p w14:paraId="6D7C44B8" w14:textId="77777777" w:rsidR="00BB69D4" w:rsidRPr="00BB69D4" w:rsidRDefault="00BB69D4" w:rsidP="00BB69D4">
            <w:pPr>
              <w:spacing w:line="254" w:lineRule="auto"/>
              <w:rPr>
                <w:rFonts w:ascii="Calibri" w:eastAsia="Times New Roman" w:hAnsi="Calibri" w:cs="Arial"/>
                <w:bCs/>
                <w:i/>
                <w:color w:val="242852"/>
                <w:sz w:val="18"/>
                <w:szCs w:val="18"/>
              </w:rPr>
            </w:pPr>
            <w:r w:rsidRPr="00BB69D4">
              <w:rPr>
                <w:rFonts w:ascii="Calibri" w:eastAsia="Calibri" w:hAnsi="Calibri" w:cs="Arial"/>
                <w:bCs/>
                <w:i/>
                <w:color w:val="242852"/>
                <w:sz w:val="18"/>
                <w:szCs w:val="18"/>
              </w:rPr>
              <w:t>Iš jų ES ir kita tarptautinė finansinė parama</w:t>
            </w:r>
          </w:p>
        </w:tc>
        <w:tc>
          <w:tcPr>
            <w:tcW w:w="1276" w:type="dxa"/>
            <w:tcBorders>
              <w:top w:val="single" w:sz="4" w:space="0" w:color="auto"/>
              <w:left w:val="single" w:sz="4" w:space="0" w:color="auto"/>
              <w:bottom w:val="single" w:sz="4" w:space="0" w:color="auto"/>
              <w:right w:val="single" w:sz="4" w:space="0" w:color="auto"/>
            </w:tcBorders>
          </w:tcPr>
          <w:p w14:paraId="53652B66"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6B3EB8E6"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0484F61"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11A37F2" w14:textId="77777777" w:rsidR="00BB69D4" w:rsidRPr="00BB69D4" w:rsidRDefault="00BB69D4" w:rsidP="00BB69D4">
            <w:pPr>
              <w:spacing w:line="254" w:lineRule="auto"/>
              <w:jc w:val="center"/>
              <w:rPr>
                <w:rFonts w:ascii="Calibri" w:eastAsia="Times New Roman" w:hAnsi="Calibri" w:cs="Arial"/>
                <w:color w:val="242852"/>
                <w:sz w:val="18"/>
                <w:szCs w:val="18"/>
              </w:rPr>
            </w:pPr>
          </w:p>
        </w:tc>
      </w:tr>
      <w:tr w:rsidR="00BB69D4" w:rsidRPr="00BB69D4" w14:paraId="57794645" w14:textId="77777777" w:rsidTr="00C074D5">
        <w:trPr>
          <w:trHeight w:val="274"/>
        </w:trPr>
        <w:tc>
          <w:tcPr>
            <w:tcW w:w="1169" w:type="dxa"/>
            <w:tcBorders>
              <w:top w:val="single" w:sz="4" w:space="0" w:color="auto"/>
              <w:left w:val="single" w:sz="4" w:space="0" w:color="auto"/>
              <w:bottom w:val="single" w:sz="4" w:space="0" w:color="auto"/>
              <w:right w:val="single" w:sz="4" w:space="0" w:color="auto"/>
            </w:tcBorders>
          </w:tcPr>
          <w:p w14:paraId="56DB9D28" w14:textId="77777777" w:rsidR="00BB69D4" w:rsidRPr="00BB69D4" w:rsidRDefault="00BB69D4" w:rsidP="00BB69D4">
            <w:pPr>
              <w:spacing w:line="254" w:lineRule="auto"/>
              <w:jc w:val="both"/>
              <w:rPr>
                <w:rFonts w:ascii="Calibri" w:eastAsia="Times New Roman" w:hAnsi="Calibri" w:cs="Arial"/>
                <w:bCs/>
                <w:color w:val="242852"/>
                <w:sz w:val="18"/>
                <w:szCs w:val="18"/>
              </w:rPr>
            </w:pPr>
          </w:p>
        </w:tc>
        <w:tc>
          <w:tcPr>
            <w:tcW w:w="1691" w:type="dxa"/>
            <w:tcBorders>
              <w:top w:val="single" w:sz="4" w:space="0" w:color="auto"/>
              <w:left w:val="single" w:sz="4" w:space="0" w:color="auto"/>
              <w:bottom w:val="single" w:sz="4" w:space="0" w:color="auto"/>
              <w:right w:val="single" w:sz="4" w:space="0" w:color="auto"/>
            </w:tcBorders>
            <w:hideMark/>
          </w:tcPr>
          <w:p w14:paraId="4228E5B7" w14:textId="77777777" w:rsidR="00BB69D4" w:rsidRPr="00BB69D4" w:rsidRDefault="00BB69D4" w:rsidP="00BB69D4">
            <w:pPr>
              <w:spacing w:line="254" w:lineRule="auto"/>
              <w:jc w:val="center"/>
              <w:rPr>
                <w:rFonts w:ascii="Calibri" w:eastAsia="Times New Roman" w:hAnsi="Calibri" w:cs="Arial"/>
                <w:bCs/>
                <w:color w:val="242852"/>
                <w:sz w:val="18"/>
                <w:szCs w:val="18"/>
              </w:rPr>
            </w:pPr>
            <w:r w:rsidRPr="00BB69D4">
              <w:rPr>
                <w:rFonts w:ascii="Calibri" w:eastAsia="Times New Roman" w:hAnsi="Calibri" w:cs="Arial"/>
                <w:bCs/>
                <w:color w:val="242852"/>
                <w:sz w:val="18"/>
                <w:szCs w:val="18"/>
              </w:rPr>
              <w:t>–</w:t>
            </w:r>
          </w:p>
        </w:tc>
        <w:tc>
          <w:tcPr>
            <w:tcW w:w="1276" w:type="dxa"/>
            <w:tcBorders>
              <w:top w:val="single" w:sz="4" w:space="0" w:color="auto"/>
              <w:left w:val="single" w:sz="4" w:space="0" w:color="auto"/>
              <w:bottom w:val="single" w:sz="4" w:space="0" w:color="auto"/>
              <w:right w:val="single" w:sz="4" w:space="0" w:color="auto"/>
            </w:tcBorders>
          </w:tcPr>
          <w:p w14:paraId="360183AF"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7325A11F"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5A30638"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A3251CF" w14:textId="77777777" w:rsidR="00BB69D4" w:rsidRPr="00BB69D4" w:rsidRDefault="00BB69D4" w:rsidP="00BB69D4">
            <w:pPr>
              <w:spacing w:line="254" w:lineRule="auto"/>
              <w:jc w:val="center"/>
              <w:rPr>
                <w:rFonts w:ascii="Calibri" w:eastAsia="Times New Roman" w:hAnsi="Calibri" w:cs="Arial"/>
                <w:color w:val="242852"/>
                <w:sz w:val="18"/>
                <w:szCs w:val="18"/>
              </w:rPr>
            </w:pPr>
          </w:p>
        </w:tc>
      </w:tr>
    </w:tbl>
    <w:p w14:paraId="62899743" w14:textId="77777777" w:rsidR="00BB69D4" w:rsidRPr="00BB69D4" w:rsidRDefault="00BB69D4" w:rsidP="00BB69D4">
      <w:pPr>
        <w:spacing w:line="254" w:lineRule="auto"/>
        <w:jc w:val="both"/>
        <w:rPr>
          <w:rFonts w:ascii="Calibri" w:eastAsia="Calibri" w:hAnsi="Calibri" w:cs="Arial"/>
          <w:bCs/>
          <w:color w:val="1E5E9F"/>
        </w:rPr>
      </w:pPr>
      <w:r w:rsidRPr="00BB69D4">
        <w:rPr>
          <w:rFonts w:ascii="Calibri" w:eastAsia="Calibri" w:hAnsi="Calibri" w:cs="Arial"/>
          <w:bCs/>
          <w:color w:val="1E5E9F"/>
        </w:rPr>
        <w:t>* Jeigu patikslintame plane asignavimai didėja ar mažėja daugiau nei 5 proc. lyginant su asignavimais, nurodytais patvirtintame plane, to priežastys trumpai paaiškinamos po lentele. Paaiškinimai pateikiami dėl patikslintų asignavimų programos lygiu.</w:t>
      </w:r>
    </w:p>
    <w:p w14:paraId="537CC925" w14:textId="77777777" w:rsidR="00BB69D4" w:rsidRPr="00BB69D4" w:rsidRDefault="00BB69D4" w:rsidP="00BB69D4">
      <w:pPr>
        <w:spacing w:line="254" w:lineRule="auto"/>
        <w:jc w:val="both"/>
        <w:rPr>
          <w:rFonts w:ascii="Calibri" w:eastAsia="Calibri" w:hAnsi="Calibri" w:cs="Arial"/>
          <w:bCs/>
          <w:color w:val="1E5E9F"/>
        </w:rPr>
      </w:pPr>
      <w:r w:rsidRPr="00BB69D4">
        <w:rPr>
          <w:rFonts w:ascii="Calibri" w:eastAsia="Calibri" w:hAnsi="Calibri" w:cs="Arial"/>
          <w:bCs/>
          <w:color w:val="1E5E9F"/>
        </w:rPr>
        <w:t>** Jeigu asignavimų panaudojimo procento nuokrypiai viršija 10 proc., jie ir jų priežastys trumpai paaiškinami po lentele.</w:t>
      </w:r>
    </w:p>
    <w:p w14:paraId="753D682E"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1D7CF9BD" w14:textId="77777777" w:rsidR="00400D14" w:rsidRDefault="00400D14" w:rsidP="0078671C">
      <w:pPr>
        <w:spacing w:line="256" w:lineRule="auto"/>
        <w:jc w:val="both"/>
        <w:rPr>
          <w:rFonts w:ascii="Times New Roman" w:eastAsia="Calibri" w:hAnsi="Times New Roman" w:cs="Times New Roman"/>
          <w:sz w:val="24"/>
          <w:szCs w:val="24"/>
        </w:rPr>
      </w:pPr>
    </w:p>
    <w:p w14:paraId="19A469B0" w14:textId="77777777" w:rsidR="00553C52" w:rsidRPr="0078671C" w:rsidRDefault="00553C52" w:rsidP="0078671C">
      <w:pPr>
        <w:spacing w:line="256" w:lineRule="auto"/>
        <w:jc w:val="both"/>
        <w:rPr>
          <w:rFonts w:eastAsia="Calibri" w:cs="Arial"/>
          <w:bCs/>
          <w:i/>
          <w:color w:val="1E5E9F" w:themeColor="accent3" w:themeShade="BF"/>
          <w:sz w:val="28"/>
          <w:szCs w:val="28"/>
        </w:rPr>
      </w:pPr>
    </w:p>
    <w:p w14:paraId="27E172DB" w14:textId="45C1BF6C" w:rsidR="00682453" w:rsidRPr="008425EA" w:rsidRDefault="00682453" w:rsidP="0068245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7088" behindDoc="0" locked="0" layoutInCell="1" allowOverlap="1" wp14:anchorId="0F000D62" wp14:editId="100E2991">
            <wp:simplePos x="0" y="0"/>
            <wp:positionH relativeFrom="margin">
              <wp:posOffset>4819650</wp:posOffset>
            </wp:positionH>
            <wp:positionV relativeFrom="margin">
              <wp:posOffset>-152400</wp:posOffset>
            </wp:positionV>
            <wp:extent cx="1323975" cy="685800"/>
            <wp:effectExtent l="0" t="0" r="9525" b="0"/>
            <wp:wrapSquare wrapText="bothSides"/>
            <wp:docPr id="470" name="Paveikslėlis 470"/>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bookmarkStart w:id="8" w:name="_Hlk95811344"/>
      <w:r>
        <w:rPr>
          <w:rFonts w:eastAsiaTheme="minorEastAsia"/>
          <w:sz w:val="32"/>
          <w:szCs w:val="32"/>
        </w:rPr>
        <w:t>TEISMO PSICHOLOGAS</w:t>
      </w:r>
      <w:bookmarkEnd w:id="8"/>
    </w:p>
    <w:p w14:paraId="29E82218" w14:textId="60C78C01" w:rsidR="000D1F80" w:rsidRDefault="000D1F80" w:rsidP="00CC740C">
      <w:pPr>
        <w:tabs>
          <w:tab w:val="left" w:pos="4962"/>
        </w:tabs>
      </w:pPr>
    </w:p>
    <w:p w14:paraId="45262393" w14:textId="6D0F4AE1" w:rsidR="00847E5C" w:rsidRPr="00847E5C" w:rsidRDefault="00C545DF" w:rsidP="00847E5C">
      <w:pPr>
        <w:jc w:val="both"/>
      </w:pPr>
      <w:r>
        <w:t xml:space="preserve">      </w:t>
      </w:r>
      <w:r w:rsidR="00847E5C">
        <w:tab/>
      </w:r>
      <w:r w:rsidR="00847E5C" w:rsidRPr="00847E5C">
        <w:rPr>
          <w:rFonts w:eastAsia="Calibri" w:cstheme="minorHAnsi"/>
          <w:color w:val="3476B1" w:themeColor="accent2" w:themeShade="BF"/>
          <w:sz w:val="24"/>
          <w:szCs w:val="22"/>
        </w:rPr>
        <w:t xml:space="preserve">Teismo psichologo veikla dažniausiai yra susijusi su mažamečiais ir nepilnamečiais asmenimis, dalyvaujančiais teismo procese. Telšių apylinkės teisme 2023 m. įvyko 105 nepilnamečių asmenų apklausos, nepilnamečių nuomonių išklausymas, kiti veiksmai, susiję su vaikais, kuriuose privalo dalyvauti psichologas. Iš jų 84% vyko </w:t>
      </w:r>
      <w:r w:rsidR="00847E5C" w:rsidRPr="00847E5C">
        <w:rPr>
          <w:rFonts w:eastAsia="Calibri" w:cstheme="minorHAnsi"/>
          <w:b/>
          <w:i/>
          <w:color w:val="3476B1" w:themeColor="accent2" w:themeShade="BF"/>
          <w:sz w:val="24"/>
          <w:szCs w:val="22"/>
        </w:rPr>
        <w:t>ikiteisminiame tyrime</w:t>
      </w:r>
      <w:r w:rsidR="00847E5C" w:rsidRPr="00847E5C">
        <w:rPr>
          <w:rFonts w:eastAsia="Calibri" w:cstheme="minorHAnsi"/>
          <w:color w:val="3476B1" w:themeColor="accent2" w:themeShade="BF"/>
          <w:sz w:val="24"/>
          <w:szCs w:val="22"/>
        </w:rPr>
        <w:t xml:space="preserve">, 11% - </w:t>
      </w:r>
      <w:r w:rsidR="00847E5C" w:rsidRPr="00847E5C">
        <w:rPr>
          <w:rFonts w:eastAsia="Calibri" w:cstheme="minorHAnsi"/>
          <w:b/>
          <w:i/>
          <w:color w:val="3476B1" w:themeColor="accent2" w:themeShade="BF"/>
          <w:sz w:val="24"/>
          <w:szCs w:val="22"/>
        </w:rPr>
        <w:t xml:space="preserve">civiliniame procese </w:t>
      </w:r>
      <w:r w:rsidR="00847E5C" w:rsidRPr="00847E5C">
        <w:rPr>
          <w:rFonts w:eastAsia="Calibri" w:cstheme="minorHAnsi"/>
          <w:color w:val="3476B1" w:themeColor="accent2" w:themeShade="BF"/>
          <w:sz w:val="24"/>
          <w:szCs w:val="22"/>
        </w:rPr>
        <w:t xml:space="preserve">ir 5% apklausų/įvadinių pokalbių  - </w:t>
      </w:r>
      <w:r w:rsidR="00847E5C" w:rsidRPr="00847E5C">
        <w:rPr>
          <w:rFonts w:eastAsia="Calibri" w:cstheme="minorHAnsi"/>
          <w:b/>
          <w:i/>
          <w:color w:val="3476B1" w:themeColor="accent2" w:themeShade="BF"/>
          <w:sz w:val="24"/>
          <w:szCs w:val="22"/>
        </w:rPr>
        <w:t>baudžiamajame procese</w:t>
      </w:r>
      <w:r w:rsidR="00847E5C" w:rsidRPr="00847E5C">
        <w:rPr>
          <w:rFonts w:eastAsia="Calibri" w:cstheme="minorHAnsi"/>
          <w:color w:val="3476B1" w:themeColor="accent2" w:themeShade="BF"/>
          <w:sz w:val="24"/>
          <w:szCs w:val="22"/>
        </w:rPr>
        <w:t>.</w:t>
      </w:r>
    </w:p>
    <w:p w14:paraId="632F8775" w14:textId="10F5C17D" w:rsidR="00847E5C" w:rsidRDefault="00847E5C" w:rsidP="00847E5C">
      <w:pPr>
        <w:spacing w:before="0" w:after="160"/>
        <w:ind w:firstLine="1296"/>
        <w:jc w:val="both"/>
        <w:rPr>
          <w:rFonts w:eastAsia="Calibri" w:cstheme="minorHAnsi"/>
          <w:color w:val="3476B1" w:themeColor="accent2" w:themeShade="BF"/>
          <w:sz w:val="24"/>
          <w:szCs w:val="22"/>
        </w:rPr>
      </w:pPr>
      <w:r w:rsidRPr="00847E5C">
        <w:rPr>
          <w:rFonts w:eastAsia="Calibri" w:cstheme="minorHAnsi"/>
          <w:color w:val="3476B1" w:themeColor="accent2" w:themeShade="BF"/>
          <w:sz w:val="24"/>
          <w:szCs w:val="22"/>
        </w:rPr>
        <w:t>Teismo psichologas veiklą vykdė visuose trejuose teismo rūmuose. Veiksmų pasiskirstymas pagal juos pateikiamas 1 paveikslo diagramoje. (Akmenės rūmų teritorijos nepilnamečių ikiteisminio tyrimo apklausos su ikiteisminio tyrimo teisėju atliktos Akmenės r</w:t>
      </w:r>
      <w:r>
        <w:rPr>
          <w:rFonts w:eastAsia="Calibri" w:cstheme="minorHAnsi"/>
          <w:color w:val="3476B1" w:themeColor="accent2" w:themeShade="BF"/>
          <w:sz w:val="24"/>
          <w:szCs w:val="22"/>
        </w:rPr>
        <w:t xml:space="preserve">ajono </w:t>
      </w:r>
      <w:r w:rsidRPr="00847E5C">
        <w:rPr>
          <w:rFonts w:eastAsia="Calibri" w:cstheme="minorHAnsi"/>
          <w:color w:val="3476B1" w:themeColor="accent2" w:themeShade="BF"/>
          <w:sz w:val="24"/>
          <w:szCs w:val="22"/>
        </w:rPr>
        <w:t>policijos komisariato patalpose esančiame nepilnamečių apklausos kambaryje.)</w:t>
      </w:r>
    </w:p>
    <w:p w14:paraId="6108C1FF" w14:textId="7EEFDEE0" w:rsidR="00847E5C" w:rsidRPr="00847E5C" w:rsidRDefault="00847E5C" w:rsidP="00847E5C">
      <w:pPr>
        <w:spacing w:before="0" w:after="160"/>
        <w:jc w:val="center"/>
        <w:rPr>
          <w:rFonts w:eastAsia="Calibri" w:cstheme="minorHAnsi"/>
          <w:color w:val="3476B1" w:themeColor="accent2" w:themeShade="BF"/>
          <w:sz w:val="24"/>
          <w:szCs w:val="22"/>
        </w:rPr>
      </w:pPr>
      <w:r>
        <w:rPr>
          <w:noProof/>
          <w:lang w:eastAsia="lt-LT"/>
        </w:rPr>
        <w:drawing>
          <wp:inline distT="0" distB="0" distL="0" distR="0" wp14:anchorId="53463674" wp14:editId="2A33BA65">
            <wp:extent cx="4413250" cy="2190750"/>
            <wp:effectExtent l="0" t="0" r="6350" b="0"/>
            <wp:docPr id="682274154" name="Diagrama 68227415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D81DFA7" w14:textId="71BD10C7" w:rsidR="00847E5C" w:rsidRPr="006030B7" w:rsidRDefault="00847E5C" w:rsidP="00F84546">
      <w:pPr>
        <w:spacing w:before="0" w:after="160"/>
        <w:ind w:firstLine="1296"/>
        <w:jc w:val="both"/>
        <w:rPr>
          <w:rFonts w:asciiTheme="majorBidi" w:eastAsia="Calibri" w:hAnsiTheme="majorBidi" w:cstheme="majorBidi"/>
          <w:i/>
          <w:iCs/>
          <w:color w:val="3476B1" w:themeColor="accent2" w:themeShade="BF"/>
        </w:rPr>
      </w:pPr>
      <w:r w:rsidRPr="00847E5C">
        <w:rPr>
          <w:rFonts w:asciiTheme="majorBidi" w:eastAsia="Calibri" w:hAnsiTheme="majorBidi" w:cstheme="majorBidi"/>
          <w:b/>
          <w:i/>
          <w:iCs/>
          <w:color w:val="3476B1" w:themeColor="accent2" w:themeShade="BF"/>
        </w:rPr>
        <w:t>1 pav.</w:t>
      </w:r>
      <w:r w:rsidRPr="00847E5C">
        <w:rPr>
          <w:rFonts w:asciiTheme="majorBidi" w:eastAsia="Calibri" w:hAnsiTheme="majorBidi" w:cstheme="majorBidi"/>
          <w:i/>
          <w:iCs/>
          <w:color w:val="3476B1" w:themeColor="accent2" w:themeShade="BF"/>
        </w:rPr>
        <w:t xml:space="preserve"> Teismo psichologo atliktų veiksmų pasiskirstymas pagal teismo rūmus (proc.)</w:t>
      </w:r>
    </w:p>
    <w:p w14:paraId="19DD9A72" w14:textId="1AC0CE75" w:rsidR="00F84546" w:rsidRPr="00F84546" w:rsidRDefault="00F84546" w:rsidP="00F84546">
      <w:pPr>
        <w:ind w:firstLine="1296"/>
        <w:jc w:val="both"/>
        <w:rPr>
          <w:rFonts w:eastAsia="Calibri" w:cstheme="minorHAnsi"/>
          <w:color w:val="3476B1" w:themeColor="accent2" w:themeShade="BF"/>
          <w:sz w:val="24"/>
          <w:szCs w:val="22"/>
        </w:rPr>
      </w:pPr>
      <w:r w:rsidRPr="00F84546">
        <w:rPr>
          <w:rFonts w:eastAsia="Calibri" w:cstheme="minorHAnsi"/>
          <w:color w:val="3476B1" w:themeColor="accent2" w:themeShade="BF"/>
          <w:sz w:val="24"/>
          <w:szCs w:val="22"/>
        </w:rPr>
        <w:t>Iš viso 2023 metais teisme padėta 93 nepilnamečiams (kai kurie vaikai apklausti/ išklausytos jų nuomonės po keletą kartų). Vaikų amžius 5-17 metų, 47 mergaitės ir 46 berniukai.</w:t>
      </w:r>
    </w:p>
    <w:p w14:paraId="657AC621" w14:textId="77777777" w:rsidR="00F84546" w:rsidRPr="00F84546" w:rsidRDefault="00F84546" w:rsidP="00F84546">
      <w:pPr>
        <w:ind w:firstLine="1296"/>
        <w:jc w:val="both"/>
        <w:rPr>
          <w:rFonts w:eastAsia="Calibri" w:cstheme="minorHAnsi"/>
          <w:color w:val="3476B1" w:themeColor="accent2" w:themeShade="BF"/>
          <w:sz w:val="24"/>
          <w:szCs w:val="22"/>
        </w:rPr>
      </w:pPr>
      <w:r w:rsidRPr="00F84546">
        <w:rPr>
          <w:rFonts w:eastAsia="Calibri" w:cstheme="minorHAnsi"/>
          <w:color w:val="3476B1" w:themeColor="accent2" w:themeShade="BF"/>
          <w:sz w:val="24"/>
          <w:szCs w:val="22"/>
        </w:rPr>
        <w:t>Teismo psichologė vedė edukacijas apie kūno saugumą pradinių klasių mokiniams, atvykusiems į ekskursijas po teismą. Po dvi edukacijas vyko Mažeikių ir Telšių rūmuose, o 1 edukacija bei teismo veiklos pristatymas įvyko Telšių ,,Kranto“ progimnazijoje 5-8 klasių moksleiviams.</w:t>
      </w:r>
    </w:p>
    <w:p w14:paraId="320FBB1A" w14:textId="5DB513BC" w:rsidR="00F84546" w:rsidRPr="00F84546" w:rsidRDefault="00F84546" w:rsidP="001B0586">
      <w:pPr>
        <w:ind w:firstLine="1296"/>
        <w:jc w:val="both"/>
        <w:rPr>
          <w:rFonts w:eastAsia="Calibri" w:cstheme="minorHAnsi"/>
          <w:color w:val="3476B1" w:themeColor="accent2" w:themeShade="BF"/>
          <w:sz w:val="24"/>
          <w:szCs w:val="22"/>
        </w:rPr>
      </w:pPr>
      <w:r w:rsidRPr="00F84546">
        <w:rPr>
          <w:rFonts w:eastAsia="Calibri" w:cstheme="minorHAnsi"/>
          <w:color w:val="3476B1" w:themeColor="accent2" w:themeShade="BF"/>
          <w:sz w:val="24"/>
          <w:szCs w:val="22"/>
        </w:rPr>
        <w:t>2023 m. gruodžio</w:t>
      </w:r>
      <w:r w:rsidR="001B0586">
        <w:rPr>
          <w:rFonts w:eastAsia="Calibri" w:cstheme="minorHAnsi"/>
          <w:color w:val="3476B1" w:themeColor="accent2" w:themeShade="BF"/>
          <w:sz w:val="24"/>
          <w:szCs w:val="22"/>
        </w:rPr>
        <w:t xml:space="preserve"> 1 d. </w:t>
      </w:r>
      <w:r w:rsidRPr="00F84546">
        <w:rPr>
          <w:rFonts w:eastAsia="Calibri" w:cstheme="minorHAnsi"/>
          <w:color w:val="3476B1" w:themeColor="accent2" w:themeShade="BF"/>
          <w:sz w:val="24"/>
          <w:szCs w:val="22"/>
        </w:rPr>
        <w:t>teismo raštinės darbuotojoms ir posėdžių sekretorėms teismo psichologė organizavo 5 ak. val. mokymus tema ,,Emocinės sveikatos puoselėjimas: praktiniai būdai“, kurie vyko Telšių menų inkubatoriuje.</w:t>
      </w:r>
    </w:p>
    <w:p w14:paraId="406BA0F5" w14:textId="77777777" w:rsidR="00847E5C" w:rsidRPr="00E54DA4" w:rsidRDefault="00847E5C" w:rsidP="00E54DA4"/>
    <w:p w14:paraId="5E65E51C" w14:textId="5D8E9E6F" w:rsidR="0016212A" w:rsidRPr="008425EA" w:rsidRDefault="0016212A" w:rsidP="0016212A">
      <w:pPr>
        <w:pStyle w:val="Antrat2"/>
        <w:rPr>
          <w:rFonts w:eastAsiaTheme="minorEastAsia"/>
          <w:sz w:val="32"/>
          <w:szCs w:val="32"/>
        </w:rPr>
      </w:pPr>
      <w:bookmarkStart w:id="9" w:name="_Hlk96947813"/>
      <w:r w:rsidRPr="00E51E6B">
        <w:rPr>
          <w:rFonts w:asciiTheme="majorHAnsi" w:eastAsiaTheme="minorEastAsia" w:hAnsiTheme="majorHAnsi" w:cstheme="majorHAnsi"/>
          <w:noProof/>
          <w:sz w:val="32"/>
          <w:szCs w:val="32"/>
        </w:rPr>
        <w:lastRenderedPageBreak/>
        <w:drawing>
          <wp:anchor distT="0" distB="0" distL="114300" distR="114300" simplePos="0" relativeHeight="251741184" behindDoc="0" locked="0" layoutInCell="1" allowOverlap="1" wp14:anchorId="061347CE" wp14:editId="2CB65B24">
            <wp:simplePos x="0" y="0"/>
            <wp:positionH relativeFrom="margin">
              <wp:posOffset>4819650</wp:posOffset>
            </wp:positionH>
            <wp:positionV relativeFrom="margin">
              <wp:posOffset>-152400</wp:posOffset>
            </wp:positionV>
            <wp:extent cx="1323975" cy="685800"/>
            <wp:effectExtent l="0" t="0" r="9525" b="0"/>
            <wp:wrapSquare wrapText="bothSides"/>
            <wp:docPr id="32" name="Paveikslėlis 3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9"/>
    <w:p w14:paraId="5A0A7636" w14:textId="74910488" w:rsidR="0016212A" w:rsidRPr="006146AE" w:rsidRDefault="0016212A" w:rsidP="0016212A">
      <w:pPr>
        <w:rPr>
          <w:rFonts w:eastAsia="Times New Roman" w:cs="Arial"/>
          <w:color w:val="1E5E9F" w:themeColor="accent3" w:themeShade="BF"/>
          <w:sz w:val="24"/>
        </w:rPr>
      </w:pPr>
    </w:p>
    <w:p w14:paraId="766EF028" w14:textId="3B69958C" w:rsidR="006146AE" w:rsidRDefault="006146AE" w:rsidP="006146AE">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Siekiant užtikrinti Telšių apylinkės teismo</w:t>
      </w:r>
      <w:r w:rsidR="007C1C8B" w:rsidRPr="006146AE">
        <w:rPr>
          <w:rFonts w:eastAsia="Times New Roman" w:cs="Arial"/>
          <w:color w:val="1E5E9F" w:themeColor="accent3" w:themeShade="BF"/>
          <w:sz w:val="24"/>
        </w:rPr>
        <w:t xml:space="preserve"> darbo</w:t>
      </w:r>
      <w:r w:rsidR="00012EBD" w:rsidRPr="006146AE">
        <w:rPr>
          <w:rFonts w:eastAsia="Times New Roman" w:cs="Arial"/>
          <w:color w:val="1E5E9F" w:themeColor="accent3" w:themeShade="BF"/>
          <w:sz w:val="24"/>
        </w:rPr>
        <w:t xml:space="preserve"> atvirumą ir skaidrumą visuomenei</w:t>
      </w:r>
      <w:r w:rsidR="007C1C8B" w:rsidRPr="006146AE">
        <w:rPr>
          <w:rFonts w:eastAsia="Times New Roman" w:cs="Arial"/>
          <w:color w:val="1E5E9F" w:themeColor="accent3" w:themeShade="BF"/>
          <w:sz w:val="24"/>
        </w:rPr>
        <w:t>,</w:t>
      </w:r>
      <w:r w:rsidR="00012EBD" w:rsidRPr="006146AE">
        <w:rPr>
          <w:rFonts w:eastAsia="Times New Roman" w:cs="Arial"/>
          <w:color w:val="1E5E9F" w:themeColor="accent3" w:themeShade="BF"/>
          <w:sz w:val="24"/>
        </w:rPr>
        <w:t xml:space="preserve"> Teismo interneto svetainėje </w:t>
      </w:r>
      <w:hyperlink r:id="rId36" w:history="1">
        <w:r w:rsidR="00012EBD" w:rsidRPr="006146AE">
          <w:rPr>
            <w:rFonts w:eastAsia="Times New Roman" w:cs="Arial"/>
            <w:color w:val="1E5E9F" w:themeColor="accent3" w:themeShade="BF"/>
            <w:sz w:val="24"/>
            <w:u w:val="single"/>
          </w:rPr>
          <w:t>https://telsiu.teismai.lt/</w:t>
        </w:r>
      </w:hyperlink>
      <w:r w:rsidR="00012EBD" w:rsidRPr="006146AE">
        <w:rPr>
          <w:rFonts w:eastAsia="Times New Roman" w:cs="Arial"/>
          <w:color w:val="1E5E9F" w:themeColor="accent3" w:themeShade="BF"/>
          <w:sz w:val="24"/>
        </w:rPr>
        <w:t xml:space="preserve"> skelbiama ir nuolat atnaujinama</w:t>
      </w: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informacija apie viešąjį interesą turinčias bylas, apie teismo veiklą bei renginius</w:t>
      </w:r>
      <w:r w:rsidR="007C1C8B" w:rsidRPr="006146AE">
        <w:rPr>
          <w:rFonts w:eastAsia="Times New Roman" w:cs="Arial"/>
          <w:color w:val="1E5E9F" w:themeColor="accent3" w:themeShade="BF"/>
          <w:sz w:val="24"/>
        </w:rPr>
        <w:t>,</w:t>
      </w:r>
      <w:r w:rsidR="003814A5">
        <w:rPr>
          <w:rFonts w:eastAsia="Times New Roman" w:cs="Arial"/>
          <w:color w:val="1E5E9F" w:themeColor="accent3" w:themeShade="BF"/>
          <w:sz w:val="24"/>
        </w:rPr>
        <w:t xml:space="preserve"> taip pat</w:t>
      </w:r>
      <w:r w:rsidR="007C1C8B" w:rsidRPr="006146AE">
        <w:rPr>
          <w:rFonts w:eastAsia="Times New Roman" w:cs="Arial"/>
          <w:color w:val="1E5E9F" w:themeColor="accent3" w:themeShade="BF"/>
          <w:sz w:val="24"/>
        </w:rPr>
        <w:t xml:space="preserve"> viešinamos teismo veiklos apžvalgos, finansinės ataskaitos, informacija apie teisminę mediaciją bei kita lankytojams ir visuomenei naudinga informacija. </w:t>
      </w:r>
    </w:p>
    <w:p w14:paraId="7A24EBC7" w14:textId="0B18CFFA" w:rsidR="0095495E" w:rsidRDefault="00AC2DFE" w:rsidP="00D87110">
      <w:pPr>
        <w:spacing w:after="0"/>
        <w:ind w:firstLine="1296"/>
        <w:jc w:val="both"/>
        <w:rPr>
          <w:rFonts w:eastAsia="Times New Roman" w:cs="Arial"/>
          <w:color w:val="1E5E9F" w:themeColor="accent3" w:themeShade="BF"/>
          <w:sz w:val="24"/>
        </w:rPr>
      </w:pPr>
      <w:r w:rsidRPr="00AC2DFE">
        <w:rPr>
          <w:rFonts w:eastAsia="Times New Roman" w:cs="Arial"/>
          <w:color w:val="1E5E9F" w:themeColor="accent3" w:themeShade="BF"/>
          <w:sz w:val="24"/>
        </w:rPr>
        <w:t xml:space="preserve">Sausio 13-osios rytą, kaip ir kasmet, Telšių apylinkės teismas prisijungė prie pilietinės iniciatyvos „Atmintis gyva, nes liudija" ir 8 val. dešimčiai minučių languose uždegė vienybės ir atminimo žvakutes, pagerbiant žuvusiuosius už Lietuvos laisvę. </w:t>
      </w:r>
    </w:p>
    <w:p w14:paraId="5CEA098F" w14:textId="722EF1B5" w:rsidR="00D87110" w:rsidRDefault="008867D7" w:rsidP="008867D7">
      <w:pPr>
        <w:spacing w:after="0"/>
        <w:jc w:val="both"/>
        <w:rPr>
          <w:rFonts w:eastAsia="Times New Roman" w:cs="Arial"/>
          <w:color w:val="FF0000"/>
          <w:sz w:val="44"/>
          <w:szCs w:val="44"/>
        </w:rPr>
      </w:pPr>
      <w:r>
        <w:rPr>
          <w:rFonts w:eastAsia="Times New Roman" w:cs="Arial"/>
          <w:color w:val="FF0000"/>
          <w:sz w:val="44"/>
          <w:szCs w:val="44"/>
        </w:rPr>
        <w:t xml:space="preserve"> </w:t>
      </w:r>
      <w:r w:rsidR="00D87110">
        <w:rPr>
          <w:rFonts w:eastAsia="Times New Roman" w:cs="Arial"/>
          <w:noProof/>
          <w:color w:val="FF0000"/>
          <w:sz w:val="44"/>
          <w:szCs w:val="44"/>
        </w:rPr>
        <w:drawing>
          <wp:inline distT="0" distB="0" distL="0" distR="0" wp14:anchorId="0F7DE0EC" wp14:editId="05CA2C39">
            <wp:extent cx="2408555" cy="2654001"/>
            <wp:effectExtent l="0" t="0" r="0" b="0"/>
            <wp:docPr id="185102279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022790" name="Paveikslėlis 185102279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18546" cy="2665010"/>
                    </a:xfrm>
                    <a:prstGeom prst="rect">
                      <a:avLst/>
                    </a:prstGeom>
                  </pic:spPr>
                </pic:pic>
              </a:graphicData>
            </a:graphic>
          </wp:inline>
        </w:drawing>
      </w:r>
      <w:r w:rsidR="00D87110">
        <w:rPr>
          <w:rFonts w:eastAsia="Times New Roman" w:cs="Arial"/>
          <w:color w:val="FF0000"/>
          <w:sz w:val="44"/>
          <w:szCs w:val="44"/>
        </w:rPr>
        <w:t xml:space="preserve"> </w:t>
      </w:r>
      <w:r w:rsidR="00D87110">
        <w:rPr>
          <w:rFonts w:eastAsia="Times New Roman" w:cs="Arial"/>
          <w:noProof/>
          <w:color w:val="FF0000"/>
          <w:sz w:val="44"/>
          <w:szCs w:val="44"/>
        </w:rPr>
        <w:drawing>
          <wp:inline distT="0" distB="0" distL="0" distR="0" wp14:anchorId="0DFBA76A" wp14:editId="3D4E7423">
            <wp:extent cx="3409950" cy="1868805"/>
            <wp:effectExtent l="0" t="0" r="0" b="0"/>
            <wp:docPr id="195559592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595921" name="Paveikslėlis 195559592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422383" cy="1875619"/>
                    </a:xfrm>
                    <a:prstGeom prst="rect">
                      <a:avLst/>
                    </a:prstGeom>
                  </pic:spPr>
                </pic:pic>
              </a:graphicData>
            </a:graphic>
          </wp:inline>
        </w:drawing>
      </w:r>
    </w:p>
    <w:p w14:paraId="1A4A1A9A" w14:textId="4E605C6D" w:rsidR="00D87110" w:rsidRPr="00D87110" w:rsidRDefault="00D87110" w:rsidP="00D87110">
      <w:pPr>
        <w:spacing w:after="0"/>
        <w:jc w:val="both"/>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Pr="00D87110">
        <w:rPr>
          <w:rFonts w:asciiTheme="majorBidi" w:eastAsia="Times New Roman" w:hAnsiTheme="majorBidi" w:cstheme="majorBidi"/>
          <w:i/>
          <w:iCs/>
          <w:color w:val="1E5E9F" w:themeColor="accent3" w:themeShade="BF"/>
        </w:rPr>
        <w:t xml:space="preserve">Telšių apylinkės teismo </w:t>
      </w:r>
      <w:r>
        <w:rPr>
          <w:rFonts w:asciiTheme="majorBidi" w:eastAsia="Times New Roman" w:hAnsiTheme="majorBidi" w:cstheme="majorBidi"/>
          <w:i/>
          <w:iCs/>
          <w:color w:val="1E5E9F" w:themeColor="accent3" w:themeShade="BF"/>
        </w:rPr>
        <w:t>Akmenės</w:t>
      </w:r>
      <w:r w:rsidRPr="00D87110">
        <w:rPr>
          <w:rFonts w:asciiTheme="majorBidi" w:eastAsia="Times New Roman" w:hAnsiTheme="majorBidi" w:cstheme="majorBidi"/>
          <w:i/>
          <w:iCs/>
          <w:color w:val="1E5E9F" w:themeColor="accent3" w:themeShade="BF"/>
        </w:rPr>
        <w:t xml:space="preserve"> rūmai</w:t>
      </w:r>
      <w:r>
        <w:rPr>
          <w:rFonts w:asciiTheme="majorBidi" w:eastAsia="Times New Roman" w:hAnsiTheme="majorBidi" w:cstheme="majorBidi"/>
          <w:i/>
          <w:iCs/>
          <w:color w:val="1E5E9F" w:themeColor="accent3" w:themeShade="BF"/>
        </w:rPr>
        <w:t xml:space="preserve">                                      </w:t>
      </w:r>
      <w:r w:rsidRPr="00D87110">
        <w:rPr>
          <w:rFonts w:asciiTheme="majorBidi" w:eastAsia="Times New Roman" w:hAnsiTheme="majorBidi" w:cstheme="majorBidi"/>
          <w:i/>
          <w:iCs/>
          <w:color w:val="1E5E9F" w:themeColor="accent3" w:themeShade="BF"/>
        </w:rPr>
        <w:t xml:space="preserve">Telšių apylinkės teismo </w:t>
      </w:r>
      <w:r>
        <w:rPr>
          <w:rFonts w:asciiTheme="majorBidi" w:eastAsia="Times New Roman" w:hAnsiTheme="majorBidi" w:cstheme="majorBidi"/>
          <w:i/>
          <w:iCs/>
          <w:color w:val="1E5E9F" w:themeColor="accent3" w:themeShade="BF"/>
        </w:rPr>
        <w:t xml:space="preserve">Telšių </w:t>
      </w:r>
      <w:r w:rsidRPr="00D87110">
        <w:rPr>
          <w:rFonts w:asciiTheme="majorBidi" w:eastAsia="Times New Roman" w:hAnsiTheme="majorBidi" w:cstheme="majorBidi"/>
          <w:i/>
          <w:iCs/>
          <w:color w:val="1E5E9F" w:themeColor="accent3" w:themeShade="BF"/>
        </w:rPr>
        <w:t>rūmai</w:t>
      </w:r>
    </w:p>
    <w:p w14:paraId="016E51DB" w14:textId="3693BDED" w:rsidR="00E942DF" w:rsidRDefault="00D87110" w:rsidP="00D87110">
      <w:pPr>
        <w:spacing w:after="0"/>
        <w:jc w:val="center"/>
        <w:rPr>
          <w:rFonts w:eastAsia="Times New Roman" w:cs="Arial"/>
          <w:color w:val="FF0000"/>
          <w:sz w:val="44"/>
          <w:szCs w:val="44"/>
        </w:rPr>
      </w:pPr>
      <w:r>
        <w:rPr>
          <w:rFonts w:eastAsia="Times New Roman" w:cs="Arial"/>
          <w:noProof/>
          <w:color w:val="FF0000"/>
          <w:sz w:val="44"/>
          <w:szCs w:val="44"/>
        </w:rPr>
        <w:drawing>
          <wp:inline distT="0" distB="0" distL="0" distR="0" wp14:anchorId="21CB4881" wp14:editId="32ECB0FC">
            <wp:extent cx="4413250" cy="2254250"/>
            <wp:effectExtent l="0" t="0" r="6350" b="0"/>
            <wp:docPr id="94366973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669733" name="Paveikslėlis 94366973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78769" cy="2287717"/>
                    </a:xfrm>
                    <a:prstGeom prst="rect">
                      <a:avLst/>
                    </a:prstGeom>
                  </pic:spPr>
                </pic:pic>
              </a:graphicData>
            </a:graphic>
          </wp:inline>
        </w:drawing>
      </w:r>
    </w:p>
    <w:p w14:paraId="16049AAB" w14:textId="67A5D5B9" w:rsidR="00325234" w:rsidRPr="00D87110" w:rsidRDefault="00DA1F38" w:rsidP="00D87110">
      <w:pPr>
        <w:spacing w:after="0"/>
        <w:jc w:val="center"/>
        <w:rPr>
          <w:rFonts w:asciiTheme="majorBidi" w:eastAsia="Times New Roman" w:hAnsiTheme="majorBidi" w:cstheme="majorBidi"/>
          <w:i/>
          <w:iCs/>
          <w:color w:val="1E5E9F" w:themeColor="accent3" w:themeShade="BF"/>
        </w:rPr>
      </w:pPr>
      <w:r w:rsidRPr="00DA1F38">
        <w:rPr>
          <w:rFonts w:asciiTheme="majorBidi" w:eastAsia="Times New Roman" w:hAnsiTheme="majorBidi" w:cstheme="majorBidi"/>
          <w:i/>
          <w:iCs/>
          <w:color w:val="1E5E9F" w:themeColor="accent3" w:themeShade="BF"/>
        </w:rPr>
        <w:t>Telšių apylinkės teismo Mažeikių rūmai</w:t>
      </w:r>
    </w:p>
    <w:p w14:paraId="56EF5E5F" w14:textId="5EF66F60" w:rsidR="00277424" w:rsidRPr="008425EA" w:rsidRDefault="00277424" w:rsidP="00277424">
      <w:pPr>
        <w:pStyle w:val="Antrat2"/>
        <w:rPr>
          <w:rFonts w:eastAsiaTheme="minorEastAsia"/>
          <w:sz w:val="32"/>
          <w:szCs w:val="32"/>
        </w:rPr>
      </w:pPr>
      <w:bookmarkStart w:id="10" w:name="_Hlk96950736"/>
      <w:r w:rsidRPr="00E51E6B">
        <w:rPr>
          <w:rFonts w:asciiTheme="majorHAnsi" w:eastAsiaTheme="minorEastAsia" w:hAnsiTheme="majorHAnsi" w:cstheme="majorHAnsi"/>
          <w:noProof/>
          <w:sz w:val="32"/>
          <w:szCs w:val="32"/>
        </w:rPr>
        <w:lastRenderedPageBreak/>
        <w:drawing>
          <wp:anchor distT="0" distB="0" distL="114300" distR="114300" simplePos="0" relativeHeight="251766784" behindDoc="0" locked="0" layoutInCell="1" allowOverlap="1" wp14:anchorId="3804536E" wp14:editId="1901728A">
            <wp:simplePos x="0" y="0"/>
            <wp:positionH relativeFrom="margin">
              <wp:posOffset>4819650</wp:posOffset>
            </wp:positionH>
            <wp:positionV relativeFrom="margin">
              <wp:posOffset>-152400</wp:posOffset>
            </wp:positionV>
            <wp:extent cx="1323975" cy="685800"/>
            <wp:effectExtent l="0" t="0" r="9525" b="0"/>
            <wp:wrapSquare wrapText="bothSides"/>
            <wp:docPr id="23" name="Paveikslėlis 2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0"/>
    <w:p w14:paraId="0D430ED5" w14:textId="6C26B62C" w:rsidR="00277424" w:rsidRDefault="00277424" w:rsidP="00277424">
      <w:pPr>
        <w:spacing w:after="0"/>
        <w:ind w:firstLine="1296"/>
        <w:jc w:val="both"/>
        <w:rPr>
          <w:rFonts w:eastAsia="Times New Roman" w:cs="Arial"/>
          <w:color w:val="1E5E9F" w:themeColor="accent3" w:themeShade="BF"/>
          <w:sz w:val="24"/>
        </w:rPr>
      </w:pPr>
      <w:r w:rsidRPr="00E51E6B">
        <w:rPr>
          <w:rFonts w:asciiTheme="majorHAnsi" w:eastAsiaTheme="minorEastAsia" w:hAnsiTheme="majorHAnsi" w:cstheme="majorHAnsi"/>
          <w:noProof/>
          <w:sz w:val="32"/>
          <w:szCs w:val="32"/>
        </w:rPr>
        <w:drawing>
          <wp:anchor distT="0" distB="0" distL="114300" distR="114300" simplePos="0" relativeHeight="251764736" behindDoc="0" locked="0" layoutInCell="1" allowOverlap="1" wp14:anchorId="387C5001" wp14:editId="351762B9">
            <wp:simplePos x="0" y="0"/>
            <wp:positionH relativeFrom="margin">
              <wp:posOffset>4800600</wp:posOffset>
            </wp:positionH>
            <wp:positionV relativeFrom="margin">
              <wp:posOffset>-57785</wp:posOffset>
            </wp:positionV>
            <wp:extent cx="1323975" cy="685800"/>
            <wp:effectExtent l="0" t="0" r="9525" b="0"/>
            <wp:wrapSquare wrapText="bothSides"/>
            <wp:docPr id="21" name="Paveikslėlis 2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p>
    <w:p w14:paraId="2133D770" w14:textId="277CA556" w:rsidR="00D53920" w:rsidRDefault="00D53920" w:rsidP="00324C90">
      <w:pPr>
        <w:spacing w:after="0"/>
        <w:ind w:firstLine="1296"/>
        <w:jc w:val="both"/>
        <w:rPr>
          <w:rFonts w:eastAsia="Times New Roman" w:cs="Arial"/>
          <w:color w:val="1E5E9F" w:themeColor="accent3" w:themeShade="BF"/>
          <w:sz w:val="24"/>
        </w:rPr>
      </w:pPr>
      <w:r w:rsidRPr="00D53920">
        <w:rPr>
          <w:rFonts w:eastAsia="Times New Roman" w:cs="Arial"/>
          <w:color w:val="1E5E9F" w:themeColor="accent3" w:themeShade="BF"/>
          <w:sz w:val="24"/>
        </w:rPr>
        <w:t>Telšių apylinkės teism</w:t>
      </w:r>
      <w:r w:rsidR="00324C90">
        <w:rPr>
          <w:rFonts w:eastAsia="Times New Roman" w:cs="Arial"/>
          <w:color w:val="1E5E9F" w:themeColor="accent3" w:themeShade="BF"/>
          <w:sz w:val="24"/>
        </w:rPr>
        <w:t>o Mažeikių rūmuose</w:t>
      </w:r>
      <w:r w:rsidRPr="00D53920">
        <w:rPr>
          <w:rFonts w:eastAsia="Times New Roman" w:cs="Arial"/>
          <w:color w:val="1E5E9F" w:themeColor="accent3" w:themeShade="BF"/>
          <w:sz w:val="24"/>
        </w:rPr>
        <w:t xml:space="preserve"> 202</w:t>
      </w:r>
      <w:r w:rsidR="00324C90">
        <w:rPr>
          <w:rFonts w:eastAsia="Times New Roman" w:cs="Arial"/>
          <w:color w:val="1E5E9F" w:themeColor="accent3" w:themeShade="BF"/>
          <w:sz w:val="24"/>
        </w:rPr>
        <w:t>3</w:t>
      </w:r>
      <w:r w:rsidRPr="00D53920">
        <w:rPr>
          <w:rFonts w:eastAsia="Times New Roman" w:cs="Arial"/>
          <w:color w:val="1E5E9F" w:themeColor="accent3" w:themeShade="BF"/>
          <w:sz w:val="24"/>
        </w:rPr>
        <w:t xml:space="preserve"> m. </w:t>
      </w:r>
      <w:r w:rsidR="00324C90">
        <w:rPr>
          <w:rFonts w:eastAsia="Times New Roman" w:cs="Arial"/>
          <w:color w:val="1E5E9F" w:themeColor="accent3" w:themeShade="BF"/>
          <w:sz w:val="24"/>
        </w:rPr>
        <w:t>sausio 20</w:t>
      </w:r>
      <w:r w:rsidRPr="00D53920">
        <w:rPr>
          <w:rFonts w:eastAsia="Times New Roman" w:cs="Arial"/>
          <w:color w:val="1E5E9F" w:themeColor="accent3" w:themeShade="BF"/>
          <w:sz w:val="24"/>
        </w:rPr>
        <w:t xml:space="preserve"> d. </w:t>
      </w:r>
      <w:r w:rsidR="00324C90" w:rsidRPr="00324C90">
        <w:rPr>
          <w:rFonts w:eastAsia="Times New Roman" w:cs="Arial"/>
          <w:color w:val="1E5E9F" w:themeColor="accent3" w:themeShade="BF"/>
          <w:sz w:val="24"/>
        </w:rPr>
        <w:t xml:space="preserve">aptarti rūpimus su teismų administravimu susijusius klausimus susirinko apylinkių teismų pirmininkai. Susirinkimo metu diskutuota šiai dienai aktualiais teismų administravimo klausimais, kalbėta apie itin padidėjusias pašto išlaidas, ieškota galimų sprendimų variantų, kaip šias išlaidas sumažinti, dalintasi gerąja praktika, neapsieita ir be diskusijos dėl procesinių dokumentų netinkamo pristatymo į kaimo vietoves. Taip pat akcentuotos teismų finansavimo problemos, pasidalinta įžvalgomis, kaip motyvuoti ir skatinti teismo darbuotojus. </w:t>
      </w:r>
    </w:p>
    <w:p w14:paraId="7D071D2B" w14:textId="6F803D3D" w:rsidR="00906B68" w:rsidRPr="00324C90" w:rsidRDefault="00792C1E" w:rsidP="00324C90">
      <w:pPr>
        <w:spacing w:after="0"/>
        <w:jc w:val="both"/>
        <w:rPr>
          <w:rFonts w:eastAsia="Times New Roman" w:cs="Arial"/>
          <w:color w:val="1E5E9F" w:themeColor="accent3" w:themeShade="BF"/>
          <w:sz w:val="24"/>
        </w:rPr>
      </w:pPr>
      <w:r>
        <w:rPr>
          <w:rFonts w:eastAsia="Times New Roman" w:cs="Arial"/>
          <w:noProof/>
          <w:color w:val="1E5E9F" w:themeColor="accent3" w:themeShade="BF"/>
          <w:sz w:val="24"/>
        </w:rPr>
        <w:t xml:space="preserve">   </w:t>
      </w:r>
      <w:r w:rsidR="00324C90">
        <w:rPr>
          <w:rFonts w:eastAsia="Times New Roman" w:cs="Arial"/>
          <w:noProof/>
          <w:color w:val="1E5E9F" w:themeColor="accent3" w:themeShade="BF"/>
          <w:sz w:val="24"/>
        </w:rPr>
        <w:drawing>
          <wp:inline distT="0" distB="0" distL="0" distR="0" wp14:anchorId="3219E0E8" wp14:editId="53DF0443">
            <wp:extent cx="5943600" cy="3437255"/>
            <wp:effectExtent l="0" t="0" r="0" b="0"/>
            <wp:docPr id="1041016772"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16772" name="Paveikslėlis 1041016772"/>
                    <pic:cNvPicPr/>
                  </pic:nvPicPr>
                  <pic:blipFill>
                    <a:blip r:embed="rId40">
                      <a:extLst>
                        <a:ext uri="{28A0092B-C50C-407E-A947-70E740481C1C}">
                          <a14:useLocalDpi xmlns:a14="http://schemas.microsoft.com/office/drawing/2010/main" val="0"/>
                        </a:ext>
                      </a:extLst>
                    </a:blip>
                    <a:stretch>
                      <a:fillRect/>
                    </a:stretch>
                  </pic:blipFill>
                  <pic:spPr>
                    <a:xfrm>
                      <a:off x="0" y="0"/>
                      <a:ext cx="5943600" cy="3437255"/>
                    </a:xfrm>
                    <a:prstGeom prst="rect">
                      <a:avLst/>
                    </a:prstGeom>
                  </pic:spPr>
                </pic:pic>
              </a:graphicData>
            </a:graphic>
          </wp:inline>
        </w:drawing>
      </w:r>
      <w:r>
        <w:rPr>
          <w:rFonts w:eastAsia="Times New Roman" w:cs="Arial"/>
          <w:noProof/>
          <w:color w:val="1E5E9F" w:themeColor="accent3" w:themeShade="BF"/>
          <w:sz w:val="24"/>
        </w:rPr>
        <w:t xml:space="preserve">        </w:t>
      </w:r>
    </w:p>
    <w:p w14:paraId="33479780" w14:textId="7562EF38" w:rsidR="00D53920" w:rsidRPr="00D53920" w:rsidRDefault="00324C90" w:rsidP="00792C1E">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Apylinkių teismų pirmininkų pasitarimas</w:t>
      </w:r>
      <w:r w:rsidR="00D53920" w:rsidRPr="00D53920">
        <w:rPr>
          <w:rFonts w:asciiTheme="majorBidi" w:eastAsia="Times New Roman" w:hAnsiTheme="majorBidi" w:cstheme="majorBidi"/>
          <w:i/>
          <w:iCs/>
          <w:color w:val="1E5E9F" w:themeColor="accent3" w:themeShade="BF"/>
        </w:rPr>
        <w:t xml:space="preserve"> Telšių apylinkės teism</w:t>
      </w:r>
      <w:r>
        <w:rPr>
          <w:rFonts w:asciiTheme="majorBidi" w:eastAsia="Times New Roman" w:hAnsiTheme="majorBidi" w:cstheme="majorBidi"/>
          <w:i/>
          <w:iCs/>
          <w:color w:val="1E5E9F" w:themeColor="accent3" w:themeShade="BF"/>
        </w:rPr>
        <w:t>o Mažeikių rūmuose</w:t>
      </w:r>
    </w:p>
    <w:p w14:paraId="7B1D170A" w14:textId="7BD927DA" w:rsidR="00DA1F38" w:rsidRDefault="00DA1F38" w:rsidP="00DA1F38">
      <w:pPr>
        <w:spacing w:after="0"/>
        <w:rPr>
          <w:rFonts w:asciiTheme="majorBidi" w:eastAsia="Times New Roman" w:hAnsiTheme="majorBidi" w:cstheme="majorBidi"/>
          <w:color w:val="1E5E9F" w:themeColor="accent3" w:themeShade="BF"/>
        </w:rPr>
      </w:pPr>
    </w:p>
    <w:p w14:paraId="33542693" w14:textId="77777777" w:rsidR="003669D3" w:rsidRDefault="003669D3" w:rsidP="00DA1F38">
      <w:pPr>
        <w:spacing w:after="0"/>
        <w:rPr>
          <w:rFonts w:asciiTheme="majorBidi" w:eastAsia="Times New Roman" w:hAnsiTheme="majorBidi" w:cstheme="majorBidi"/>
          <w:color w:val="1E5E9F" w:themeColor="accent3" w:themeShade="BF"/>
        </w:rPr>
      </w:pPr>
    </w:p>
    <w:p w14:paraId="5404FCA5" w14:textId="77777777" w:rsidR="003669D3" w:rsidRDefault="003669D3" w:rsidP="00DA1F38">
      <w:pPr>
        <w:spacing w:after="0"/>
        <w:rPr>
          <w:rFonts w:asciiTheme="majorBidi" w:eastAsia="Times New Roman" w:hAnsiTheme="majorBidi" w:cstheme="majorBidi"/>
          <w:color w:val="1E5E9F" w:themeColor="accent3" w:themeShade="BF"/>
        </w:rPr>
      </w:pPr>
    </w:p>
    <w:p w14:paraId="1EE21AF1" w14:textId="77777777" w:rsidR="003669D3" w:rsidRDefault="003669D3" w:rsidP="00DA1F38">
      <w:pPr>
        <w:spacing w:after="0"/>
        <w:rPr>
          <w:rFonts w:asciiTheme="majorBidi" w:eastAsia="Times New Roman" w:hAnsiTheme="majorBidi" w:cstheme="majorBidi"/>
          <w:color w:val="1E5E9F" w:themeColor="accent3" w:themeShade="BF"/>
        </w:rPr>
      </w:pPr>
    </w:p>
    <w:p w14:paraId="619CF0D7" w14:textId="77777777" w:rsidR="003669D3" w:rsidRDefault="003669D3" w:rsidP="00DA1F38">
      <w:pPr>
        <w:spacing w:after="0"/>
        <w:rPr>
          <w:rFonts w:asciiTheme="majorBidi" w:eastAsia="Times New Roman" w:hAnsiTheme="majorBidi" w:cstheme="majorBidi"/>
          <w:color w:val="1E5E9F" w:themeColor="accent3" w:themeShade="BF"/>
        </w:rPr>
      </w:pPr>
    </w:p>
    <w:p w14:paraId="2855CCCD" w14:textId="77777777" w:rsidR="003669D3" w:rsidRDefault="003669D3" w:rsidP="00DA1F38">
      <w:pPr>
        <w:spacing w:after="0"/>
        <w:rPr>
          <w:rFonts w:asciiTheme="majorBidi" w:eastAsia="Times New Roman" w:hAnsiTheme="majorBidi" w:cstheme="majorBidi"/>
          <w:color w:val="1E5E9F" w:themeColor="accent3" w:themeShade="BF"/>
        </w:rPr>
      </w:pPr>
    </w:p>
    <w:p w14:paraId="31DC4B0E" w14:textId="77777777" w:rsidR="003669D3" w:rsidRDefault="003669D3" w:rsidP="00DA1F38">
      <w:pPr>
        <w:spacing w:after="0"/>
        <w:rPr>
          <w:rFonts w:asciiTheme="majorBidi" w:eastAsia="Times New Roman" w:hAnsiTheme="majorBidi" w:cstheme="majorBidi"/>
          <w:color w:val="1E5E9F" w:themeColor="accent3" w:themeShade="BF"/>
        </w:rPr>
      </w:pPr>
    </w:p>
    <w:p w14:paraId="605B072E" w14:textId="77777777" w:rsidR="003669D3" w:rsidRPr="00D53920" w:rsidRDefault="003669D3" w:rsidP="00DA1F38">
      <w:pPr>
        <w:spacing w:after="0"/>
        <w:rPr>
          <w:rFonts w:asciiTheme="majorBidi" w:eastAsia="Times New Roman" w:hAnsiTheme="majorBidi" w:cstheme="majorBidi"/>
          <w:color w:val="1E5E9F" w:themeColor="accent3" w:themeShade="BF"/>
        </w:rPr>
      </w:pPr>
    </w:p>
    <w:p w14:paraId="326B3F8C" w14:textId="58ED673B" w:rsidR="00DA1F38" w:rsidRPr="008425EA" w:rsidRDefault="00DA1F38" w:rsidP="00DA1F38">
      <w:pPr>
        <w:pStyle w:val="Antrat2"/>
        <w:rPr>
          <w:rFonts w:eastAsiaTheme="minorEastAsia"/>
          <w:sz w:val="32"/>
          <w:szCs w:val="32"/>
        </w:rPr>
      </w:pPr>
      <w:bookmarkStart w:id="11" w:name="_Hlk96951252"/>
      <w:r w:rsidRPr="00E51E6B">
        <w:rPr>
          <w:rFonts w:asciiTheme="majorHAnsi" w:eastAsiaTheme="minorEastAsia" w:hAnsiTheme="majorHAnsi" w:cstheme="majorHAnsi"/>
          <w:noProof/>
          <w:sz w:val="32"/>
          <w:szCs w:val="32"/>
        </w:rPr>
        <w:lastRenderedPageBreak/>
        <w:drawing>
          <wp:anchor distT="0" distB="0" distL="114300" distR="114300" simplePos="0" relativeHeight="251768832" behindDoc="0" locked="0" layoutInCell="1" allowOverlap="1" wp14:anchorId="5771BC0B" wp14:editId="4147D833">
            <wp:simplePos x="0" y="0"/>
            <wp:positionH relativeFrom="margin">
              <wp:posOffset>4819650</wp:posOffset>
            </wp:positionH>
            <wp:positionV relativeFrom="margin">
              <wp:posOffset>-152400</wp:posOffset>
            </wp:positionV>
            <wp:extent cx="1323975" cy="685800"/>
            <wp:effectExtent l="0" t="0" r="9525" b="0"/>
            <wp:wrapSquare wrapText="bothSides"/>
            <wp:docPr id="28" name="Paveikslėlis 2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1"/>
    <w:p w14:paraId="7198C717" w14:textId="77777777" w:rsidR="008E180C" w:rsidRDefault="008E180C" w:rsidP="008E180C">
      <w:pPr>
        <w:spacing w:after="0"/>
        <w:jc w:val="both"/>
        <w:rPr>
          <w:rFonts w:eastAsia="Times New Roman" w:cs="Arial"/>
          <w:color w:val="1E5E9F" w:themeColor="accent3" w:themeShade="BF"/>
          <w:sz w:val="24"/>
        </w:rPr>
      </w:pPr>
    </w:p>
    <w:p w14:paraId="733E1E24" w14:textId="77777777" w:rsidR="003669D3" w:rsidRPr="003669D3" w:rsidRDefault="003669D3" w:rsidP="003669D3">
      <w:pPr>
        <w:spacing w:after="0"/>
        <w:ind w:firstLine="1296"/>
        <w:jc w:val="both"/>
        <w:rPr>
          <w:rFonts w:eastAsia="Times New Roman" w:cs="Arial"/>
          <w:noProof/>
          <w:color w:val="1E5E9F" w:themeColor="accent3" w:themeShade="BF"/>
          <w:sz w:val="24"/>
        </w:rPr>
      </w:pPr>
      <w:r w:rsidRPr="003669D3">
        <w:rPr>
          <w:rFonts w:eastAsia="Times New Roman" w:cs="Arial"/>
          <w:noProof/>
          <w:color w:val="1E5E9F" w:themeColor="accent3" w:themeShade="BF"/>
          <w:sz w:val="24"/>
        </w:rPr>
        <w:t>2023 m. kovo 16 d. Telšių apylinkės teismo Mažeikių rūmuose lankėsi Kazimiero Jagmino pradinės mokyklos 4a klasės moksleiviai. Vaikams buvo paruošta edukacinė programa ir teismo darbuotojų pristatytas jau tradicija tapęs inscenizuotas teismo posėdis pagal visiems puikiai žinomą pasaką „Raudonkepuraitė“.</w:t>
      </w:r>
    </w:p>
    <w:p w14:paraId="7C0BF25B" w14:textId="57A04AB2" w:rsidR="003669D3" w:rsidRDefault="003669D3" w:rsidP="003669D3">
      <w:pPr>
        <w:spacing w:after="0"/>
        <w:ind w:firstLine="1296"/>
        <w:jc w:val="both"/>
        <w:rPr>
          <w:rFonts w:eastAsia="Times New Roman" w:cs="Arial"/>
          <w:noProof/>
          <w:color w:val="1E5E9F" w:themeColor="accent3" w:themeShade="BF"/>
          <w:sz w:val="24"/>
        </w:rPr>
      </w:pPr>
      <w:r w:rsidRPr="003669D3">
        <w:rPr>
          <w:rFonts w:eastAsia="Times New Roman" w:cs="Arial"/>
          <w:noProof/>
          <w:color w:val="1E5E9F" w:themeColor="accent3" w:themeShade="BF"/>
          <w:sz w:val="24"/>
        </w:rPr>
        <w:t>Pradinių klasių mokiniams parodyta, kaip vyksta teismo procesas, vaikai supažindinti su teismo raštine, archyvu, nepilnamečių apklausos kambariu. Kad teismo proceso dalyvių vaidmenys vaikams būtų aiškesni, pasitelktas teatralizuotas pristatymas, kurio metu teismo darbuotojai trumpam tapo pasakos „Raudonkepuraitė“ personažais.</w:t>
      </w:r>
    </w:p>
    <w:p w14:paraId="71686019" w14:textId="46065587" w:rsidR="00324C90" w:rsidRPr="00324C90" w:rsidRDefault="00324C90" w:rsidP="00324C90">
      <w:pPr>
        <w:spacing w:after="0"/>
        <w:ind w:firstLine="1296"/>
        <w:jc w:val="both"/>
        <w:rPr>
          <w:rFonts w:eastAsia="Times New Roman" w:cs="Arial"/>
          <w:noProof/>
          <w:color w:val="1E5E9F" w:themeColor="accent3" w:themeShade="BF"/>
          <w:sz w:val="24"/>
        </w:rPr>
      </w:pPr>
      <w:r w:rsidRPr="00324C90">
        <w:rPr>
          <w:rFonts w:eastAsia="Times New Roman" w:cs="Arial"/>
          <w:noProof/>
          <w:color w:val="1E5E9F" w:themeColor="accent3" w:themeShade="BF"/>
          <w:sz w:val="24"/>
        </w:rPr>
        <w:t>Po spektaklio ketvirtokai konferencijų salėje dalyvavo edukacijoje apie kūno saugumą. Teismo psichologė su vaikais aptarė, kokios situacijos gali būti jiems pavojingos, kaip tada elgtis, kurios paslaptys yra geros, o kurios blogos ir kam jas atskleisti.</w:t>
      </w:r>
    </w:p>
    <w:p w14:paraId="317D6127" w14:textId="17285F6C" w:rsidR="008E180C" w:rsidRDefault="00324C90" w:rsidP="003669D3">
      <w:pPr>
        <w:spacing w:after="0"/>
        <w:ind w:firstLine="1296"/>
        <w:jc w:val="both"/>
        <w:rPr>
          <w:rFonts w:eastAsia="Times New Roman" w:cs="Arial"/>
          <w:noProof/>
          <w:color w:val="1E5E9F" w:themeColor="accent3" w:themeShade="BF"/>
          <w:sz w:val="24"/>
        </w:rPr>
      </w:pPr>
      <w:r w:rsidRPr="00324C90">
        <w:rPr>
          <w:rFonts w:eastAsia="Times New Roman" w:cs="Arial"/>
          <w:noProof/>
          <w:color w:val="1E5E9F" w:themeColor="accent3" w:themeShade="BF"/>
          <w:sz w:val="24"/>
        </w:rPr>
        <w:t>Susitikimas baigėsi  interaktyvia viktorina, kurios metu ketvirtokai pasitikrino bei įtvirtino įgytas žinias.</w:t>
      </w:r>
    </w:p>
    <w:p w14:paraId="7FD5C0E3" w14:textId="77777777" w:rsidR="003669D3" w:rsidRDefault="003669D3" w:rsidP="003669D3">
      <w:pPr>
        <w:spacing w:after="0"/>
        <w:ind w:firstLine="1296"/>
        <w:jc w:val="both"/>
        <w:rPr>
          <w:rFonts w:eastAsia="Times New Roman" w:cs="Arial"/>
          <w:noProof/>
          <w:color w:val="1E5E9F" w:themeColor="accent3" w:themeShade="BF"/>
          <w:sz w:val="24"/>
        </w:rPr>
      </w:pPr>
    </w:p>
    <w:p w14:paraId="02810F01" w14:textId="0EB1E00F" w:rsidR="00742B91" w:rsidRDefault="00742B91" w:rsidP="008E180C">
      <w:pPr>
        <w:spacing w:after="0"/>
        <w:jc w:val="both"/>
        <w:rPr>
          <w:rFonts w:eastAsia="Times New Roman" w:cs="Arial"/>
          <w:noProof/>
          <w:color w:val="1E5E9F" w:themeColor="accent3" w:themeShade="BF"/>
          <w:sz w:val="24"/>
        </w:rPr>
      </w:pPr>
      <w:r>
        <w:rPr>
          <w:rFonts w:eastAsia="Times New Roman" w:cs="Arial"/>
          <w:noProof/>
          <w:color w:val="1E5E9F" w:themeColor="accent3" w:themeShade="BF"/>
          <w:sz w:val="24"/>
        </w:rPr>
        <w:t xml:space="preserve"> </w:t>
      </w:r>
      <w:r w:rsidR="008E180C">
        <w:rPr>
          <w:rFonts w:eastAsia="Times New Roman" w:cs="Arial"/>
          <w:noProof/>
          <w:color w:val="1E5E9F" w:themeColor="accent3" w:themeShade="BF"/>
          <w:sz w:val="24"/>
        </w:rPr>
        <w:drawing>
          <wp:inline distT="0" distB="0" distL="0" distR="0" wp14:anchorId="4F6A5C7E" wp14:editId="2FF18001">
            <wp:extent cx="2432050" cy="2269490"/>
            <wp:effectExtent l="0" t="0" r="6350" b="0"/>
            <wp:docPr id="2112491512"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91512" name="Paveikslėlis 211249151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32050" cy="2269490"/>
                    </a:xfrm>
                    <a:prstGeom prst="rect">
                      <a:avLst/>
                    </a:prstGeom>
                  </pic:spPr>
                </pic:pic>
              </a:graphicData>
            </a:graphic>
          </wp:inline>
        </w:drawing>
      </w:r>
      <w:r>
        <w:rPr>
          <w:rFonts w:eastAsia="Times New Roman" w:cs="Arial"/>
          <w:noProof/>
          <w:color w:val="1E5E9F" w:themeColor="accent3" w:themeShade="BF"/>
          <w:sz w:val="24"/>
        </w:rPr>
        <w:t xml:space="preserve">     </w:t>
      </w:r>
      <w:r w:rsidR="008E180C">
        <w:rPr>
          <w:rFonts w:eastAsia="Times New Roman" w:cs="Arial"/>
          <w:noProof/>
          <w:color w:val="1E5E9F" w:themeColor="accent3" w:themeShade="BF"/>
          <w:sz w:val="24"/>
        </w:rPr>
        <w:drawing>
          <wp:inline distT="0" distB="0" distL="0" distR="0" wp14:anchorId="51561047" wp14:editId="28ED3AB2">
            <wp:extent cx="3312160" cy="2259850"/>
            <wp:effectExtent l="0" t="0" r="2540" b="7620"/>
            <wp:docPr id="63750791"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50791" name="Paveikslėlis 6375079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334211" cy="2274895"/>
                    </a:xfrm>
                    <a:prstGeom prst="rect">
                      <a:avLst/>
                    </a:prstGeom>
                  </pic:spPr>
                </pic:pic>
              </a:graphicData>
            </a:graphic>
          </wp:inline>
        </w:drawing>
      </w:r>
      <w:r>
        <w:rPr>
          <w:rFonts w:eastAsia="Times New Roman" w:cs="Arial"/>
          <w:noProof/>
          <w:color w:val="1E5E9F" w:themeColor="accent3" w:themeShade="BF"/>
          <w:sz w:val="24"/>
        </w:rPr>
        <w:t xml:space="preserve">            </w:t>
      </w:r>
    </w:p>
    <w:p w14:paraId="7C11D117" w14:textId="02E182A3" w:rsidR="008E180C" w:rsidRDefault="00933070" w:rsidP="003669D3">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Pr="00742B91">
        <w:rPr>
          <w:rFonts w:asciiTheme="majorBidi" w:eastAsia="Times New Roman" w:hAnsiTheme="majorBidi" w:cstheme="majorBidi"/>
          <w:i/>
          <w:iCs/>
          <w:color w:val="1E5E9F" w:themeColor="accent3" w:themeShade="BF"/>
        </w:rPr>
        <w:t xml:space="preserve">  </w:t>
      </w:r>
      <w:bookmarkStart w:id="12" w:name="_Hlk159235337"/>
      <w:r w:rsidR="008E180C">
        <w:rPr>
          <w:rFonts w:asciiTheme="majorBidi" w:eastAsia="Times New Roman" w:hAnsiTheme="majorBidi" w:cstheme="majorBidi"/>
          <w:i/>
          <w:iCs/>
          <w:color w:val="1E5E9F" w:themeColor="accent3" w:themeShade="BF"/>
        </w:rPr>
        <w:t xml:space="preserve">Kazimiero Jagmino pradinės mokyklos moksleiviai </w:t>
      </w:r>
      <w:r w:rsidR="00742B91" w:rsidRPr="00742B91">
        <w:rPr>
          <w:rFonts w:asciiTheme="majorBidi" w:eastAsia="Times New Roman" w:hAnsiTheme="majorBidi" w:cstheme="majorBidi"/>
          <w:i/>
          <w:iCs/>
          <w:color w:val="1E5E9F" w:themeColor="accent3" w:themeShade="BF"/>
        </w:rPr>
        <w:t xml:space="preserve">Mažeikių </w:t>
      </w:r>
      <w:bookmarkEnd w:id="12"/>
      <w:r w:rsidR="00742B91" w:rsidRPr="00742B91">
        <w:rPr>
          <w:rFonts w:asciiTheme="majorBidi" w:eastAsia="Times New Roman" w:hAnsiTheme="majorBidi" w:cstheme="majorBidi"/>
          <w:i/>
          <w:iCs/>
          <w:color w:val="1E5E9F" w:themeColor="accent3" w:themeShade="BF"/>
        </w:rPr>
        <w:t>rūmuose </w:t>
      </w:r>
    </w:p>
    <w:p w14:paraId="37DA7092" w14:textId="77777777" w:rsidR="003669D3" w:rsidRDefault="003669D3" w:rsidP="003669D3">
      <w:pPr>
        <w:spacing w:after="0"/>
        <w:jc w:val="center"/>
        <w:rPr>
          <w:rFonts w:asciiTheme="majorBidi" w:eastAsia="Times New Roman" w:hAnsiTheme="majorBidi" w:cstheme="majorBidi"/>
          <w:i/>
          <w:iCs/>
          <w:color w:val="1E5E9F" w:themeColor="accent3" w:themeShade="BF"/>
        </w:rPr>
      </w:pPr>
    </w:p>
    <w:p w14:paraId="5DC56B90" w14:textId="77777777" w:rsidR="008E180C" w:rsidRDefault="008E180C" w:rsidP="00274356">
      <w:pPr>
        <w:spacing w:after="0"/>
        <w:rPr>
          <w:rFonts w:asciiTheme="majorBidi" w:eastAsia="Times New Roman" w:hAnsiTheme="majorBidi" w:cstheme="majorBidi"/>
          <w:i/>
          <w:iCs/>
          <w:color w:val="1E5E9F" w:themeColor="accent3" w:themeShade="BF"/>
        </w:rPr>
      </w:pPr>
    </w:p>
    <w:p w14:paraId="4B323965" w14:textId="77777777" w:rsidR="008E180C" w:rsidRDefault="008E180C" w:rsidP="00274356">
      <w:pPr>
        <w:spacing w:after="0"/>
        <w:rPr>
          <w:rFonts w:asciiTheme="majorBidi" w:eastAsia="Times New Roman" w:hAnsiTheme="majorBidi" w:cstheme="majorBidi"/>
          <w:i/>
          <w:iCs/>
          <w:color w:val="1E5E9F" w:themeColor="accent3" w:themeShade="BF"/>
        </w:rPr>
      </w:pPr>
    </w:p>
    <w:p w14:paraId="40DE6416" w14:textId="77777777" w:rsidR="008E180C" w:rsidRDefault="008E180C" w:rsidP="00274356">
      <w:pPr>
        <w:spacing w:after="0"/>
        <w:rPr>
          <w:rFonts w:asciiTheme="majorBidi" w:eastAsia="Times New Roman" w:hAnsiTheme="majorBidi" w:cstheme="majorBidi"/>
          <w:i/>
          <w:iCs/>
          <w:color w:val="1E5E9F" w:themeColor="accent3" w:themeShade="BF"/>
        </w:rPr>
      </w:pPr>
    </w:p>
    <w:p w14:paraId="4DFBC703" w14:textId="77777777" w:rsidR="003669D3" w:rsidRDefault="003669D3" w:rsidP="00274356">
      <w:pPr>
        <w:spacing w:after="0"/>
        <w:rPr>
          <w:rFonts w:asciiTheme="majorBidi" w:eastAsia="Times New Roman" w:hAnsiTheme="majorBidi" w:cstheme="majorBidi"/>
          <w:i/>
          <w:iCs/>
          <w:color w:val="1E5E9F" w:themeColor="accent3" w:themeShade="BF"/>
        </w:rPr>
      </w:pPr>
    </w:p>
    <w:p w14:paraId="48923B36" w14:textId="77777777" w:rsidR="008E180C" w:rsidRDefault="008E180C" w:rsidP="00274356">
      <w:pPr>
        <w:spacing w:after="0"/>
        <w:rPr>
          <w:rFonts w:asciiTheme="majorBidi" w:eastAsia="Times New Roman" w:hAnsiTheme="majorBidi" w:cstheme="majorBidi"/>
          <w:i/>
          <w:iCs/>
          <w:color w:val="1E5E9F" w:themeColor="accent3" w:themeShade="BF"/>
        </w:rPr>
      </w:pPr>
    </w:p>
    <w:p w14:paraId="6273F4F5" w14:textId="77777777" w:rsidR="00274356" w:rsidRPr="008425EA" w:rsidRDefault="00274356" w:rsidP="00274356">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95456" behindDoc="0" locked="0" layoutInCell="1" allowOverlap="1" wp14:anchorId="15893512" wp14:editId="4BC5B3C1">
            <wp:simplePos x="0" y="0"/>
            <wp:positionH relativeFrom="margin">
              <wp:posOffset>4819650</wp:posOffset>
            </wp:positionH>
            <wp:positionV relativeFrom="margin">
              <wp:posOffset>-152400</wp:posOffset>
            </wp:positionV>
            <wp:extent cx="1323975" cy="685800"/>
            <wp:effectExtent l="0" t="0" r="9525" b="0"/>
            <wp:wrapSquare wrapText="bothSides"/>
            <wp:docPr id="29" name="Paveikslėlis 2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p w14:paraId="37482B23" w14:textId="28ED0D0B" w:rsidR="00B97B21" w:rsidRDefault="00B97B21" w:rsidP="008E180C">
      <w:pPr>
        <w:spacing w:after="0"/>
        <w:rPr>
          <w:rFonts w:asciiTheme="majorBidi" w:eastAsia="Times New Roman" w:hAnsiTheme="majorBidi" w:cstheme="majorBidi"/>
          <w:i/>
          <w:iCs/>
          <w:color w:val="1E5E9F" w:themeColor="accent3" w:themeShade="BF"/>
        </w:rPr>
      </w:pPr>
    </w:p>
    <w:p w14:paraId="3D99401F" w14:textId="77777777" w:rsidR="003669D3" w:rsidRPr="008E180C" w:rsidRDefault="003669D3" w:rsidP="003669D3">
      <w:pPr>
        <w:spacing w:after="0"/>
        <w:ind w:firstLine="1296"/>
        <w:jc w:val="both"/>
        <w:rPr>
          <w:rFonts w:eastAsia="Times New Roman" w:cstheme="minorHAnsi"/>
          <w:color w:val="1E5E9F" w:themeColor="accent3" w:themeShade="BF"/>
          <w:sz w:val="24"/>
          <w:szCs w:val="24"/>
        </w:rPr>
      </w:pPr>
      <w:r w:rsidRPr="008E180C">
        <w:rPr>
          <w:rFonts w:eastAsia="Times New Roman" w:cstheme="minorHAnsi"/>
          <w:noProof/>
          <w:color w:val="1E5E9F" w:themeColor="accent3" w:themeShade="BF"/>
          <w:sz w:val="24"/>
          <w:szCs w:val="24"/>
        </w:rPr>
        <w:t xml:space="preserve">2023 m. gegužės 4 d. </w:t>
      </w:r>
      <w:r w:rsidRPr="008E180C">
        <w:rPr>
          <w:rFonts w:eastAsia="Times New Roman" w:cstheme="minorHAnsi"/>
          <w:color w:val="1E5E9F" w:themeColor="accent3" w:themeShade="BF"/>
          <w:sz w:val="24"/>
          <w:szCs w:val="24"/>
        </w:rPr>
        <w:t>Telšių apylinkės teismo Mažeikių rūmuose pristatyta menininkės Gražinos Markevičienės abstrakcijų paroda „Pasikalbėkime sielomis“.</w:t>
      </w:r>
    </w:p>
    <w:p w14:paraId="3B3DC4F0" w14:textId="77777777" w:rsidR="003669D3" w:rsidRPr="008E180C" w:rsidRDefault="003669D3" w:rsidP="003669D3">
      <w:pPr>
        <w:spacing w:after="0"/>
        <w:ind w:firstLine="1296"/>
        <w:jc w:val="both"/>
        <w:rPr>
          <w:rFonts w:eastAsia="Times New Roman" w:cstheme="minorHAnsi"/>
          <w:color w:val="1E5E9F" w:themeColor="accent3" w:themeShade="BF"/>
          <w:sz w:val="24"/>
          <w:szCs w:val="24"/>
        </w:rPr>
      </w:pPr>
      <w:r w:rsidRPr="008E180C">
        <w:rPr>
          <w:rFonts w:eastAsia="Times New Roman" w:cstheme="minorHAnsi"/>
          <w:color w:val="1E5E9F" w:themeColor="accent3" w:themeShade="BF"/>
          <w:sz w:val="24"/>
          <w:szCs w:val="24"/>
        </w:rPr>
        <w:t>„Mano darbai labai skirtingi savo spalvine gama, stiliumi, potėpiais, gyvenimas diktuoja temas, o jos atsispindi darbuose. Informacija ir aplinka labai greitai keičiasi, reikia spėti atsirinkti, prisitaikyti, daug nežinomybės, skirtingų požiūrių ir pažiūrų. Gyvenimas kelia iššūkį nepasimesti ir nepasiklysti gan chaotiškoje aplinkoje, išmokti suprasti ir priimti visus ir visokius, išsaugant pamatinę vertybę – žmogiškumą“ – savo darbus pristatydama parodai teigia autorė.</w:t>
      </w:r>
    </w:p>
    <w:p w14:paraId="7F2200AE" w14:textId="77777777" w:rsidR="003669D3" w:rsidRDefault="003669D3" w:rsidP="008E180C">
      <w:pPr>
        <w:spacing w:after="0"/>
        <w:rPr>
          <w:rFonts w:asciiTheme="majorBidi" w:eastAsia="Times New Roman" w:hAnsiTheme="majorBidi" w:cstheme="majorBidi"/>
          <w:i/>
          <w:iCs/>
          <w:color w:val="1E5E9F" w:themeColor="accent3" w:themeShade="BF"/>
        </w:rPr>
      </w:pPr>
    </w:p>
    <w:p w14:paraId="261AF6F3" w14:textId="080645B0" w:rsidR="004B1FAE" w:rsidRDefault="008E180C" w:rsidP="00274356">
      <w:pPr>
        <w:spacing w:after="0"/>
        <w:rPr>
          <w:rFonts w:asciiTheme="majorBidi" w:eastAsia="Times New Roman" w:hAnsiTheme="majorBidi" w:cstheme="majorBidi"/>
          <w:i/>
          <w:iCs/>
          <w:color w:val="1E5E9F" w:themeColor="accent3" w:themeShade="BF"/>
        </w:rPr>
      </w:pPr>
      <w:r>
        <w:rPr>
          <w:rFonts w:asciiTheme="majorBidi" w:eastAsia="Times New Roman" w:hAnsiTheme="majorBidi" w:cstheme="majorBidi"/>
          <w:i/>
          <w:iCs/>
          <w:noProof/>
          <w:color w:val="1E5E9F" w:themeColor="accent3" w:themeShade="BF"/>
        </w:rPr>
        <w:drawing>
          <wp:inline distT="0" distB="0" distL="0" distR="0" wp14:anchorId="3FBE1F93" wp14:editId="5B1E4292">
            <wp:extent cx="2996010" cy="3320415"/>
            <wp:effectExtent l="0" t="0" r="0" b="0"/>
            <wp:docPr id="75285880"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5880" name="Paveikslėlis 7528588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97914" cy="3322525"/>
                    </a:xfrm>
                    <a:prstGeom prst="rect">
                      <a:avLst/>
                    </a:prstGeom>
                  </pic:spPr>
                </pic:pic>
              </a:graphicData>
            </a:graphic>
          </wp:inline>
        </w:drawing>
      </w:r>
      <w:r w:rsidR="00B97B21">
        <w:rPr>
          <w:rFonts w:asciiTheme="majorBidi" w:eastAsia="Times New Roman" w:hAnsiTheme="majorBidi" w:cstheme="majorBidi"/>
          <w:i/>
          <w:iCs/>
          <w:color w:val="1E5E9F" w:themeColor="accent3" w:themeShade="BF"/>
        </w:rPr>
        <w:t xml:space="preserve">     </w:t>
      </w:r>
      <w:r>
        <w:rPr>
          <w:rFonts w:asciiTheme="majorBidi" w:eastAsia="Times New Roman" w:hAnsiTheme="majorBidi" w:cstheme="majorBidi"/>
          <w:i/>
          <w:iCs/>
          <w:noProof/>
          <w:color w:val="1E5E9F" w:themeColor="accent3" w:themeShade="BF"/>
        </w:rPr>
        <w:drawing>
          <wp:inline distT="0" distB="0" distL="0" distR="0" wp14:anchorId="73AC247C" wp14:editId="59C44F2C">
            <wp:extent cx="2768386" cy="3314700"/>
            <wp:effectExtent l="0" t="0" r="0" b="0"/>
            <wp:docPr id="964605563"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05563" name="Paveikslėlis 96460556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92865" cy="3344009"/>
                    </a:xfrm>
                    <a:prstGeom prst="rect">
                      <a:avLst/>
                    </a:prstGeom>
                  </pic:spPr>
                </pic:pic>
              </a:graphicData>
            </a:graphic>
          </wp:inline>
        </w:drawing>
      </w:r>
      <w:r w:rsidR="00B97B21">
        <w:rPr>
          <w:rFonts w:asciiTheme="majorBidi" w:eastAsia="Times New Roman" w:hAnsiTheme="majorBidi" w:cstheme="majorBidi"/>
          <w:i/>
          <w:iCs/>
          <w:color w:val="1E5E9F" w:themeColor="accent3" w:themeShade="BF"/>
        </w:rPr>
        <w:t xml:space="preserve">               </w:t>
      </w:r>
    </w:p>
    <w:p w14:paraId="79F05896" w14:textId="3A18D1E0" w:rsidR="00274356" w:rsidRDefault="008E180C" w:rsidP="008E180C">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M</w:t>
      </w:r>
      <w:r w:rsidRPr="008E180C">
        <w:rPr>
          <w:rFonts w:asciiTheme="majorBidi" w:eastAsia="Times New Roman" w:hAnsiTheme="majorBidi" w:cstheme="majorBidi"/>
          <w:i/>
          <w:iCs/>
          <w:color w:val="1E5E9F" w:themeColor="accent3" w:themeShade="BF"/>
        </w:rPr>
        <w:t>enininkės Gražinos Markevičienės</w:t>
      </w:r>
      <w:r>
        <w:rPr>
          <w:rFonts w:asciiTheme="majorBidi" w:eastAsia="Times New Roman" w:hAnsiTheme="majorBidi" w:cstheme="majorBidi"/>
          <w:i/>
          <w:iCs/>
          <w:color w:val="1E5E9F" w:themeColor="accent3" w:themeShade="BF"/>
        </w:rPr>
        <w:t xml:space="preserve"> parodos pristatymas</w:t>
      </w:r>
    </w:p>
    <w:p w14:paraId="3E242193" w14:textId="77777777" w:rsidR="008E180C" w:rsidRDefault="008E180C" w:rsidP="008E180C">
      <w:pPr>
        <w:spacing w:after="0"/>
        <w:jc w:val="center"/>
        <w:rPr>
          <w:rFonts w:asciiTheme="majorBidi" w:eastAsia="Times New Roman" w:hAnsiTheme="majorBidi" w:cstheme="majorBidi"/>
          <w:i/>
          <w:iCs/>
          <w:color w:val="1E5E9F" w:themeColor="accent3" w:themeShade="BF"/>
        </w:rPr>
      </w:pPr>
    </w:p>
    <w:p w14:paraId="374D5B39" w14:textId="77777777" w:rsidR="00CA1030" w:rsidRPr="00CA1030" w:rsidRDefault="00CA1030" w:rsidP="00CA1030">
      <w:pPr>
        <w:spacing w:after="0"/>
        <w:ind w:firstLine="1296"/>
        <w:jc w:val="both"/>
        <w:rPr>
          <w:rFonts w:eastAsia="Times New Roman" w:cstheme="minorHAnsi"/>
          <w:color w:val="1E5E9F" w:themeColor="accent3" w:themeShade="BF"/>
          <w:sz w:val="24"/>
          <w:szCs w:val="24"/>
        </w:rPr>
      </w:pPr>
    </w:p>
    <w:p w14:paraId="2A764C87" w14:textId="2DB170A0" w:rsidR="008E180C" w:rsidRDefault="008E180C" w:rsidP="008E180C">
      <w:pPr>
        <w:spacing w:after="0"/>
        <w:jc w:val="center"/>
        <w:rPr>
          <w:rFonts w:asciiTheme="majorBidi" w:eastAsia="Times New Roman" w:hAnsiTheme="majorBidi" w:cstheme="majorBidi"/>
          <w:i/>
          <w:iCs/>
          <w:color w:val="1E5E9F" w:themeColor="accent3" w:themeShade="BF"/>
        </w:rPr>
      </w:pPr>
    </w:p>
    <w:p w14:paraId="256A4962" w14:textId="77777777" w:rsidR="00CA1030" w:rsidRDefault="00CA1030" w:rsidP="008E180C">
      <w:pPr>
        <w:spacing w:after="0"/>
        <w:jc w:val="center"/>
        <w:rPr>
          <w:rFonts w:asciiTheme="majorBidi" w:eastAsia="Times New Roman" w:hAnsiTheme="majorBidi" w:cstheme="majorBidi"/>
          <w:i/>
          <w:iCs/>
          <w:color w:val="1E5E9F" w:themeColor="accent3" w:themeShade="BF"/>
        </w:rPr>
      </w:pPr>
    </w:p>
    <w:p w14:paraId="57FE0B8B" w14:textId="77777777" w:rsidR="00CA1030" w:rsidRDefault="00CA1030" w:rsidP="008E180C">
      <w:pPr>
        <w:spacing w:after="0"/>
        <w:jc w:val="center"/>
        <w:rPr>
          <w:rFonts w:asciiTheme="majorBidi" w:eastAsia="Times New Roman" w:hAnsiTheme="majorBidi" w:cstheme="majorBidi"/>
          <w:i/>
          <w:iCs/>
          <w:color w:val="1E5E9F" w:themeColor="accent3" w:themeShade="BF"/>
        </w:rPr>
      </w:pPr>
    </w:p>
    <w:p w14:paraId="51633B08" w14:textId="77777777" w:rsidR="00CA1030" w:rsidRDefault="00CA1030" w:rsidP="008E180C">
      <w:pPr>
        <w:spacing w:after="0"/>
        <w:jc w:val="center"/>
        <w:rPr>
          <w:rFonts w:asciiTheme="majorBidi" w:eastAsia="Times New Roman" w:hAnsiTheme="majorBidi" w:cstheme="majorBidi"/>
          <w:i/>
          <w:iCs/>
          <w:color w:val="1E5E9F" w:themeColor="accent3" w:themeShade="BF"/>
        </w:rPr>
      </w:pPr>
    </w:p>
    <w:p w14:paraId="5E54C066" w14:textId="77777777" w:rsidR="008E180C" w:rsidRDefault="008E180C" w:rsidP="00CA1030">
      <w:pPr>
        <w:spacing w:after="0"/>
        <w:rPr>
          <w:rFonts w:asciiTheme="majorBidi" w:eastAsia="Times New Roman" w:hAnsiTheme="majorBidi" w:cstheme="majorBidi"/>
          <w:i/>
          <w:iCs/>
          <w:color w:val="1E5E9F" w:themeColor="accent3" w:themeShade="BF"/>
        </w:rPr>
      </w:pPr>
    </w:p>
    <w:p w14:paraId="10F77782" w14:textId="77777777" w:rsidR="008E180C" w:rsidRPr="00933070" w:rsidRDefault="008E180C" w:rsidP="00CA1030">
      <w:pPr>
        <w:spacing w:after="0"/>
        <w:rPr>
          <w:rFonts w:asciiTheme="majorBidi" w:eastAsia="Times New Roman" w:hAnsiTheme="majorBidi" w:cstheme="majorBidi"/>
          <w:i/>
          <w:iCs/>
          <w:color w:val="1E5E9F" w:themeColor="accent3" w:themeShade="BF"/>
        </w:rPr>
      </w:pPr>
    </w:p>
    <w:p w14:paraId="696A6809" w14:textId="2689C2E3" w:rsidR="008622C4" w:rsidRDefault="00933070" w:rsidP="00CA1030">
      <w:pPr>
        <w:pStyle w:val="Antrat2"/>
        <w:rPr>
          <w:rFonts w:eastAsiaTheme="minorEastAsia"/>
          <w:sz w:val="32"/>
          <w:szCs w:val="32"/>
        </w:rPr>
      </w:pPr>
      <w:bookmarkStart w:id="13" w:name="_Hlk96951761"/>
      <w:r w:rsidRPr="00E51E6B">
        <w:rPr>
          <w:rFonts w:asciiTheme="majorHAnsi" w:eastAsiaTheme="minorEastAsia" w:hAnsiTheme="majorHAnsi" w:cstheme="majorHAnsi"/>
          <w:noProof/>
          <w:sz w:val="32"/>
          <w:szCs w:val="32"/>
        </w:rPr>
        <w:lastRenderedPageBreak/>
        <w:drawing>
          <wp:anchor distT="0" distB="0" distL="114300" distR="114300" simplePos="0" relativeHeight="251770880" behindDoc="0" locked="0" layoutInCell="1" allowOverlap="1" wp14:anchorId="11CD7DDC" wp14:editId="13621599">
            <wp:simplePos x="0" y="0"/>
            <wp:positionH relativeFrom="margin">
              <wp:posOffset>4819650</wp:posOffset>
            </wp:positionH>
            <wp:positionV relativeFrom="margin">
              <wp:posOffset>-152400</wp:posOffset>
            </wp:positionV>
            <wp:extent cx="1323975" cy="685800"/>
            <wp:effectExtent l="0" t="0" r="9525" b="0"/>
            <wp:wrapSquare wrapText="bothSides"/>
            <wp:docPr id="34" name="Paveikslėlis 3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bookmarkEnd w:id="13"/>
    </w:p>
    <w:p w14:paraId="3DFC07A8" w14:textId="77777777" w:rsidR="00CA1030" w:rsidRDefault="00CA1030" w:rsidP="00CA1030"/>
    <w:p w14:paraId="68D1AEB5" w14:textId="737ADEE9" w:rsidR="003669D3" w:rsidRDefault="003669D3" w:rsidP="00081A02">
      <w:pPr>
        <w:spacing w:after="0"/>
        <w:ind w:firstLine="1296"/>
        <w:jc w:val="both"/>
        <w:rPr>
          <w:rFonts w:eastAsia="Times New Roman" w:cstheme="minorHAnsi"/>
          <w:color w:val="1E5E9F" w:themeColor="accent3" w:themeShade="BF"/>
          <w:sz w:val="24"/>
          <w:szCs w:val="24"/>
        </w:rPr>
      </w:pPr>
      <w:r>
        <w:rPr>
          <w:rFonts w:eastAsia="Times New Roman" w:cstheme="minorHAnsi"/>
          <w:color w:val="1E5E9F" w:themeColor="accent3" w:themeShade="BF"/>
          <w:sz w:val="24"/>
          <w:szCs w:val="24"/>
        </w:rPr>
        <w:t>2023 m. g</w:t>
      </w:r>
      <w:r w:rsidRPr="00CA1030">
        <w:rPr>
          <w:rFonts w:eastAsia="Times New Roman" w:cstheme="minorHAnsi"/>
          <w:color w:val="1E5E9F" w:themeColor="accent3" w:themeShade="BF"/>
          <w:sz w:val="24"/>
          <w:szCs w:val="24"/>
        </w:rPr>
        <w:t>egužės 23 d</w:t>
      </w:r>
      <w:r>
        <w:rPr>
          <w:rFonts w:eastAsia="Times New Roman" w:cstheme="minorHAnsi"/>
          <w:color w:val="1E5E9F" w:themeColor="accent3" w:themeShade="BF"/>
          <w:sz w:val="24"/>
          <w:szCs w:val="24"/>
        </w:rPr>
        <w:t>.</w:t>
      </w:r>
      <w:r w:rsidRPr="00CA1030">
        <w:rPr>
          <w:rFonts w:eastAsia="Times New Roman" w:cstheme="minorHAnsi"/>
          <w:color w:val="1E5E9F" w:themeColor="accent3" w:themeShade="BF"/>
          <w:sz w:val="24"/>
          <w:szCs w:val="24"/>
        </w:rPr>
        <w:t xml:space="preserve"> Telšių apylinkės teismo Telšių rūmuose svečiavosi Telšių ,,Germanto“ progimnazijos ketvirtokai su mokytoja Inga </w:t>
      </w:r>
      <w:proofErr w:type="spellStart"/>
      <w:r w:rsidRPr="00CA1030">
        <w:rPr>
          <w:rFonts w:eastAsia="Times New Roman" w:cstheme="minorHAnsi"/>
          <w:color w:val="1E5E9F" w:themeColor="accent3" w:themeShade="BF"/>
          <w:sz w:val="24"/>
          <w:szCs w:val="24"/>
        </w:rPr>
        <w:t>Kavaliūniene</w:t>
      </w:r>
      <w:proofErr w:type="spellEnd"/>
      <w:r w:rsidRPr="00CA1030">
        <w:rPr>
          <w:rFonts w:eastAsia="Times New Roman" w:cstheme="minorHAnsi"/>
          <w:color w:val="1E5E9F" w:themeColor="accent3" w:themeShade="BF"/>
          <w:sz w:val="24"/>
          <w:szCs w:val="24"/>
        </w:rPr>
        <w:t xml:space="preserve">. Pirmiausia teismo veiklą vaikams pristatė teisėjo padėjėja Dalia </w:t>
      </w:r>
      <w:proofErr w:type="spellStart"/>
      <w:r w:rsidRPr="00CA1030">
        <w:rPr>
          <w:rFonts w:eastAsia="Times New Roman" w:cstheme="minorHAnsi"/>
          <w:color w:val="1E5E9F" w:themeColor="accent3" w:themeShade="BF"/>
          <w:sz w:val="24"/>
          <w:szCs w:val="24"/>
        </w:rPr>
        <w:t>Stonkuvienė</w:t>
      </w:r>
      <w:proofErr w:type="spellEnd"/>
      <w:r w:rsidRPr="00CA1030">
        <w:rPr>
          <w:rFonts w:eastAsia="Times New Roman" w:cstheme="minorHAnsi"/>
          <w:color w:val="1E5E9F" w:themeColor="accent3" w:themeShade="BF"/>
          <w:sz w:val="24"/>
          <w:szCs w:val="24"/>
        </w:rPr>
        <w:t xml:space="preserve">, o vėliau apie teisėjo darbą papasakojo teisėja Vitalija </w:t>
      </w:r>
      <w:proofErr w:type="spellStart"/>
      <w:r w:rsidRPr="00CA1030">
        <w:rPr>
          <w:rFonts w:eastAsia="Times New Roman" w:cstheme="minorHAnsi"/>
          <w:color w:val="1E5E9F" w:themeColor="accent3" w:themeShade="BF"/>
          <w:sz w:val="24"/>
          <w:szCs w:val="24"/>
        </w:rPr>
        <w:t>Liauzginienė</w:t>
      </w:r>
      <w:proofErr w:type="spellEnd"/>
      <w:r w:rsidRPr="00CA1030">
        <w:rPr>
          <w:rFonts w:eastAsia="Times New Roman" w:cstheme="minorHAnsi"/>
          <w:color w:val="1E5E9F" w:themeColor="accent3" w:themeShade="BF"/>
          <w:sz w:val="24"/>
          <w:szCs w:val="24"/>
        </w:rPr>
        <w:t>. Mokiniai turėjo daugybę klausimų, domėjosi kaip tampama teisėju, kokios skiriamos bausmės, kiek trunka teisėjo darbo diena, kokia posėdžio trukmė ir dar kitų įvairių klausimų. Vėliau ketvirtokai dalyvavo edukacijoje ,,Mano kūnas priklauso man“. Teismo psichologė Rasa Mickuvienė vaikams paaiškino kūno saugumo ir saugaus elgesio taisykles bei papasakojo apie nepilnamečių apklausas. Viešnagės pabaigoje mokiniai įgytas žinias įtvirtino ir pasitikrino interaktyvioje viktorinoje.</w:t>
      </w:r>
    </w:p>
    <w:p w14:paraId="1A93134F" w14:textId="77777777" w:rsidR="00081A02" w:rsidRPr="00081A02" w:rsidRDefault="00081A02" w:rsidP="00081A02">
      <w:pPr>
        <w:spacing w:after="0"/>
        <w:ind w:firstLine="1296"/>
        <w:jc w:val="both"/>
        <w:rPr>
          <w:rFonts w:eastAsia="Times New Roman" w:cstheme="minorHAnsi"/>
          <w:color w:val="1E5E9F" w:themeColor="accent3" w:themeShade="BF"/>
          <w:sz w:val="24"/>
          <w:szCs w:val="24"/>
        </w:rPr>
      </w:pPr>
    </w:p>
    <w:p w14:paraId="60EB3B09" w14:textId="62C9356D" w:rsidR="00CA1030" w:rsidRDefault="00CA1030" w:rsidP="00CA1030">
      <w:pPr>
        <w:spacing w:after="0"/>
        <w:rPr>
          <w:rFonts w:eastAsia="Times New Roman" w:cs="Arial"/>
          <w:noProof/>
          <w:color w:val="1E5E9F" w:themeColor="accent3" w:themeShade="BF"/>
          <w:sz w:val="24"/>
        </w:rPr>
      </w:pPr>
      <w:r>
        <w:rPr>
          <w:rFonts w:eastAsia="Times New Roman" w:cs="Arial"/>
          <w:noProof/>
          <w:color w:val="1E5E9F" w:themeColor="accent3" w:themeShade="BF"/>
          <w:sz w:val="24"/>
        </w:rPr>
        <w:drawing>
          <wp:inline distT="0" distB="0" distL="0" distR="0" wp14:anchorId="09128C44" wp14:editId="43AC4E48">
            <wp:extent cx="2533650" cy="2303780"/>
            <wp:effectExtent l="0" t="0" r="0" b="1270"/>
            <wp:docPr id="100186324"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6324" name="Paveikslėlis 10018632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44785" cy="2313905"/>
                    </a:xfrm>
                    <a:prstGeom prst="rect">
                      <a:avLst/>
                    </a:prstGeom>
                  </pic:spPr>
                </pic:pic>
              </a:graphicData>
            </a:graphic>
          </wp:inline>
        </w:drawing>
      </w:r>
      <w:r>
        <w:rPr>
          <w:rFonts w:eastAsia="Times New Roman" w:cs="Arial"/>
          <w:noProof/>
          <w:color w:val="1E5E9F" w:themeColor="accent3" w:themeShade="BF"/>
          <w:sz w:val="24"/>
        </w:rPr>
        <w:t xml:space="preserve">   </w:t>
      </w:r>
      <w:r>
        <w:rPr>
          <w:rFonts w:eastAsia="Times New Roman" w:cs="Arial"/>
          <w:noProof/>
          <w:color w:val="1E5E9F" w:themeColor="accent3" w:themeShade="BF"/>
          <w:sz w:val="24"/>
        </w:rPr>
        <w:drawing>
          <wp:inline distT="0" distB="0" distL="0" distR="0" wp14:anchorId="6351737C" wp14:editId="5822A1F6">
            <wp:extent cx="3251200" cy="2289175"/>
            <wp:effectExtent l="0" t="0" r="6350" b="0"/>
            <wp:docPr id="1067669127"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69127" name="Paveikslėlis 1067669127"/>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252777" cy="2290285"/>
                    </a:xfrm>
                    <a:prstGeom prst="rect">
                      <a:avLst/>
                    </a:prstGeom>
                  </pic:spPr>
                </pic:pic>
              </a:graphicData>
            </a:graphic>
          </wp:inline>
        </w:drawing>
      </w:r>
    </w:p>
    <w:p w14:paraId="5D30800F" w14:textId="79B96347" w:rsidR="00CA1030" w:rsidRDefault="00CA1030" w:rsidP="00CA1030">
      <w:pPr>
        <w:spacing w:after="0"/>
        <w:jc w:val="center"/>
        <w:rPr>
          <w:rFonts w:eastAsia="Times New Roman" w:cs="Arial"/>
          <w:color w:val="1E5E9F" w:themeColor="accent3" w:themeShade="BF"/>
          <w:sz w:val="24"/>
        </w:rPr>
      </w:pPr>
      <w:r>
        <w:rPr>
          <w:rFonts w:asciiTheme="majorBidi" w:eastAsia="Times New Roman" w:hAnsiTheme="majorBidi" w:cstheme="majorBidi"/>
          <w:i/>
          <w:iCs/>
          <w:color w:val="1E5E9F" w:themeColor="accent3" w:themeShade="BF"/>
        </w:rPr>
        <w:t>Telšių „Germanto“ progimnazijos ketvirtokai Telšių rūmuose</w:t>
      </w:r>
    </w:p>
    <w:p w14:paraId="03E404C9" w14:textId="77777777" w:rsidR="00CA1030" w:rsidRPr="006026AD" w:rsidRDefault="00CA1030" w:rsidP="005D063F">
      <w:pPr>
        <w:spacing w:after="0"/>
        <w:rPr>
          <w:rFonts w:eastAsia="Times New Roman" w:cs="Arial"/>
          <w:color w:val="1E5E9F" w:themeColor="accent3" w:themeShade="BF"/>
          <w:sz w:val="24"/>
        </w:rPr>
      </w:pPr>
    </w:p>
    <w:p w14:paraId="78F66F41" w14:textId="77777777" w:rsidR="005D063F" w:rsidRPr="005D063F" w:rsidRDefault="005D063F" w:rsidP="005D063F">
      <w:pPr>
        <w:spacing w:after="0"/>
        <w:ind w:firstLine="1296"/>
        <w:jc w:val="both"/>
        <w:rPr>
          <w:rFonts w:eastAsia="Times New Roman" w:cs="Arial"/>
          <w:color w:val="1E5E9F" w:themeColor="accent3" w:themeShade="BF"/>
          <w:sz w:val="24"/>
        </w:rPr>
      </w:pPr>
    </w:p>
    <w:p w14:paraId="4CA86E6B" w14:textId="71BFADCF" w:rsidR="00373E6B" w:rsidRPr="00373E6B" w:rsidRDefault="00373E6B" w:rsidP="00373E6B">
      <w:pPr>
        <w:spacing w:after="0"/>
        <w:ind w:firstLine="1296"/>
        <w:jc w:val="both"/>
        <w:rPr>
          <w:rFonts w:eastAsia="Times New Roman" w:cs="Arial"/>
          <w:color w:val="1E5E9F" w:themeColor="accent3" w:themeShade="BF"/>
          <w:sz w:val="24"/>
        </w:rPr>
      </w:pPr>
    </w:p>
    <w:p w14:paraId="22EFE871" w14:textId="68B4F83C" w:rsidR="009A13B6" w:rsidRDefault="009A13B6" w:rsidP="009A13B6">
      <w:pPr>
        <w:spacing w:after="0"/>
        <w:ind w:firstLine="1296"/>
        <w:jc w:val="both"/>
        <w:rPr>
          <w:rFonts w:eastAsia="Times New Roman" w:cs="Arial"/>
          <w:color w:val="1E5E9F" w:themeColor="accent3" w:themeShade="BF"/>
          <w:sz w:val="24"/>
        </w:rPr>
      </w:pPr>
    </w:p>
    <w:p w14:paraId="58F6E132" w14:textId="617BC573" w:rsidR="00906B68" w:rsidRDefault="00906B68" w:rsidP="00486A51">
      <w:pPr>
        <w:spacing w:after="0"/>
        <w:jc w:val="center"/>
        <w:rPr>
          <w:rFonts w:eastAsia="Times New Roman" w:cs="Arial"/>
          <w:color w:val="FF0000"/>
          <w:sz w:val="48"/>
          <w:szCs w:val="48"/>
        </w:rPr>
      </w:pPr>
    </w:p>
    <w:p w14:paraId="538F38E5" w14:textId="77777777" w:rsidR="005D063F" w:rsidRDefault="005D063F" w:rsidP="00486A51">
      <w:pPr>
        <w:spacing w:after="0"/>
        <w:jc w:val="center"/>
        <w:rPr>
          <w:rFonts w:eastAsia="Times New Roman" w:cs="Arial"/>
          <w:color w:val="FF0000"/>
          <w:sz w:val="48"/>
          <w:szCs w:val="48"/>
        </w:rPr>
      </w:pPr>
    </w:p>
    <w:p w14:paraId="7519B208" w14:textId="77777777" w:rsidR="002E6A1A" w:rsidRDefault="002E6A1A" w:rsidP="00486A51">
      <w:pPr>
        <w:spacing w:after="0"/>
        <w:jc w:val="center"/>
        <w:rPr>
          <w:rFonts w:eastAsia="Times New Roman" w:cs="Arial"/>
          <w:color w:val="FF0000"/>
          <w:sz w:val="48"/>
          <w:szCs w:val="48"/>
        </w:rPr>
      </w:pPr>
    </w:p>
    <w:p w14:paraId="0EFC6183" w14:textId="77777777" w:rsidR="00373E6B" w:rsidRPr="00373E6B" w:rsidRDefault="00373E6B" w:rsidP="00373E6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373E6B">
        <w:rPr>
          <w:rFonts w:asciiTheme="majorHAnsi" w:eastAsiaTheme="minorEastAsia" w:hAnsiTheme="majorHAnsi" w:cstheme="majorHAnsi"/>
          <w:caps/>
          <w:noProof/>
          <w:spacing w:val="15"/>
          <w:sz w:val="32"/>
          <w:szCs w:val="32"/>
        </w:rPr>
        <w:lastRenderedPageBreak/>
        <w:drawing>
          <wp:anchor distT="0" distB="0" distL="114300" distR="114300" simplePos="0" relativeHeight="251801600" behindDoc="0" locked="0" layoutInCell="1" allowOverlap="1" wp14:anchorId="03359EE2" wp14:editId="3B1CF1BC">
            <wp:simplePos x="0" y="0"/>
            <wp:positionH relativeFrom="margin">
              <wp:posOffset>4819650</wp:posOffset>
            </wp:positionH>
            <wp:positionV relativeFrom="margin">
              <wp:posOffset>-152400</wp:posOffset>
            </wp:positionV>
            <wp:extent cx="1323975" cy="685800"/>
            <wp:effectExtent l="0" t="0" r="9525" b="0"/>
            <wp:wrapSquare wrapText="bothSides"/>
            <wp:docPr id="43" name="Paveikslėlis 4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373E6B">
        <w:rPr>
          <w:rFonts w:eastAsiaTheme="minorEastAsia"/>
          <w:caps/>
          <w:spacing w:val="15"/>
          <w:sz w:val="32"/>
          <w:szCs w:val="32"/>
        </w:rPr>
        <w:t>IŠORINĖ IR VIDINĖ KOMUNIKACIJA</w:t>
      </w:r>
    </w:p>
    <w:p w14:paraId="1543D991" w14:textId="77777777" w:rsidR="002E6A1A" w:rsidRDefault="002E6A1A" w:rsidP="002E6A1A">
      <w:pPr>
        <w:spacing w:after="0"/>
        <w:ind w:firstLine="1296"/>
        <w:jc w:val="both"/>
        <w:rPr>
          <w:rFonts w:eastAsia="Times New Roman" w:cs="Arial"/>
          <w:color w:val="1E5E9F" w:themeColor="accent3" w:themeShade="BF"/>
          <w:sz w:val="24"/>
        </w:rPr>
      </w:pPr>
    </w:p>
    <w:p w14:paraId="1F406611" w14:textId="1A038CF9" w:rsidR="002E6A1A" w:rsidRPr="005D063F" w:rsidRDefault="002E6A1A" w:rsidP="002E6A1A">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2023 m. birželio 2 d. </w:t>
      </w:r>
      <w:r w:rsidRPr="005D063F">
        <w:rPr>
          <w:rFonts w:eastAsia="Times New Roman" w:cs="Arial"/>
          <w:color w:val="1E5E9F" w:themeColor="accent3" w:themeShade="BF"/>
          <w:sz w:val="24"/>
        </w:rPr>
        <w:t xml:space="preserve">šių apylinkės teismo Mažeikių rūmuose Tarptautinės vaikų gynimo dienos proga teisme lankėsi Viekšnių gimnazijos pirmokai. Svečius pasitikusi teismo psichologė Rasa Mickuvienė pakvietė apžiūrėti Telšių apylinkės teismo Mažeikių rūmų archyvą, areštinę, nepilnamečių apklausos kambarį, moksleiviai taip pat turėjo progą apžiūrėti Teismo pirmininkės Daivos </w:t>
      </w:r>
      <w:proofErr w:type="spellStart"/>
      <w:r w:rsidRPr="005D063F">
        <w:rPr>
          <w:rFonts w:eastAsia="Times New Roman" w:cs="Arial"/>
          <w:color w:val="1E5E9F" w:themeColor="accent3" w:themeShade="BF"/>
          <w:sz w:val="24"/>
        </w:rPr>
        <w:t>Maneikienės</w:t>
      </w:r>
      <w:proofErr w:type="spellEnd"/>
      <w:r w:rsidRPr="005D063F">
        <w:rPr>
          <w:rFonts w:eastAsia="Times New Roman" w:cs="Arial"/>
          <w:color w:val="1E5E9F" w:themeColor="accent3" w:themeShade="BF"/>
          <w:sz w:val="24"/>
        </w:rPr>
        <w:t xml:space="preserve"> kabinetą bei pasimatuoti teisėjo mantiją ir ženklą.</w:t>
      </w:r>
    </w:p>
    <w:p w14:paraId="04985B5E" w14:textId="77777777" w:rsidR="002E6A1A" w:rsidRPr="005D063F" w:rsidRDefault="002E6A1A" w:rsidP="002E6A1A">
      <w:pPr>
        <w:spacing w:after="0"/>
        <w:ind w:firstLine="1296"/>
        <w:jc w:val="both"/>
        <w:rPr>
          <w:rFonts w:eastAsia="Times New Roman" w:cs="Arial"/>
          <w:color w:val="1E5E9F" w:themeColor="accent3" w:themeShade="BF"/>
          <w:sz w:val="24"/>
        </w:rPr>
      </w:pPr>
      <w:r w:rsidRPr="005D063F">
        <w:rPr>
          <w:rFonts w:eastAsia="Times New Roman" w:cs="Arial"/>
          <w:color w:val="1E5E9F" w:themeColor="accent3" w:themeShade="BF"/>
          <w:sz w:val="24"/>
        </w:rPr>
        <w:t>Taip pat vaikams buvo paruoštas ir teismo darbuotojų pristatytas jau tradicija tapęs inscenizuotas teismo posėdis pagal visiems puikiai žinomą pasaką „</w:t>
      </w:r>
      <w:proofErr w:type="spellStart"/>
      <w:r w:rsidRPr="005D063F">
        <w:rPr>
          <w:rFonts w:eastAsia="Times New Roman" w:cs="Arial"/>
          <w:color w:val="1E5E9F" w:themeColor="accent3" w:themeShade="BF"/>
          <w:sz w:val="24"/>
        </w:rPr>
        <w:t>Raudonkepuraitė</w:t>
      </w:r>
      <w:proofErr w:type="spellEnd"/>
      <w:r w:rsidRPr="005D063F">
        <w:rPr>
          <w:rFonts w:eastAsia="Times New Roman" w:cs="Arial"/>
          <w:color w:val="1E5E9F" w:themeColor="accent3" w:themeShade="BF"/>
          <w:sz w:val="24"/>
        </w:rPr>
        <w:t>“.</w:t>
      </w:r>
    </w:p>
    <w:p w14:paraId="63F5D9AC" w14:textId="77777777" w:rsidR="002E6A1A" w:rsidRPr="005D063F" w:rsidRDefault="002E6A1A" w:rsidP="002E6A1A">
      <w:pPr>
        <w:spacing w:after="0"/>
        <w:ind w:firstLine="1296"/>
        <w:jc w:val="both"/>
        <w:rPr>
          <w:rFonts w:eastAsia="Times New Roman" w:cs="Arial"/>
          <w:color w:val="1E5E9F" w:themeColor="accent3" w:themeShade="BF"/>
          <w:sz w:val="24"/>
        </w:rPr>
      </w:pPr>
      <w:r w:rsidRPr="005D063F">
        <w:rPr>
          <w:rFonts w:eastAsia="Times New Roman" w:cs="Arial"/>
          <w:color w:val="1E5E9F" w:themeColor="accent3" w:themeShade="BF"/>
          <w:sz w:val="24"/>
        </w:rPr>
        <w:t>Po spektaklio pirmokai konferencijų salėje dalyvavo edukacijoje apie kūno saugumą. Teismo psichologė su vaikais aptarė, kokios situacijos gali būti jiems pavojingos, kaip tada elgtis, kurios paslaptys yra geros, o kurios blogos ir kam jas atskleisti.</w:t>
      </w:r>
    </w:p>
    <w:p w14:paraId="69AC81FC" w14:textId="77777777" w:rsidR="002E6A1A" w:rsidRDefault="002E6A1A" w:rsidP="002E6A1A">
      <w:pPr>
        <w:spacing w:after="0"/>
        <w:ind w:firstLine="1296"/>
        <w:jc w:val="both"/>
        <w:rPr>
          <w:rFonts w:eastAsia="Times New Roman" w:cs="Arial"/>
          <w:color w:val="1E5E9F" w:themeColor="accent3" w:themeShade="BF"/>
          <w:sz w:val="24"/>
        </w:rPr>
      </w:pPr>
      <w:r w:rsidRPr="005D063F">
        <w:rPr>
          <w:rFonts w:eastAsia="Times New Roman" w:cs="Arial"/>
          <w:color w:val="1E5E9F" w:themeColor="accent3" w:themeShade="BF"/>
          <w:sz w:val="24"/>
        </w:rPr>
        <w:t>Susitikimas baigėsi  interaktyvia viktorina, kurios metu moksleiviai pasitikrino bei įtvirtino įgytas žinias.</w:t>
      </w:r>
    </w:p>
    <w:p w14:paraId="2FD15BC7" w14:textId="77777777" w:rsidR="00373E6B" w:rsidRPr="005D063F" w:rsidRDefault="00373E6B" w:rsidP="005D063F">
      <w:pPr>
        <w:spacing w:after="0"/>
        <w:jc w:val="both"/>
        <w:rPr>
          <w:rFonts w:eastAsia="Times New Roman" w:cs="Arial"/>
          <w:color w:val="FF0000"/>
        </w:rPr>
      </w:pPr>
    </w:p>
    <w:p w14:paraId="4885E2F4" w14:textId="55D3768F" w:rsidR="00A560EA" w:rsidRPr="005D063F" w:rsidRDefault="005D063F" w:rsidP="00373E6B">
      <w:pPr>
        <w:spacing w:after="0"/>
        <w:jc w:val="both"/>
        <w:rPr>
          <w:rFonts w:eastAsia="Times New Roman" w:cs="Arial"/>
          <w:color w:val="FF0000"/>
          <w:sz w:val="22"/>
          <w:szCs w:val="22"/>
        </w:rPr>
      </w:pPr>
      <w:r>
        <w:rPr>
          <w:rFonts w:eastAsia="Times New Roman" w:cs="Arial"/>
          <w:noProof/>
          <w:color w:val="FF0000"/>
          <w:sz w:val="22"/>
          <w:szCs w:val="22"/>
        </w:rPr>
        <w:drawing>
          <wp:inline distT="0" distB="0" distL="0" distR="0" wp14:anchorId="07314A4F" wp14:editId="1578E3B5">
            <wp:extent cx="3263900" cy="2819241"/>
            <wp:effectExtent l="0" t="0" r="0" b="635"/>
            <wp:docPr id="1549599282"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99282" name="Paveikslėlis 1549599282"/>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89386" cy="2841255"/>
                    </a:xfrm>
                    <a:prstGeom prst="rect">
                      <a:avLst/>
                    </a:prstGeom>
                  </pic:spPr>
                </pic:pic>
              </a:graphicData>
            </a:graphic>
          </wp:inline>
        </w:drawing>
      </w:r>
      <w:r>
        <w:rPr>
          <w:rFonts w:eastAsia="Times New Roman" w:cs="Arial"/>
          <w:noProof/>
          <w:color w:val="FF0000"/>
          <w:sz w:val="22"/>
          <w:szCs w:val="22"/>
        </w:rPr>
        <w:t xml:space="preserve">  </w:t>
      </w:r>
      <w:r>
        <w:rPr>
          <w:rFonts w:eastAsia="Times New Roman" w:cs="Arial"/>
          <w:noProof/>
          <w:color w:val="FF0000"/>
          <w:sz w:val="22"/>
          <w:szCs w:val="22"/>
        </w:rPr>
        <w:drawing>
          <wp:inline distT="0" distB="0" distL="0" distR="0" wp14:anchorId="04624BC3" wp14:editId="49D1ECDE">
            <wp:extent cx="2599055" cy="3396999"/>
            <wp:effectExtent l="0" t="0" r="0" b="0"/>
            <wp:docPr id="147262987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629875" name="Paveikslėlis 147262987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11237" cy="3412921"/>
                    </a:xfrm>
                    <a:prstGeom prst="rect">
                      <a:avLst/>
                    </a:prstGeom>
                  </pic:spPr>
                </pic:pic>
              </a:graphicData>
            </a:graphic>
          </wp:inline>
        </w:drawing>
      </w:r>
    </w:p>
    <w:p w14:paraId="6FAA1471" w14:textId="2ADC0735" w:rsidR="00A560EA" w:rsidRPr="00A560EA" w:rsidRDefault="005D063F" w:rsidP="005D063F">
      <w:pPr>
        <w:spacing w:after="0"/>
        <w:ind w:firstLine="1296"/>
        <w:jc w:val="center"/>
        <w:rPr>
          <w:rFonts w:asciiTheme="majorBidi" w:eastAsia="Times New Roman" w:hAnsiTheme="majorBidi" w:cstheme="majorBidi"/>
          <w:i/>
          <w:iCs/>
          <w:color w:val="1E5E9F" w:themeColor="accent3" w:themeShade="BF"/>
        </w:rPr>
      </w:pPr>
      <w:r w:rsidRPr="005D063F">
        <w:rPr>
          <w:rFonts w:asciiTheme="majorBidi" w:eastAsia="Times New Roman" w:hAnsiTheme="majorBidi" w:cstheme="majorBidi"/>
          <w:i/>
          <w:iCs/>
          <w:color w:val="1E5E9F" w:themeColor="accent3" w:themeShade="BF"/>
        </w:rPr>
        <w:t>Tarptautinės vaikų gynimo</w:t>
      </w:r>
      <w:r>
        <w:rPr>
          <w:rFonts w:asciiTheme="majorBidi" w:eastAsia="Times New Roman" w:hAnsiTheme="majorBidi" w:cstheme="majorBidi"/>
          <w:i/>
          <w:iCs/>
          <w:color w:val="1E5E9F" w:themeColor="accent3" w:themeShade="BF"/>
        </w:rPr>
        <w:t xml:space="preserve"> </w:t>
      </w:r>
      <w:r w:rsidR="00A560EA" w:rsidRPr="00A560EA">
        <w:rPr>
          <w:rFonts w:asciiTheme="majorBidi" w:eastAsia="Times New Roman" w:hAnsiTheme="majorBidi" w:cstheme="majorBidi"/>
          <w:i/>
          <w:iCs/>
          <w:color w:val="1E5E9F" w:themeColor="accent3" w:themeShade="BF"/>
        </w:rPr>
        <w:t>dienos minėjimas</w:t>
      </w:r>
      <w:r>
        <w:rPr>
          <w:rFonts w:asciiTheme="majorBidi" w:eastAsia="Times New Roman" w:hAnsiTheme="majorBidi" w:cstheme="majorBidi"/>
          <w:i/>
          <w:iCs/>
          <w:color w:val="1E5E9F" w:themeColor="accent3" w:themeShade="BF"/>
        </w:rPr>
        <w:t xml:space="preserve"> Mažeikių rūmuose</w:t>
      </w:r>
    </w:p>
    <w:p w14:paraId="21A417B4" w14:textId="77777777" w:rsidR="00A560EA" w:rsidRPr="00A560EA" w:rsidRDefault="00A560EA" w:rsidP="00A560EA">
      <w:pPr>
        <w:spacing w:after="0"/>
        <w:jc w:val="both"/>
        <w:rPr>
          <w:rFonts w:eastAsia="Times New Roman" w:cs="Arial"/>
          <w:color w:val="FF0000"/>
          <w:sz w:val="24"/>
          <w:szCs w:val="24"/>
        </w:rPr>
      </w:pPr>
    </w:p>
    <w:p w14:paraId="55C40D03" w14:textId="77777777" w:rsidR="000D1F80" w:rsidRDefault="000D1F80" w:rsidP="002E6A1A">
      <w:pPr>
        <w:spacing w:after="0"/>
        <w:jc w:val="both"/>
        <w:rPr>
          <w:rFonts w:eastAsia="Times New Roman" w:cs="Arial"/>
          <w:color w:val="1E5E9F" w:themeColor="accent3" w:themeShade="BF"/>
          <w:sz w:val="24"/>
        </w:rPr>
      </w:pPr>
    </w:p>
    <w:p w14:paraId="3138BD19" w14:textId="6530031F" w:rsidR="000D1F80" w:rsidRPr="000D1F80" w:rsidRDefault="000D1F80" w:rsidP="000D1F80">
      <w:pPr>
        <w:pStyle w:val="Antrat2"/>
        <w:rPr>
          <w:rFonts w:eastAsiaTheme="minorEastAsia"/>
          <w:sz w:val="32"/>
          <w:szCs w:val="32"/>
        </w:rPr>
      </w:pPr>
      <w:bookmarkStart w:id="14" w:name="_Hlk96954981"/>
      <w:r w:rsidRPr="00E51E6B">
        <w:rPr>
          <w:rFonts w:asciiTheme="majorHAnsi" w:eastAsiaTheme="minorEastAsia" w:hAnsiTheme="majorHAnsi" w:cstheme="majorHAnsi"/>
          <w:noProof/>
          <w:sz w:val="32"/>
          <w:szCs w:val="32"/>
        </w:rPr>
        <w:lastRenderedPageBreak/>
        <w:drawing>
          <wp:anchor distT="0" distB="0" distL="114300" distR="114300" simplePos="0" relativeHeight="251774976" behindDoc="0" locked="0" layoutInCell="1" allowOverlap="1" wp14:anchorId="22CCEE3D" wp14:editId="2ADC6C35">
            <wp:simplePos x="0" y="0"/>
            <wp:positionH relativeFrom="margin">
              <wp:posOffset>4819650</wp:posOffset>
            </wp:positionH>
            <wp:positionV relativeFrom="margin">
              <wp:posOffset>-152400</wp:posOffset>
            </wp:positionV>
            <wp:extent cx="1323975" cy="685800"/>
            <wp:effectExtent l="0" t="0" r="9525" b="0"/>
            <wp:wrapSquare wrapText="bothSides"/>
            <wp:docPr id="39" name="Paveikslėlis 3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4"/>
    <w:p w14:paraId="4F50AEE8" w14:textId="77777777" w:rsidR="002E6A1A" w:rsidRDefault="002E6A1A" w:rsidP="002E6A1A">
      <w:pPr>
        <w:spacing w:after="0"/>
        <w:ind w:firstLine="1296"/>
        <w:jc w:val="both"/>
        <w:rPr>
          <w:rFonts w:eastAsia="Times New Roman" w:cs="Arial"/>
          <w:color w:val="1E5E9F" w:themeColor="accent3" w:themeShade="BF"/>
          <w:sz w:val="24"/>
        </w:rPr>
      </w:pPr>
    </w:p>
    <w:p w14:paraId="52B30946" w14:textId="3BC9FF37" w:rsidR="002E6A1A" w:rsidRPr="008227BE" w:rsidRDefault="002E6A1A" w:rsidP="002E6A1A">
      <w:pPr>
        <w:spacing w:after="0"/>
        <w:ind w:firstLine="1296"/>
        <w:jc w:val="both"/>
        <w:rPr>
          <w:rFonts w:eastAsia="Times New Roman" w:cs="Arial"/>
          <w:color w:val="1E5E9F" w:themeColor="accent3" w:themeShade="BF"/>
          <w:sz w:val="24"/>
        </w:rPr>
      </w:pPr>
      <w:r w:rsidRPr="008227BE">
        <w:rPr>
          <w:rFonts w:eastAsia="Times New Roman" w:cs="Arial"/>
          <w:color w:val="1E5E9F" w:themeColor="accent3" w:themeShade="BF"/>
          <w:sz w:val="24"/>
        </w:rPr>
        <w:t xml:space="preserve">2023 m. birželio 9 d. Telšių apylinkės teismo Telšių rūmuose lankėsi Telšių Vincento Borisevičiaus gimnazijos 7 klasės mokiniai bei jų mokytoja Ligita </w:t>
      </w:r>
      <w:proofErr w:type="spellStart"/>
      <w:r w:rsidRPr="008227BE">
        <w:rPr>
          <w:rFonts w:eastAsia="Times New Roman" w:cs="Arial"/>
          <w:color w:val="1E5E9F" w:themeColor="accent3" w:themeShade="BF"/>
          <w:sz w:val="24"/>
        </w:rPr>
        <w:t>Kaziukonė</w:t>
      </w:r>
      <w:proofErr w:type="spellEnd"/>
      <w:r w:rsidRPr="008227BE">
        <w:rPr>
          <w:rFonts w:eastAsia="Times New Roman" w:cs="Arial"/>
          <w:color w:val="1E5E9F" w:themeColor="accent3" w:themeShade="BF"/>
          <w:sz w:val="24"/>
        </w:rPr>
        <w:t>.</w:t>
      </w:r>
    </w:p>
    <w:p w14:paraId="39779633" w14:textId="77777777" w:rsidR="002E6A1A" w:rsidRPr="008227BE" w:rsidRDefault="002E6A1A" w:rsidP="002E6A1A">
      <w:pPr>
        <w:spacing w:after="0"/>
        <w:ind w:firstLine="1296"/>
        <w:jc w:val="both"/>
        <w:rPr>
          <w:rFonts w:eastAsia="Times New Roman" w:cs="Arial"/>
          <w:color w:val="1E5E9F" w:themeColor="accent3" w:themeShade="BF"/>
          <w:sz w:val="24"/>
        </w:rPr>
      </w:pPr>
      <w:r w:rsidRPr="008227BE">
        <w:rPr>
          <w:rFonts w:eastAsia="Times New Roman" w:cs="Arial"/>
          <w:color w:val="1E5E9F" w:themeColor="accent3" w:themeShade="BF"/>
          <w:sz w:val="24"/>
        </w:rPr>
        <w:t xml:space="preserve">Svečiai stebėjo vykstantį teismo posėdį, po jo bendravo su Telšių apylinkės teismo Telšių rūmų teisėja Judita </w:t>
      </w:r>
      <w:proofErr w:type="spellStart"/>
      <w:r w:rsidRPr="008227BE">
        <w:rPr>
          <w:rFonts w:eastAsia="Times New Roman" w:cs="Arial"/>
          <w:color w:val="1E5E9F" w:themeColor="accent3" w:themeShade="BF"/>
          <w:sz w:val="24"/>
        </w:rPr>
        <w:t>Staševičiene</w:t>
      </w:r>
      <w:proofErr w:type="spellEnd"/>
      <w:r w:rsidRPr="008227BE">
        <w:rPr>
          <w:rFonts w:eastAsia="Times New Roman" w:cs="Arial"/>
          <w:color w:val="1E5E9F" w:themeColor="accent3" w:themeShade="BF"/>
          <w:sz w:val="24"/>
        </w:rPr>
        <w:t xml:space="preserve">. Teisėja mokiniams papasakojo apie teisėjo darbą. Po to mokiniai apžiūrėjo posėdžių sales, vaikų apklausos kambarį. Teisėjo padėjėja Dalia </w:t>
      </w:r>
      <w:proofErr w:type="spellStart"/>
      <w:r w:rsidRPr="008227BE">
        <w:rPr>
          <w:rFonts w:eastAsia="Times New Roman" w:cs="Arial"/>
          <w:color w:val="1E5E9F" w:themeColor="accent3" w:themeShade="BF"/>
          <w:sz w:val="24"/>
        </w:rPr>
        <w:t>Stonkuvienė</w:t>
      </w:r>
      <w:proofErr w:type="spellEnd"/>
      <w:r w:rsidRPr="008227BE">
        <w:rPr>
          <w:rFonts w:eastAsia="Times New Roman" w:cs="Arial"/>
          <w:color w:val="1E5E9F" w:themeColor="accent3" w:themeShade="BF"/>
          <w:sz w:val="24"/>
        </w:rPr>
        <w:t xml:space="preserve"> papasakojo apie teismo veiklą, nagrinėjamas bylas, teismo procesą bei teismo darbuotojų atliekamas funkcijas, kaip tapti teisėju ar kitu teismo darbuotoju.</w:t>
      </w:r>
    </w:p>
    <w:p w14:paraId="5F182ABC" w14:textId="77777777" w:rsidR="000D1F80" w:rsidRDefault="000D1F80" w:rsidP="000D1F80">
      <w:pPr>
        <w:spacing w:after="0"/>
        <w:jc w:val="both"/>
        <w:rPr>
          <w:rFonts w:eastAsia="Times New Roman" w:cs="Arial"/>
          <w:color w:val="1E5E9F" w:themeColor="accent3" w:themeShade="BF"/>
          <w:sz w:val="24"/>
        </w:rPr>
      </w:pPr>
    </w:p>
    <w:p w14:paraId="7049F955" w14:textId="42A707E3" w:rsidR="00F02D84" w:rsidRDefault="008227BE" w:rsidP="008227BE">
      <w:pPr>
        <w:spacing w:after="0"/>
        <w:jc w:val="center"/>
        <w:rPr>
          <w:rFonts w:eastAsia="Times New Roman" w:cs="Arial"/>
          <w:color w:val="1E5E9F" w:themeColor="accent3" w:themeShade="BF"/>
        </w:rPr>
      </w:pPr>
      <w:r>
        <w:rPr>
          <w:rFonts w:eastAsia="Times New Roman" w:cs="Arial"/>
          <w:noProof/>
          <w:color w:val="1E5E9F" w:themeColor="accent3" w:themeShade="BF"/>
          <w:sz w:val="52"/>
          <w:szCs w:val="52"/>
        </w:rPr>
        <w:drawing>
          <wp:inline distT="0" distB="0" distL="0" distR="0" wp14:anchorId="518C6ED4" wp14:editId="5A83BB42">
            <wp:extent cx="5066905" cy="3828870"/>
            <wp:effectExtent l="0" t="0" r="635" b="635"/>
            <wp:docPr id="486733676"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33676" name="Paveikslėlis 486733676"/>
                    <pic:cNvPicPr/>
                  </pic:nvPicPr>
                  <pic:blipFill>
                    <a:blip r:embed="rId49">
                      <a:extLst>
                        <a:ext uri="{28A0092B-C50C-407E-A947-70E740481C1C}">
                          <a14:useLocalDpi xmlns:a14="http://schemas.microsoft.com/office/drawing/2010/main" val="0"/>
                        </a:ext>
                      </a:extLst>
                    </a:blip>
                    <a:stretch>
                      <a:fillRect/>
                    </a:stretch>
                  </pic:blipFill>
                  <pic:spPr>
                    <a:xfrm>
                      <a:off x="0" y="0"/>
                      <a:ext cx="5075733" cy="3835541"/>
                    </a:xfrm>
                    <a:prstGeom prst="rect">
                      <a:avLst/>
                    </a:prstGeom>
                  </pic:spPr>
                </pic:pic>
              </a:graphicData>
            </a:graphic>
          </wp:inline>
        </w:drawing>
      </w:r>
    </w:p>
    <w:p w14:paraId="758F0BBE" w14:textId="6EBB5759" w:rsidR="00F85A3B" w:rsidRPr="00F85A3B" w:rsidRDefault="008227BE" w:rsidP="008227BE">
      <w:pPr>
        <w:spacing w:after="0"/>
        <w:jc w:val="center"/>
        <w:rPr>
          <w:rFonts w:asciiTheme="majorBidi" w:eastAsia="Times New Roman" w:hAnsiTheme="majorBidi" w:cstheme="majorBidi"/>
          <w:i/>
          <w:iCs/>
          <w:color w:val="3476B1" w:themeColor="accent2" w:themeShade="BF"/>
        </w:rPr>
      </w:pPr>
      <w:r w:rsidRPr="008227BE">
        <w:rPr>
          <w:rFonts w:asciiTheme="majorBidi" w:eastAsia="Times New Roman" w:hAnsiTheme="majorBidi" w:cstheme="majorBidi"/>
          <w:i/>
          <w:iCs/>
          <w:color w:val="3476B1" w:themeColor="accent2" w:themeShade="BF"/>
        </w:rPr>
        <w:t xml:space="preserve">Telšių Vincento Borisevičiaus gimnazijos 7 klasės </w:t>
      </w:r>
      <w:r>
        <w:rPr>
          <w:rFonts w:asciiTheme="majorBidi" w:eastAsia="Times New Roman" w:hAnsiTheme="majorBidi" w:cstheme="majorBidi"/>
          <w:i/>
          <w:iCs/>
          <w:color w:val="3476B1" w:themeColor="accent2" w:themeShade="BF"/>
        </w:rPr>
        <w:t>m</w:t>
      </w:r>
      <w:r w:rsidR="00373E6B" w:rsidRPr="00373E6B">
        <w:rPr>
          <w:rFonts w:asciiTheme="majorBidi" w:eastAsia="Times New Roman" w:hAnsiTheme="majorBidi" w:cstheme="majorBidi"/>
          <w:i/>
          <w:iCs/>
          <w:color w:val="3476B1" w:themeColor="accent2" w:themeShade="BF"/>
        </w:rPr>
        <w:t xml:space="preserve">oksleiviai </w:t>
      </w:r>
      <w:r w:rsidR="00373E6B">
        <w:rPr>
          <w:rFonts w:asciiTheme="majorBidi" w:eastAsia="Times New Roman" w:hAnsiTheme="majorBidi" w:cstheme="majorBidi"/>
          <w:i/>
          <w:iCs/>
          <w:color w:val="3476B1" w:themeColor="accent2" w:themeShade="BF"/>
        </w:rPr>
        <w:t>Telšių rūmuose</w:t>
      </w:r>
    </w:p>
    <w:p w14:paraId="6219F397" w14:textId="77777777" w:rsidR="00D22675" w:rsidRDefault="00D22675" w:rsidP="001A5232">
      <w:pPr>
        <w:spacing w:after="0"/>
        <w:ind w:firstLine="1296"/>
        <w:jc w:val="both"/>
        <w:rPr>
          <w:rFonts w:eastAsia="Times New Roman" w:cs="Arial"/>
          <w:color w:val="1E5E9F" w:themeColor="accent3" w:themeShade="BF"/>
          <w:sz w:val="24"/>
        </w:rPr>
      </w:pPr>
    </w:p>
    <w:p w14:paraId="27C7DE1B" w14:textId="77777777" w:rsidR="002E6A1A" w:rsidRDefault="002E6A1A" w:rsidP="008B43EE">
      <w:pPr>
        <w:spacing w:after="0"/>
        <w:rPr>
          <w:rFonts w:eastAsia="Times New Roman" w:cs="Arial"/>
          <w:color w:val="1E5E9F" w:themeColor="accent3" w:themeShade="BF"/>
          <w:sz w:val="24"/>
        </w:rPr>
      </w:pPr>
    </w:p>
    <w:p w14:paraId="5C9C0DAF" w14:textId="77777777" w:rsidR="002E6A1A" w:rsidRDefault="002E6A1A" w:rsidP="008B43EE">
      <w:pPr>
        <w:spacing w:after="0"/>
        <w:rPr>
          <w:rFonts w:eastAsia="Times New Roman" w:cs="Arial"/>
          <w:color w:val="1E5E9F" w:themeColor="accent3" w:themeShade="BF"/>
          <w:sz w:val="24"/>
        </w:rPr>
      </w:pPr>
    </w:p>
    <w:p w14:paraId="0FFC601F" w14:textId="39A07B04" w:rsidR="008B43EE" w:rsidRDefault="008B43EE" w:rsidP="008B43EE">
      <w:pPr>
        <w:spacing w:after="0"/>
        <w:rPr>
          <w:rFonts w:eastAsia="Times New Roman" w:cs="Arial"/>
          <w:color w:val="1E5E9F" w:themeColor="accent3" w:themeShade="BF"/>
          <w:sz w:val="24"/>
        </w:rPr>
      </w:pPr>
      <w:r>
        <w:rPr>
          <w:rFonts w:eastAsia="Times New Roman" w:cs="Arial"/>
          <w:color w:val="1E5E9F" w:themeColor="accent3" w:themeShade="BF"/>
          <w:sz w:val="24"/>
        </w:rPr>
        <w:t xml:space="preserve">            </w:t>
      </w:r>
    </w:p>
    <w:p w14:paraId="2576E392" w14:textId="4E3707C9" w:rsidR="00F02D84" w:rsidRPr="001A5232" w:rsidRDefault="001A5232" w:rsidP="001A5232">
      <w:pPr>
        <w:pStyle w:val="Antrat2"/>
        <w:rPr>
          <w:rFonts w:eastAsiaTheme="minorEastAsia"/>
          <w:sz w:val="32"/>
          <w:szCs w:val="32"/>
        </w:rPr>
      </w:pPr>
      <w:bookmarkStart w:id="15" w:name="_Hlk159236308"/>
      <w:r w:rsidRPr="00E51E6B">
        <w:rPr>
          <w:rFonts w:asciiTheme="majorHAnsi" w:eastAsiaTheme="minorEastAsia" w:hAnsiTheme="majorHAnsi" w:cstheme="majorHAnsi"/>
          <w:noProof/>
          <w:sz w:val="32"/>
          <w:szCs w:val="32"/>
        </w:rPr>
        <w:lastRenderedPageBreak/>
        <w:drawing>
          <wp:anchor distT="0" distB="0" distL="114300" distR="114300" simplePos="0" relativeHeight="251777024" behindDoc="0" locked="0" layoutInCell="1" allowOverlap="1" wp14:anchorId="0204A68B" wp14:editId="0775D347">
            <wp:simplePos x="0" y="0"/>
            <wp:positionH relativeFrom="margin">
              <wp:posOffset>4819650</wp:posOffset>
            </wp:positionH>
            <wp:positionV relativeFrom="margin">
              <wp:posOffset>-152400</wp:posOffset>
            </wp:positionV>
            <wp:extent cx="1323975" cy="685800"/>
            <wp:effectExtent l="0" t="0" r="9525" b="0"/>
            <wp:wrapSquare wrapText="bothSides"/>
            <wp:docPr id="42" name="Paveikslėlis 4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r w:rsidR="00F02D84" w:rsidRPr="00F02D84">
        <w:rPr>
          <w:rFonts w:eastAsia="Times New Roman" w:cs="Arial"/>
          <w:color w:val="1E5E9F" w:themeColor="accent3" w:themeShade="BF"/>
          <w:sz w:val="48"/>
          <w:szCs w:val="48"/>
        </w:rPr>
        <w:t xml:space="preserve"> </w:t>
      </w:r>
    </w:p>
    <w:p w14:paraId="059372A9" w14:textId="77777777" w:rsidR="002E6A1A" w:rsidRDefault="002E6A1A" w:rsidP="002E6A1A">
      <w:pPr>
        <w:spacing w:after="0"/>
        <w:ind w:firstLine="1296"/>
        <w:jc w:val="both"/>
        <w:rPr>
          <w:rFonts w:eastAsia="Times New Roman" w:cs="Arial"/>
          <w:color w:val="1E5E9F" w:themeColor="accent3" w:themeShade="BF"/>
          <w:sz w:val="24"/>
        </w:rPr>
      </w:pPr>
    </w:p>
    <w:p w14:paraId="18DE8DA3" w14:textId="01BB32AB" w:rsidR="002E6A1A" w:rsidRPr="008227BE" w:rsidRDefault="002E6A1A" w:rsidP="002E6A1A">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T</w:t>
      </w:r>
      <w:r w:rsidRPr="008227BE">
        <w:rPr>
          <w:rFonts w:eastAsia="Times New Roman" w:cs="Arial"/>
          <w:color w:val="1E5E9F" w:themeColor="accent3" w:themeShade="BF"/>
          <w:sz w:val="24"/>
        </w:rPr>
        <w:t xml:space="preserve">elšių rūmuose </w:t>
      </w:r>
      <w:r>
        <w:rPr>
          <w:rFonts w:eastAsia="Times New Roman" w:cs="Arial"/>
          <w:color w:val="1E5E9F" w:themeColor="accent3" w:themeShade="BF"/>
          <w:sz w:val="24"/>
        </w:rPr>
        <w:t xml:space="preserve">2023 m. </w:t>
      </w:r>
      <w:r w:rsidRPr="008227BE">
        <w:rPr>
          <w:rFonts w:eastAsia="Times New Roman" w:cs="Arial"/>
          <w:color w:val="1E5E9F" w:themeColor="accent3" w:themeShade="BF"/>
          <w:sz w:val="24"/>
        </w:rPr>
        <w:t>birželio 16 d</w:t>
      </w:r>
      <w:r>
        <w:rPr>
          <w:rFonts w:eastAsia="Times New Roman" w:cs="Arial"/>
          <w:color w:val="1E5E9F" w:themeColor="accent3" w:themeShade="BF"/>
          <w:sz w:val="24"/>
        </w:rPr>
        <w:t>.</w:t>
      </w:r>
      <w:r w:rsidRPr="008227BE">
        <w:rPr>
          <w:rFonts w:eastAsia="Times New Roman" w:cs="Arial"/>
          <w:color w:val="1E5E9F" w:themeColor="accent3" w:themeShade="BF"/>
          <w:sz w:val="24"/>
        </w:rPr>
        <w:t xml:space="preserve"> vyko Lietuvos teismų psichologų susitikimas. Jame taip pat dalyvavo Nacionalinės teismų administracijos teisės ir administravimo departamento Teismų veiklos skyriaus patarėja Jurgita </w:t>
      </w:r>
      <w:proofErr w:type="spellStart"/>
      <w:r w:rsidRPr="008227BE">
        <w:rPr>
          <w:rFonts w:eastAsia="Times New Roman" w:cs="Arial"/>
          <w:color w:val="1E5E9F" w:themeColor="accent3" w:themeShade="BF"/>
          <w:sz w:val="24"/>
        </w:rPr>
        <w:t>Laurinavičiūtė</w:t>
      </w:r>
      <w:proofErr w:type="spellEnd"/>
      <w:r w:rsidRPr="008227BE">
        <w:rPr>
          <w:rFonts w:eastAsia="Times New Roman" w:cs="Arial"/>
          <w:color w:val="1E5E9F" w:themeColor="accent3" w:themeShade="BF"/>
          <w:sz w:val="24"/>
        </w:rPr>
        <w:t xml:space="preserve">, teismų psichologų </w:t>
      </w:r>
      <w:proofErr w:type="spellStart"/>
      <w:r w:rsidRPr="008227BE">
        <w:rPr>
          <w:rFonts w:eastAsia="Times New Roman" w:cs="Arial"/>
          <w:color w:val="1E5E9F" w:themeColor="accent3" w:themeShade="BF"/>
          <w:sz w:val="24"/>
        </w:rPr>
        <w:t>supervizorės</w:t>
      </w:r>
      <w:proofErr w:type="spellEnd"/>
      <w:r w:rsidRPr="008227BE">
        <w:rPr>
          <w:rFonts w:eastAsia="Times New Roman" w:cs="Arial"/>
          <w:color w:val="1E5E9F" w:themeColor="accent3" w:themeShade="BF"/>
          <w:sz w:val="24"/>
        </w:rPr>
        <w:t xml:space="preserve"> – kuratorės Neringa </w:t>
      </w:r>
      <w:proofErr w:type="spellStart"/>
      <w:r w:rsidRPr="008227BE">
        <w:rPr>
          <w:rFonts w:eastAsia="Times New Roman" w:cs="Arial"/>
          <w:color w:val="1E5E9F" w:themeColor="accent3" w:themeShade="BF"/>
          <w:sz w:val="24"/>
        </w:rPr>
        <w:t>Grigutytė</w:t>
      </w:r>
      <w:proofErr w:type="spellEnd"/>
      <w:r w:rsidRPr="008227BE">
        <w:rPr>
          <w:rFonts w:eastAsia="Times New Roman" w:cs="Arial"/>
          <w:color w:val="1E5E9F" w:themeColor="accent3" w:themeShade="BF"/>
          <w:sz w:val="24"/>
        </w:rPr>
        <w:t xml:space="preserve"> (Vilniaus universiteto docentė, socialinių mokslų daktarė) ir  Ilona </w:t>
      </w:r>
      <w:proofErr w:type="spellStart"/>
      <w:r w:rsidRPr="008227BE">
        <w:rPr>
          <w:rFonts w:eastAsia="Times New Roman" w:cs="Arial"/>
          <w:color w:val="1E5E9F" w:themeColor="accent3" w:themeShade="BF"/>
          <w:sz w:val="24"/>
        </w:rPr>
        <w:t>Laurinaitytė</w:t>
      </w:r>
      <w:proofErr w:type="spellEnd"/>
      <w:r w:rsidRPr="008227BE">
        <w:rPr>
          <w:rFonts w:eastAsia="Times New Roman" w:cs="Arial"/>
          <w:color w:val="1E5E9F" w:themeColor="accent3" w:themeShade="BF"/>
          <w:sz w:val="24"/>
        </w:rPr>
        <w:t xml:space="preserve"> (Vilniaus universiteto profesorė, socialinių mokslų daktarė). Susitikimo dalyvius pasveikino bei įžanginį žodį tarė Telšių apylinkės teismo pirmininkė Daiva </w:t>
      </w:r>
      <w:proofErr w:type="spellStart"/>
      <w:r w:rsidRPr="008227BE">
        <w:rPr>
          <w:rFonts w:eastAsia="Times New Roman" w:cs="Arial"/>
          <w:color w:val="1E5E9F" w:themeColor="accent3" w:themeShade="BF"/>
          <w:sz w:val="24"/>
        </w:rPr>
        <w:t>Maneikienė</w:t>
      </w:r>
      <w:proofErr w:type="spellEnd"/>
      <w:r w:rsidRPr="008227BE">
        <w:rPr>
          <w:rFonts w:eastAsia="Times New Roman" w:cs="Arial"/>
          <w:color w:val="1E5E9F" w:themeColor="accent3" w:themeShade="BF"/>
          <w:sz w:val="24"/>
        </w:rPr>
        <w:t xml:space="preserve"> ir teismo kancleris Mindaugas Jaremčiukas.</w:t>
      </w:r>
    </w:p>
    <w:p w14:paraId="2CEC5665" w14:textId="77777777" w:rsidR="002E6A1A" w:rsidRPr="008227BE" w:rsidRDefault="002E6A1A" w:rsidP="002E6A1A">
      <w:pPr>
        <w:spacing w:after="0"/>
        <w:ind w:firstLine="1296"/>
        <w:jc w:val="both"/>
        <w:rPr>
          <w:rFonts w:eastAsia="Times New Roman" w:cs="Arial"/>
          <w:color w:val="1E5E9F" w:themeColor="accent3" w:themeShade="BF"/>
          <w:sz w:val="24"/>
        </w:rPr>
      </w:pPr>
      <w:r w:rsidRPr="008227BE">
        <w:rPr>
          <w:rFonts w:eastAsia="Times New Roman" w:cs="Arial"/>
          <w:color w:val="1E5E9F" w:themeColor="accent3" w:themeShade="BF"/>
          <w:sz w:val="24"/>
        </w:rPr>
        <w:t>Psichologai aptarė savo darbo aktualijas, analizavo sudėtingus darbinius atvejus, tarėsi, kaip paminėti artėjantį veiklos dešimtmetį. Taip pat susipažino su Telšių teismo rūmais, jų istorija. Susitikimą užbaigė turininga ekskursija po Telšių miestą. Šiuo susitikimu atgaivinta karantinų nutraukta kasmetinė teismų psichologų tradicija apsilankyti pas kolegas ir taip stiprinti savo komandą.</w:t>
      </w:r>
    </w:p>
    <w:p w14:paraId="1F96C673" w14:textId="77777777" w:rsidR="001A5232" w:rsidRDefault="001A5232" w:rsidP="00BD67C2">
      <w:pPr>
        <w:spacing w:after="0"/>
        <w:ind w:firstLine="1296"/>
        <w:jc w:val="both"/>
        <w:rPr>
          <w:rFonts w:eastAsia="Times New Roman" w:cs="Arial"/>
          <w:color w:val="1E5E9F" w:themeColor="accent3" w:themeShade="BF"/>
          <w:sz w:val="24"/>
        </w:rPr>
      </w:pPr>
    </w:p>
    <w:p w14:paraId="7BBAF27E" w14:textId="695A6877" w:rsidR="00BA4A88" w:rsidRDefault="00BA4A88" w:rsidP="00BA4A88">
      <w:pPr>
        <w:spacing w:after="0"/>
        <w:jc w:val="center"/>
        <w:rPr>
          <w:rFonts w:eastAsia="Times New Roman" w:cs="Arial"/>
          <w:color w:val="3476B1" w:themeColor="accent2" w:themeShade="BF"/>
          <w:sz w:val="24"/>
        </w:rPr>
      </w:pPr>
      <w:r>
        <w:rPr>
          <w:rFonts w:eastAsia="Times New Roman" w:cs="Arial"/>
          <w:noProof/>
          <w:color w:val="3476B1" w:themeColor="accent2" w:themeShade="BF"/>
          <w:sz w:val="24"/>
        </w:rPr>
        <w:drawing>
          <wp:inline distT="0" distB="0" distL="0" distR="0" wp14:anchorId="4C6691D2" wp14:editId="43BEE4DD">
            <wp:extent cx="4679950" cy="3932731"/>
            <wp:effectExtent l="0" t="0" r="6350" b="0"/>
            <wp:docPr id="17199054"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054" name="Paveikslėlis 17199054"/>
                    <pic:cNvPicPr/>
                  </pic:nvPicPr>
                  <pic:blipFill>
                    <a:blip r:embed="rId50">
                      <a:extLst>
                        <a:ext uri="{28A0092B-C50C-407E-A947-70E740481C1C}">
                          <a14:useLocalDpi xmlns:a14="http://schemas.microsoft.com/office/drawing/2010/main" val="0"/>
                        </a:ext>
                      </a:extLst>
                    </a:blip>
                    <a:stretch>
                      <a:fillRect/>
                    </a:stretch>
                  </pic:blipFill>
                  <pic:spPr>
                    <a:xfrm>
                      <a:off x="0" y="0"/>
                      <a:ext cx="4689266" cy="3940559"/>
                    </a:xfrm>
                    <a:prstGeom prst="rect">
                      <a:avLst/>
                    </a:prstGeom>
                  </pic:spPr>
                </pic:pic>
              </a:graphicData>
            </a:graphic>
          </wp:inline>
        </w:drawing>
      </w:r>
    </w:p>
    <w:p w14:paraId="6B5C9398" w14:textId="25C72BB0" w:rsidR="00BA4A88" w:rsidRPr="00BA4A88" w:rsidRDefault="00BA4A88" w:rsidP="00BA4A88">
      <w:pPr>
        <w:spacing w:after="0"/>
        <w:ind w:firstLine="1296"/>
        <w:jc w:val="center"/>
        <w:rPr>
          <w:rFonts w:asciiTheme="majorBidi" w:eastAsia="Times New Roman" w:hAnsiTheme="majorBidi" w:cstheme="majorBidi"/>
          <w:i/>
          <w:iCs/>
          <w:color w:val="3476B1" w:themeColor="accent2" w:themeShade="BF"/>
        </w:rPr>
      </w:pPr>
      <w:r w:rsidRPr="008227BE">
        <w:rPr>
          <w:rFonts w:asciiTheme="majorBidi" w:eastAsia="Times New Roman" w:hAnsiTheme="majorBidi" w:cstheme="majorBidi"/>
          <w:i/>
          <w:iCs/>
          <w:color w:val="3476B1" w:themeColor="accent2" w:themeShade="BF"/>
        </w:rPr>
        <w:t>Lietuvos teismų psichologų susitikimas</w:t>
      </w:r>
      <w:r w:rsidRPr="00BA4A88">
        <w:rPr>
          <w:rFonts w:asciiTheme="majorBidi" w:eastAsia="Times New Roman" w:hAnsiTheme="majorBidi" w:cstheme="majorBidi"/>
          <w:i/>
          <w:iCs/>
          <w:color w:val="3476B1" w:themeColor="accent2" w:themeShade="BF"/>
        </w:rPr>
        <w:t xml:space="preserve"> Telšių rūmuose</w:t>
      </w:r>
    </w:p>
    <w:p w14:paraId="4332BC68" w14:textId="0C72C55D" w:rsidR="001A5232" w:rsidRDefault="001A5232" w:rsidP="00BA24C7">
      <w:pPr>
        <w:rPr>
          <w:rFonts w:eastAsia="Times New Roman" w:cs="Arial"/>
          <w:color w:val="1E5E9F" w:themeColor="accent3" w:themeShade="BF"/>
          <w:sz w:val="24"/>
        </w:rPr>
      </w:pPr>
    </w:p>
    <w:bookmarkEnd w:id="15"/>
    <w:p w14:paraId="177E609C" w14:textId="77777777" w:rsidR="00BA4A88" w:rsidRPr="00BA4A88" w:rsidRDefault="00BA4A88" w:rsidP="00BA4A88">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A4A88">
        <w:rPr>
          <w:rFonts w:asciiTheme="majorHAnsi" w:eastAsiaTheme="minorEastAsia" w:hAnsiTheme="majorHAnsi" w:cstheme="majorHAnsi"/>
          <w:caps/>
          <w:noProof/>
          <w:spacing w:val="15"/>
          <w:sz w:val="32"/>
          <w:szCs w:val="32"/>
        </w:rPr>
        <w:lastRenderedPageBreak/>
        <w:drawing>
          <wp:anchor distT="0" distB="0" distL="114300" distR="114300" simplePos="0" relativeHeight="251805696" behindDoc="0" locked="0" layoutInCell="1" allowOverlap="1" wp14:anchorId="69B75FAA" wp14:editId="3ADDFF49">
            <wp:simplePos x="0" y="0"/>
            <wp:positionH relativeFrom="margin">
              <wp:posOffset>4819650</wp:posOffset>
            </wp:positionH>
            <wp:positionV relativeFrom="margin">
              <wp:posOffset>-152400</wp:posOffset>
            </wp:positionV>
            <wp:extent cx="1323975" cy="685800"/>
            <wp:effectExtent l="0" t="0" r="9525" b="0"/>
            <wp:wrapSquare wrapText="bothSides"/>
            <wp:docPr id="447696529" name="Paveikslėlis 44769652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BA4A88">
        <w:rPr>
          <w:rFonts w:eastAsiaTheme="minorEastAsia"/>
          <w:caps/>
          <w:spacing w:val="15"/>
          <w:sz w:val="32"/>
          <w:szCs w:val="32"/>
        </w:rPr>
        <w:t>IŠORINĖ IR VIDINĖ KOMUNIKACIJA</w:t>
      </w:r>
      <w:r w:rsidRPr="00BA4A88">
        <w:rPr>
          <w:rFonts w:eastAsia="Times New Roman" w:cs="Arial"/>
          <w:caps/>
          <w:color w:val="1E5E9F" w:themeColor="accent3" w:themeShade="BF"/>
          <w:spacing w:val="15"/>
          <w:sz w:val="48"/>
          <w:szCs w:val="48"/>
        </w:rPr>
        <w:t xml:space="preserve"> </w:t>
      </w:r>
    </w:p>
    <w:p w14:paraId="3E73C344" w14:textId="77777777" w:rsidR="002E6A1A" w:rsidRDefault="002E6A1A" w:rsidP="002E6A1A">
      <w:pPr>
        <w:pStyle w:val="prastasiniatinklio"/>
        <w:shd w:val="clear" w:color="auto" w:fill="FFFFFF"/>
        <w:spacing w:before="0" w:after="300" w:line="330" w:lineRule="atLeast"/>
        <w:ind w:firstLine="1296"/>
        <w:jc w:val="both"/>
        <w:rPr>
          <w:rFonts w:asciiTheme="minorHAnsi" w:eastAsia="Times New Roman" w:hAnsiTheme="minorHAnsi" w:cstheme="minorHAnsi"/>
          <w:color w:val="1E5E9F" w:themeColor="accent3" w:themeShade="BF"/>
        </w:rPr>
      </w:pPr>
    </w:p>
    <w:p w14:paraId="65B12074" w14:textId="27FD60B5" w:rsidR="002E6A1A" w:rsidRPr="00BA4A88" w:rsidRDefault="002E6A1A" w:rsidP="002E6A1A">
      <w:pPr>
        <w:pStyle w:val="prastasiniatinklio"/>
        <w:shd w:val="clear" w:color="auto" w:fill="FFFFFF"/>
        <w:spacing w:before="0" w:after="300" w:line="330" w:lineRule="atLeast"/>
        <w:ind w:firstLine="1296"/>
        <w:jc w:val="both"/>
        <w:rPr>
          <w:rFonts w:asciiTheme="minorHAnsi" w:eastAsia="Times New Roman" w:hAnsiTheme="minorHAnsi" w:cstheme="minorHAnsi"/>
          <w:color w:val="1E5E9F" w:themeColor="accent3" w:themeShade="BF"/>
        </w:rPr>
      </w:pPr>
      <w:r w:rsidRPr="00BA4A88">
        <w:rPr>
          <w:rFonts w:asciiTheme="minorHAnsi" w:eastAsia="Times New Roman" w:hAnsiTheme="minorHAnsi" w:cstheme="minorHAnsi"/>
          <w:color w:val="1E5E9F" w:themeColor="accent3" w:themeShade="BF"/>
        </w:rPr>
        <w:t>Spalio 4-oji – Pasaulinė gyvūnijos diena! Gyvūnai yra mūsų draugai, pagalbininkai ir šeimos nariai. Šios dienos misija – pagerbti visas gyvūnų gyvybės formas bei žmonijos ir gyvūnijos tamprų ryšį, padėkoti gyvūnams už jų didžiulę svarbą žmonių gyvenime, suteikiant žmogaus gyvenimui daugiau džiaugsmo ir prasmės.</w:t>
      </w:r>
    </w:p>
    <w:p w14:paraId="5736E92A" w14:textId="77777777" w:rsidR="002E6A1A" w:rsidRPr="00BA4A88"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r w:rsidRPr="00BA4A88">
        <w:rPr>
          <w:rFonts w:eastAsia="Times New Roman" w:cstheme="minorHAnsi"/>
          <w:color w:val="1E5E9F" w:themeColor="accent3" w:themeShade="BF"/>
          <w:sz w:val="24"/>
          <w:szCs w:val="24"/>
        </w:rPr>
        <w:t>Šiandien, kaip ir praeitais metais, Telšių apylinkės teismas ištikimas tradicijoms. Nuo ankstaus ryto teisme visi darbuotojai buvo apdovanoti mažųjų draugų-augintinių dėmesiu. O ir augintiniai šiais metais paaugę ir drąsesni. Šuniukai drąsiai lankėsi darbuotojų kabinetuose, vaišinosi skanėstais, o patys drąsiausi ir ant kėdžių pasėdėjo.</w:t>
      </w:r>
    </w:p>
    <w:p w14:paraId="709BE717" w14:textId="77777777" w:rsidR="002E6A1A" w:rsidRPr="00BA4A88" w:rsidRDefault="002E6A1A" w:rsidP="002E6A1A">
      <w:pPr>
        <w:shd w:val="clear" w:color="auto" w:fill="FFFFFF"/>
        <w:spacing w:before="0" w:after="300" w:line="330" w:lineRule="atLeast"/>
        <w:jc w:val="both"/>
        <w:rPr>
          <w:rFonts w:eastAsia="Times New Roman" w:cstheme="minorHAnsi"/>
          <w:color w:val="1E5E9F" w:themeColor="accent3" w:themeShade="BF"/>
          <w:sz w:val="24"/>
          <w:szCs w:val="24"/>
        </w:rPr>
      </w:pPr>
      <w:r w:rsidRPr="00BA4A88">
        <w:rPr>
          <w:rFonts w:eastAsia="Times New Roman" w:cstheme="minorHAnsi"/>
          <w:color w:val="1E5E9F" w:themeColor="accent3" w:themeShade="BF"/>
          <w:sz w:val="24"/>
          <w:szCs w:val="24"/>
        </w:rPr>
        <w:t>Augintinių apsilankymas teisme suteikė daug gerų ir smagių emocijų visiems darbuotojams.</w:t>
      </w:r>
    </w:p>
    <w:p w14:paraId="664CF7AB" w14:textId="77777777" w:rsidR="00BA4A88" w:rsidRPr="00BA4A88" w:rsidRDefault="00BA4A88" w:rsidP="00BA4A88">
      <w:pPr>
        <w:spacing w:after="0"/>
        <w:ind w:firstLine="1296"/>
        <w:jc w:val="both"/>
        <w:rPr>
          <w:rFonts w:eastAsia="Times New Roman" w:cs="Arial"/>
          <w:color w:val="1E5E9F" w:themeColor="accent3" w:themeShade="BF"/>
          <w:sz w:val="24"/>
        </w:rPr>
      </w:pPr>
    </w:p>
    <w:p w14:paraId="31C64166" w14:textId="2066626F" w:rsidR="00BA4A88" w:rsidRPr="00BA4A88" w:rsidRDefault="00BA4A88" w:rsidP="00BA4A88">
      <w:pPr>
        <w:spacing w:after="0"/>
        <w:jc w:val="center"/>
        <w:rPr>
          <w:rFonts w:eastAsia="Times New Roman" w:cs="Arial"/>
          <w:color w:val="3476B1" w:themeColor="accent2" w:themeShade="BF"/>
          <w:sz w:val="24"/>
        </w:rPr>
      </w:pPr>
      <w:r>
        <w:rPr>
          <w:rFonts w:eastAsia="Times New Roman" w:cs="Arial"/>
          <w:noProof/>
          <w:color w:val="3476B1" w:themeColor="accent2" w:themeShade="BF"/>
          <w:sz w:val="24"/>
        </w:rPr>
        <w:drawing>
          <wp:inline distT="0" distB="0" distL="0" distR="0" wp14:anchorId="12DAF499" wp14:editId="5E3D2A60">
            <wp:extent cx="5264150" cy="3948113"/>
            <wp:effectExtent l="0" t="0" r="0" b="0"/>
            <wp:docPr id="1913778386"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78386" name="Paveikslėlis 1913778386"/>
                    <pic:cNvPicPr/>
                  </pic:nvPicPr>
                  <pic:blipFill>
                    <a:blip r:embed="rId51">
                      <a:extLst>
                        <a:ext uri="{28A0092B-C50C-407E-A947-70E740481C1C}">
                          <a14:useLocalDpi xmlns:a14="http://schemas.microsoft.com/office/drawing/2010/main" val="0"/>
                        </a:ext>
                      </a:extLst>
                    </a:blip>
                    <a:stretch>
                      <a:fillRect/>
                    </a:stretch>
                  </pic:blipFill>
                  <pic:spPr>
                    <a:xfrm>
                      <a:off x="0" y="0"/>
                      <a:ext cx="5267377" cy="3950533"/>
                    </a:xfrm>
                    <a:prstGeom prst="rect">
                      <a:avLst/>
                    </a:prstGeom>
                  </pic:spPr>
                </pic:pic>
              </a:graphicData>
            </a:graphic>
          </wp:inline>
        </w:drawing>
      </w:r>
    </w:p>
    <w:p w14:paraId="1DC7BD93" w14:textId="47DB8B9C" w:rsidR="00BA4A88" w:rsidRPr="00BA4A88" w:rsidRDefault="00BA4A88" w:rsidP="00BA4A88">
      <w:pPr>
        <w:spacing w:after="0"/>
        <w:ind w:firstLine="1296"/>
        <w:jc w:val="center"/>
        <w:rPr>
          <w:rFonts w:asciiTheme="majorBidi" w:eastAsia="Times New Roman" w:hAnsiTheme="majorBidi" w:cstheme="majorBidi"/>
          <w:i/>
          <w:iCs/>
          <w:color w:val="3476B1" w:themeColor="accent2" w:themeShade="BF"/>
        </w:rPr>
      </w:pPr>
      <w:r>
        <w:rPr>
          <w:rFonts w:asciiTheme="majorBidi" w:eastAsia="Times New Roman" w:hAnsiTheme="majorBidi" w:cstheme="majorBidi"/>
          <w:i/>
          <w:iCs/>
          <w:color w:val="3476B1" w:themeColor="accent2" w:themeShade="BF"/>
        </w:rPr>
        <w:t>Pasaulinės gyvūnijos dienos minėjimas</w:t>
      </w:r>
    </w:p>
    <w:p w14:paraId="12C069E0" w14:textId="77777777" w:rsidR="00BA4A88" w:rsidRPr="00BA4A88" w:rsidRDefault="00BA4A88" w:rsidP="00BA4A88">
      <w:pPr>
        <w:spacing w:after="0"/>
        <w:ind w:firstLine="1296"/>
        <w:jc w:val="center"/>
        <w:rPr>
          <w:rFonts w:eastAsia="Times New Roman" w:cs="Arial"/>
          <w:color w:val="3476B1" w:themeColor="accent2" w:themeShade="BF"/>
          <w:sz w:val="24"/>
        </w:rPr>
      </w:pPr>
    </w:p>
    <w:p w14:paraId="6843074A" w14:textId="01256F51" w:rsidR="00BA4A88" w:rsidRPr="00BA4A88" w:rsidRDefault="00BA4A88" w:rsidP="00BA4A88">
      <w:pPr>
        <w:shd w:val="clear" w:color="auto" w:fill="FFFFFF"/>
        <w:spacing w:before="0" w:after="300" w:line="330" w:lineRule="atLeast"/>
        <w:jc w:val="both"/>
        <w:rPr>
          <w:rFonts w:eastAsia="Times New Roman" w:cstheme="minorHAnsi"/>
          <w:color w:val="1E5E9F" w:themeColor="accent3" w:themeShade="BF"/>
          <w:sz w:val="24"/>
          <w:szCs w:val="24"/>
        </w:rPr>
      </w:pPr>
    </w:p>
    <w:p w14:paraId="7EDD3DF8" w14:textId="77777777" w:rsidR="004944DF" w:rsidRPr="00BA4A88" w:rsidRDefault="004944DF" w:rsidP="004944DF">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A4A88">
        <w:rPr>
          <w:rFonts w:asciiTheme="majorHAnsi" w:eastAsiaTheme="minorEastAsia" w:hAnsiTheme="majorHAnsi" w:cstheme="majorHAnsi"/>
          <w:caps/>
          <w:noProof/>
          <w:spacing w:val="15"/>
          <w:sz w:val="32"/>
          <w:szCs w:val="32"/>
        </w:rPr>
        <w:lastRenderedPageBreak/>
        <w:drawing>
          <wp:anchor distT="0" distB="0" distL="114300" distR="114300" simplePos="0" relativeHeight="251807744" behindDoc="0" locked="0" layoutInCell="1" allowOverlap="1" wp14:anchorId="340285E6" wp14:editId="5FD78ADD">
            <wp:simplePos x="0" y="0"/>
            <wp:positionH relativeFrom="margin">
              <wp:posOffset>4819650</wp:posOffset>
            </wp:positionH>
            <wp:positionV relativeFrom="margin">
              <wp:posOffset>-152400</wp:posOffset>
            </wp:positionV>
            <wp:extent cx="1323975" cy="685800"/>
            <wp:effectExtent l="0" t="0" r="9525" b="0"/>
            <wp:wrapSquare wrapText="bothSides"/>
            <wp:docPr id="659121909" name="Paveikslėlis 65912190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BA4A88">
        <w:rPr>
          <w:rFonts w:eastAsiaTheme="minorEastAsia"/>
          <w:caps/>
          <w:spacing w:val="15"/>
          <w:sz w:val="32"/>
          <w:szCs w:val="32"/>
        </w:rPr>
        <w:t>IŠORINĖ IR VIDINĖ KOMUNIKACIJA</w:t>
      </w:r>
      <w:r w:rsidRPr="00BA4A88">
        <w:rPr>
          <w:rFonts w:eastAsia="Times New Roman" w:cs="Arial"/>
          <w:caps/>
          <w:color w:val="1E5E9F" w:themeColor="accent3" w:themeShade="BF"/>
          <w:spacing w:val="15"/>
          <w:sz w:val="48"/>
          <w:szCs w:val="48"/>
        </w:rPr>
        <w:t xml:space="preserve"> </w:t>
      </w:r>
    </w:p>
    <w:p w14:paraId="747A77AB" w14:textId="77777777" w:rsidR="002E6A1A"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p>
    <w:p w14:paraId="71A75057" w14:textId="41B5BF58" w:rsidR="002E6A1A" w:rsidRPr="00BA4A88"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r w:rsidRPr="00BA4A88">
        <w:rPr>
          <w:rFonts w:eastAsia="Times New Roman" w:cstheme="minorHAnsi"/>
          <w:color w:val="1E5E9F" w:themeColor="accent3" w:themeShade="BF"/>
          <w:sz w:val="24"/>
          <w:szCs w:val="24"/>
        </w:rPr>
        <w:t>20</w:t>
      </w:r>
      <w:r>
        <w:rPr>
          <w:rFonts w:eastAsia="Times New Roman" w:cstheme="minorHAnsi"/>
          <w:color w:val="1E5E9F" w:themeColor="accent3" w:themeShade="BF"/>
          <w:sz w:val="24"/>
          <w:szCs w:val="24"/>
        </w:rPr>
        <w:t xml:space="preserve">23 m. spalio 10 d. </w:t>
      </w:r>
      <w:r w:rsidRPr="00BA4A88">
        <w:rPr>
          <w:rFonts w:eastAsia="Times New Roman" w:cstheme="minorHAnsi"/>
          <w:color w:val="1E5E9F" w:themeColor="accent3" w:themeShade="BF"/>
          <w:sz w:val="24"/>
          <w:szCs w:val="24"/>
        </w:rPr>
        <w:t xml:space="preserve">Telšių apylinkės teismo Telšių rūmuose lankėsi Lietuvos Respublikos Prezidento vyriausiasis patarėjas Andrius </w:t>
      </w:r>
      <w:proofErr w:type="spellStart"/>
      <w:r w:rsidRPr="00BA4A88">
        <w:rPr>
          <w:rFonts w:eastAsia="Times New Roman" w:cstheme="minorHAnsi"/>
          <w:color w:val="1E5E9F" w:themeColor="accent3" w:themeShade="BF"/>
          <w:sz w:val="24"/>
          <w:szCs w:val="24"/>
        </w:rPr>
        <w:t>Kabišaitis</w:t>
      </w:r>
      <w:proofErr w:type="spellEnd"/>
      <w:r w:rsidRPr="00BA4A88">
        <w:rPr>
          <w:rFonts w:eastAsia="Times New Roman" w:cstheme="minorHAnsi"/>
          <w:color w:val="1E5E9F" w:themeColor="accent3" w:themeShade="BF"/>
          <w:sz w:val="24"/>
          <w:szCs w:val="24"/>
        </w:rPr>
        <w:t xml:space="preserve"> ir patarėjas Simonas Mikšys. Svečius pasitikusi Telšių apylinkės teismo pirmininkė Daiva </w:t>
      </w:r>
      <w:proofErr w:type="spellStart"/>
      <w:r w:rsidRPr="00BA4A88">
        <w:rPr>
          <w:rFonts w:eastAsia="Times New Roman" w:cstheme="minorHAnsi"/>
          <w:color w:val="1E5E9F" w:themeColor="accent3" w:themeShade="BF"/>
          <w:sz w:val="24"/>
          <w:szCs w:val="24"/>
        </w:rPr>
        <w:t>Maneikienė</w:t>
      </w:r>
      <w:proofErr w:type="spellEnd"/>
      <w:r w:rsidRPr="00BA4A88">
        <w:rPr>
          <w:rFonts w:eastAsia="Times New Roman" w:cstheme="minorHAnsi"/>
          <w:color w:val="1E5E9F" w:themeColor="accent3" w:themeShade="BF"/>
          <w:sz w:val="24"/>
          <w:szCs w:val="24"/>
        </w:rPr>
        <w:t xml:space="preserve"> pakvietė apžiūrėti Telšių rūmų teismo posėdžių sales ir teisėjų darbo kabinetus. Į susitikimą taip pat atvyko ir Šiaulių apygardos teismo pirmininkas Gražvydas Poškus. Apžiūrėję teismo rūmus, svečiai ir Telšių rūmų teisėjai buvo pakviesti trumpam pasitarimui į konferencijų salę. Pasitarimo metu buvo aptarti šiai dienai aktualūs klausimai, išsakyti nuogąstavimai dėl ilgai trunkančių teisėjų atrankų, teisėjai taip pat akcentavo ir kitus probleminius klausimus, tokius kaip didelis teisėjų darbo krūvis bei teisėjų padėjėjų trūkumas.</w:t>
      </w:r>
    </w:p>
    <w:p w14:paraId="3AC20E92" w14:textId="77777777" w:rsidR="002E6A1A" w:rsidRPr="00BA4A88"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r w:rsidRPr="00BA4A88">
        <w:rPr>
          <w:rFonts w:eastAsia="Times New Roman" w:cstheme="minorHAnsi"/>
          <w:color w:val="1E5E9F" w:themeColor="accent3" w:themeShade="BF"/>
          <w:sz w:val="24"/>
          <w:szCs w:val="24"/>
        </w:rPr>
        <w:t xml:space="preserve">Teismo pirmininkė Daiva </w:t>
      </w:r>
      <w:proofErr w:type="spellStart"/>
      <w:r w:rsidRPr="00BA4A88">
        <w:rPr>
          <w:rFonts w:eastAsia="Times New Roman" w:cstheme="minorHAnsi"/>
          <w:color w:val="1E5E9F" w:themeColor="accent3" w:themeShade="BF"/>
          <w:sz w:val="24"/>
          <w:szCs w:val="24"/>
        </w:rPr>
        <w:t>Maneikienė</w:t>
      </w:r>
      <w:proofErr w:type="spellEnd"/>
      <w:r w:rsidRPr="00BA4A88">
        <w:rPr>
          <w:rFonts w:eastAsia="Times New Roman" w:cstheme="minorHAnsi"/>
          <w:color w:val="1E5E9F" w:themeColor="accent3" w:themeShade="BF"/>
          <w:sz w:val="24"/>
          <w:szCs w:val="24"/>
        </w:rPr>
        <w:t xml:space="preserve"> dėkoja atvykusiems svečiams už apsilankymui skirtą laiką ir suteiktą galimybę gyvai pristatyti Telšių apylinkės teismą.</w:t>
      </w:r>
    </w:p>
    <w:p w14:paraId="089F54E0" w14:textId="77777777" w:rsidR="004944DF" w:rsidRPr="00BA4A88" w:rsidRDefault="004944DF" w:rsidP="004944DF">
      <w:pPr>
        <w:spacing w:after="0"/>
        <w:ind w:firstLine="1296"/>
        <w:jc w:val="both"/>
        <w:rPr>
          <w:rFonts w:eastAsia="Times New Roman" w:cs="Arial"/>
          <w:color w:val="1E5E9F" w:themeColor="accent3" w:themeShade="BF"/>
          <w:sz w:val="24"/>
        </w:rPr>
      </w:pPr>
    </w:p>
    <w:p w14:paraId="6387B990" w14:textId="62D8AC4B" w:rsidR="004944DF" w:rsidRPr="00BA4A88" w:rsidRDefault="004944DF" w:rsidP="004944DF">
      <w:pPr>
        <w:spacing w:after="0"/>
        <w:rPr>
          <w:rFonts w:eastAsia="Times New Roman" w:cs="Arial"/>
          <w:color w:val="3476B1" w:themeColor="accent2" w:themeShade="BF"/>
          <w:sz w:val="24"/>
        </w:rPr>
      </w:pPr>
      <w:r>
        <w:rPr>
          <w:rFonts w:eastAsia="Times New Roman" w:cs="Arial"/>
          <w:noProof/>
          <w:color w:val="3476B1" w:themeColor="accent2" w:themeShade="BF"/>
          <w:sz w:val="24"/>
        </w:rPr>
        <w:drawing>
          <wp:inline distT="0" distB="0" distL="0" distR="0" wp14:anchorId="222593E4" wp14:editId="40319946">
            <wp:extent cx="2711450" cy="3465830"/>
            <wp:effectExtent l="0" t="0" r="0" b="1270"/>
            <wp:docPr id="2113849013"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849013" name="Paveikslėlis 2113849013"/>
                    <pic:cNvPicPr/>
                  </pic:nvPicPr>
                  <pic:blipFill>
                    <a:blip r:embed="rId52" cstate="print">
                      <a:extLst>
                        <a:ext uri="{28A0092B-C50C-407E-A947-70E740481C1C}">
                          <a14:useLocalDpi xmlns:a14="http://schemas.microsoft.com/office/drawing/2010/main" val="0"/>
                        </a:ext>
                      </a:extLst>
                    </a:blip>
                    <a:stretch>
                      <a:fillRect/>
                    </a:stretch>
                  </pic:blipFill>
                  <pic:spPr>
                    <a:xfrm flipH="1">
                      <a:off x="0" y="0"/>
                      <a:ext cx="2724956" cy="3483094"/>
                    </a:xfrm>
                    <a:prstGeom prst="rect">
                      <a:avLst/>
                    </a:prstGeom>
                  </pic:spPr>
                </pic:pic>
              </a:graphicData>
            </a:graphic>
          </wp:inline>
        </w:drawing>
      </w:r>
      <w:r>
        <w:rPr>
          <w:rFonts w:eastAsia="Times New Roman" w:cs="Arial"/>
          <w:color w:val="3476B1" w:themeColor="accent2" w:themeShade="BF"/>
          <w:sz w:val="24"/>
        </w:rPr>
        <w:t xml:space="preserve">  </w:t>
      </w:r>
      <w:r w:rsidR="00DD7A1A">
        <w:rPr>
          <w:rFonts w:eastAsia="Times New Roman" w:cs="Arial"/>
          <w:color w:val="3476B1" w:themeColor="accent2" w:themeShade="BF"/>
          <w:sz w:val="24"/>
        </w:rPr>
        <w:t xml:space="preserve">  </w:t>
      </w:r>
      <w:r>
        <w:rPr>
          <w:rFonts w:eastAsia="Times New Roman" w:cs="Arial"/>
          <w:color w:val="3476B1" w:themeColor="accent2" w:themeShade="BF"/>
          <w:sz w:val="24"/>
        </w:rPr>
        <w:t xml:space="preserve">  </w:t>
      </w:r>
      <w:r>
        <w:rPr>
          <w:rFonts w:eastAsia="Times New Roman" w:cs="Arial"/>
          <w:noProof/>
          <w:color w:val="3476B1" w:themeColor="accent2" w:themeShade="BF"/>
          <w:sz w:val="24"/>
        </w:rPr>
        <w:drawing>
          <wp:inline distT="0" distB="0" distL="0" distR="0" wp14:anchorId="62A81553" wp14:editId="15282574">
            <wp:extent cx="2965450" cy="3017520"/>
            <wp:effectExtent l="0" t="0" r="6350" b="0"/>
            <wp:docPr id="45200270"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00270" name="Paveikslėlis 45200270"/>
                    <pic:cNvPicPr/>
                  </pic:nvPicPr>
                  <pic:blipFill>
                    <a:blip r:embed="rId53" cstate="print">
                      <a:extLst>
                        <a:ext uri="{28A0092B-C50C-407E-A947-70E740481C1C}">
                          <a14:useLocalDpi xmlns:a14="http://schemas.microsoft.com/office/drawing/2010/main" val="0"/>
                        </a:ext>
                      </a:extLst>
                    </a:blip>
                    <a:stretch>
                      <a:fillRect/>
                    </a:stretch>
                  </pic:blipFill>
                  <pic:spPr>
                    <a:xfrm flipH="1">
                      <a:off x="0" y="0"/>
                      <a:ext cx="2976183" cy="3028441"/>
                    </a:xfrm>
                    <a:prstGeom prst="rect">
                      <a:avLst/>
                    </a:prstGeom>
                  </pic:spPr>
                </pic:pic>
              </a:graphicData>
            </a:graphic>
          </wp:inline>
        </w:drawing>
      </w:r>
    </w:p>
    <w:p w14:paraId="68E6BF3F" w14:textId="72DA8B01" w:rsidR="004944DF" w:rsidRPr="00BA4A88" w:rsidRDefault="00DD7A1A" w:rsidP="004944DF">
      <w:pPr>
        <w:spacing w:after="0"/>
        <w:ind w:firstLine="1296"/>
        <w:jc w:val="center"/>
        <w:rPr>
          <w:rFonts w:asciiTheme="majorBidi" w:eastAsia="Times New Roman" w:hAnsiTheme="majorBidi" w:cstheme="majorBidi"/>
          <w:i/>
          <w:iCs/>
          <w:color w:val="3476B1" w:themeColor="accent2" w:themeShade="BF"/>
        </w:rPr>
      </w:pPr>
      <w:r>
        <w:rPr>
          <w:rFonts w:asciiTheme="majorBidi" w:eastAsia="Times New Roman" w:hAnsiTheme="majorBidi" w:cstheme="majorBidi"/>
          <w:i/>
          <w:iCs/>
          <w:color w:val="3476B1" w:themeColor="accent2" w:themeShade="BF"/>
        </w:rPr>
        <w:t>Lietuvos Respublikos Prezidento patarėjų vizitas Telšių rūmuose</w:t>
      </w:r>
    </w:p>
    <w:p w14:paraId="7743D057" w14:textId="77777777" w:rsidR="004944DF" w:rsidRPr="00BA4A88" w:rsidRDefault="004944DF" w:rsidP="004944DF">
      <w:pPr>
        <w:spacing w:after="0"/>
        <w:ind w:firstLine="1296"/>
        <w:jc w:val="center"/>
        <w:rPr>
          <w:rFonts w:eastAsia="Times New Roman" w:cs="Arial"/>
          <w:color w:val="3476B1" w:themeColor="accent2" w:themeShade="BF"/>
          <w:sz w:val="24"/>
        </w:rPr>
      </w:pPr>
    </w:p>
    <w:p w14:paraId="6E7B8DDA" w14:textId="77777777" w:rsidR="00BA4A88" w:rsidRPr="00BA4A88" w:rsidRDefault="00BA4A88" w:rsidP="00DD7A1A">
      <w:pPr>
        <w:spacing w:after="0"/>
        <w:jc w:val="both"/>
        <w:rPr>
          <w:rFonts w:eastAsia="Times New Roman" w:cs="Arial"/>
          <w:color w:val="3476B1" w:themeColor="accent2" w:themeShade="BF"/>
          <w:sz w:val="24"/>
        </w:rPr>
      </w:pPr>
    </w:p>
    <w:p w14:paraId="261EC454" w14:textId="77777777" w:rsidR="00DD7A1A" w:rsidRPr="00BA4A88" w:rsidRDefault="00DD7A1A" w:rsidP="00DD7A1A">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A4A88">
        <w:rPr>
          <w:rFonts w:asciiTheme="majorHAnsi" w:eastAsiaTheme="minorEastAsia" w:hAnsiTheme="majorHAnsi" w:cstheme="majorHAnsi"/>
          <w:caps/>
          <w:noProof/>
          <w:spacing w:val="15"/>
          <w:sz w:val="32"/>
          <w:szCs w:val="32"/>
        </w:rPr>
        <w:lastRenderedPageBreak/>
        <w:drawing>
          <wp:anchor distT="0" distB="0" distL="114300" distR="114300" simplePos="0" relativeHeight="251809792" behindDoc="0" locked="0" layoutInCell="1" allowOverlap="1" wp14:anchorId="231C0B67" wp14:editId="05EE2D84">
            <wp:simplePos x="0" y="0"/>
            <wp:positionH relativeFrom="margin">
              <wp:posOffset>4819650</wp:posOffset>
            </wp:positionH>
            <wp:positionV relativeFrom="margin">
              <wp:posOffset>-152400</wp:posOffset>
            </wp:positionV>
            <wp:extent cx="1323975" cy="685800"/>
            <wp:effectExtent l="0" t="0" r="9525" b="0"/>
            <wp:wrapSquare wrapText="bothSides"/>
            <wp:docPr id="1108046649" name="Paveikslėlis 110804664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BA4A88">
        <w:rPr>
          <w:rFonts w:eastAsiaTheme="minorEastAsia"/>
          <w:caps/>
          <w:spacing w:val="15"/>
          <w:sz w:val="32"/>
          <w:szCs w:val="32"/>
        </w:rPr>
        <w:t>IŠORINĖ IR VIDINĖ KOMUNIKACIJA</w:t>
      </w:r>
      <w:r w:rsidRPr="00BA4A88">
        <w:rPr>
          <w:rFonts w:eastAsia="Times New Roman" w:cs="Arial"/>
          <w:caps/>
          <w:color w:val="1E5E9F" w:themeColor="accent3" w:themeShade="BF"/>
          <w:spacing w:val="15"/>
          <w:sz w:val="48"/>
          <w:szCs w:val="48"/>
        </w:rPr>
        <w:t xml:space="preserve"> </w:t>
      </w:r>
    </w:p>
    <w:p w14:paraId="65F2BFE1" w14:textId="77777777" w:rsidR="002E6A1A"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p>
    <w:p w14:paraId="12CED318" w14:textId="0DC8A871" w:rsidR="002E6A1A" w:rsidRPr="00DD7A1A"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r w:rsidRPr="00DD7A1A">
        <w:rPr>
          <w:rFonts w:eastAsia="Times New Roman" w:cstheme="minorHAnsi"/>
          <w:color w:val="1E5E9F" w:themeColor="accent3" w:themeShade="BF"/>
          <w:sz w:val="24"/>
          <w:szCs w:val="24"/>
        </w:rPr>
        <w:t>20</w:t>
      </w:r>
      <w:r>
        <w:rPr>
          <w:rFonts w:eastAsia="Times New Roman" w:cstheme="minorHAnsi"/>
          <w:color w:val="1E5E9F" w:themeColor="accent3" w:themeShade="BF"/>
          <w:sz w:val="24"/>
          <w:szCs w:val="24"/>
        </w:rPr>
        <w:t xml:space="preserve">23 m. spalio 20 d. </w:t>
      </w:r>
      <w:r w:rsidRPr="00DD7A1A">
        <w:rPr>
          <w:rFonts w:eastAsia="Times New Roman" w:cstheme="minorHAnsi"/>
          <w:color w:val="1E5E9F" w:themeColor="accent3" w:themeShade="BF"/>
          <w:sz w:val="24"/>
          <w:szCs w:val="24"/>
        </w:rPr>
        <w:t xml:space="preserve">Telšių apylinkės teismo Mažeikių rūmuose neeilinė diena – saulės elektrinių atidarymo ceremonija, į kurią atvyko Nacionalinės teismų administracijos direktorės pavaduotojas Antanas </w:t>
      </w:r>
      <w:proofErr w:type="spellStart"/>
      <w:r w:rsidRPr="00DD7A1A">
        <w:rPr>
          <w:rFonts w:eastAsia="Times New Roman" w:cstheme="minorHAnsi"/>
          <w:color w:val="1E5E9F" w:themeColor="accent3" w:themeShade="BF"/>
          <w:sz w:val="24"/>
          <w:szCs w:val="24"/>
        </w:rPr>
        <w:t>Jatkevičius</w:t>
      </w:r>
      <w:proofErr w:type="spellEnd"/>
      <w:r w:rsidRPr="00DD7A1A">
        <w:rPr>
          <w:rFonts w:eastAsia="Times New Roman" w:cstheme="minorHAnsi"/>
          <w:color w:val="1E5E9F" w:themeColor="accent3" w:themeShade="BF"/>
          <w:sz w:val="24"/>
          <w:szCs w:val="24"/>
        </w:rPr>
        <w:t xml:space="preserve">, Teisėjų tarybos pirmininkė Sigita </w:t>
      </w:r>
      <w:proofErr w:type="spellStart"/>
      <w:r w:rsidRPr="00DD7A1A">
        <w:rPr>
          <w:rFonts w:eastAsia="Times New Roman" w:cstheme="minorHAnsi"/>
          <w:color w:val="1E5E9F" w:themeColor="accent3" w:themeShade="BF"/>
          <w:sz w:val="24"/>
          <w:szCs w:val="24"/>
        </w:rPr>
        <w:t>Rudėnaitė</w:t>
      </w:r>
      <w:proofErr w:type="spellEnd"/>
      <w:r w:rsidRPr="00DD7A1A">
        <w:rPr>
          <w:rFonts w:eastAsia="Times New Roman" w:cstheme="minorHAnsi"/>
          <w:color w:val="1E5E9F" w:themeColor="accent3" w:themeShade="BF"/>
          <w:sz w:val="24"/>
          <w:szCs w:val="24"/>
        </w:rPr>
        <w:t>, Teisėjų tarybos nariai – Lietuvos apeliacinio teismo pirmininkas Nerijus Meilutis ir Šiaulių apygardos teismo pirmininkas Gražvydas Poškus.</w:t>
      </w:r>
    </w:p>
    <w:p w14:paraId="2384EA48" w14:textId="77777777" w:rsidR="002E6A1A" w:rsidRPr="00DD7A1A"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r w:rsidRPr="00DD7A1A">
        <w:rPr>
          <w:rFonts w:eastAsia="Times New Roman" w:cstheme="minorHAnsi"/>
          <w:color w:val="1E5E9F" w:themeColor="accent3" w:themeShade="BF"/>
          <w:sz w:val="24"/>
          <w:szCs w:val="24"/>
        </w:rPr>
        <w:t xml:space="preserve">Saulės elektrinių atidarymo ceremonija prasidėjo viena iškilmingiausių akimirkų – simbolinės atidarymo juostos kirpimu. Juostą perkirpti kartu su teismo pirmininke Daiva </w:t>
      </w:r>
      <w:proofErr w:type="spellStart"/>
      <w:r w:rsidRPr="00DD7A1A">
        <w:rPr>
          <w:rFonts w:eastAsia="Times New Roman" w:cstheme="minorHAnsi"/>
          <w:color w:val="1E5E9F" w:themeColor="accent3" w:themeShade="BF"/>
          <w:sz w:val="24"/>
          <w:szCs w:val="24"/>
        </w:rPr>
        <w:t>Maneikiene</w:t>
      </w:r>
      <w:proofErr w:type="spellEnd"/>
      <w:r w:rsidRPr="00DD7A1A">
        <w:rPr>
          <w:rFonts w:eastAsia="Times New Roman" w:cstheme="minorHAnsi"/>
          <w:color w:val="1E5E9F" w:themeColor="accent3" w:themeShade="BF"/>
          <w:sz w:val="24"/>
          <w:szCs w:val="24"/>
        </w:rPr>
        <w:t xml:space="preserve"> buvo pakviesta Teisėjų tarybos pirmininkė Sigita </w:t>
      </w:r>
      <w:proofErr w:type="spellStart"/>
      <w:r w:rsidRPr="00DD7A1A">
        <w:rPr>
          <w:rFonts w:eastAsia="Times New Roman" w:cstheme="minorHAnsi"/>
          <w:color w:val="1E5E9F" w:themeColor="accent3" w:themeShade="BF"/>
          <w:sz w:val="24"/>
          <w:szCs w:val="24"/>
        </w:rPr>
        <w:t>Rudėnaitė</w:t>
      </w:r>
      <w:proofErr w:type="spellEnd"/>
      <w:r w:rsidRPr="00DD7A1A">
        <w:rPr>
          <w:rFonts w:eastAsia="Times New Roman" w:cstheme="minorHAnsi"/>
          <w:color w:val="1E5E9F" w:themeColor="accent3" w:themeShade="BF"/>
          <w:sz w:val="24"/>
          <w:szCs w:val="24"/>
        </w:rPr>
        <w:t>.</w:t>
      </w:r>
    </w:p>
    <w:p w14:paraId="3D1C9D3B" w14:textId="77777777" w:rsidR="002E6A1A" w:rsidRPr="00DD7A1A" w:rsidRDefault="002E6A1A" w:rsidP="002E6A1A">
      <w:pPr>
        <w:shd w:val="clear" w:color="auto" w:fill="FFFFFF"/>
        <w:spacing w:before="0" w:after="300" w:line="330" w:lineRule="atLeast"/>
        <w:ind w:firstLine="1296"/>
        <w:jc w:val="both"/>
        <w:rPr>
          <w:rFonts w:eastAsia="Times New Roman" w:cstheme="minorHAnsi"/>
          <w:color w:val="1E5E9F" w:themeColor="accent3" w:themeShade="BF"/>
          <w:sz w:val="24"/>
          <w:szCs w:val="24"/>
        </w:rPr>
      </w:pPr>
      <w:r w:rsidRPr="00DD7A1A">
        <w:rPr>
          <w:rFonts w:eastAsia="Times New Roman" w:cstheme="minorHAnsi"/>
          <w:color w:val="1E5E9F" w:themeColor="accent3" w:themeShade="BF"/>
          <w:sz w:val="24"/>
          <w:szCs w:val="24"/>
        </w:rPr>
        <w:t xml:space="preserve">Po šventės atidarymo teismo pirmininkė Daiva </w:t>
      </w:r>
      <w:proofErr w:type="spellStart"/>
      <w:r w:rsidRPr="00DD7A1A">
        <w:rPr>
          <w:rFonts w:eastAsia="Times New Roman" w:cstheme="minorHAnsi"/>
          <w:color w:val="1E5E9F" w:themeColor="accent3" w:themeShade="BF"/>
          <w:sz w:val="24"/>
          <w:szCs w:val="24"/>
        </w:rPr>
        <w:t>Maneikienė</w:t>
      </w:r>
      <w:proofErr w:type="spellEnd"/>
      <w:r w:rsidRPr="00DD7A1A">
        <w:rPr>
          <w:rFonts w:eastAsia="Times New Roman" w:cstheme="minorHAnsi"/>
          <w:color w:val="1E5E9F" w:themeColor="accent3" w:themeShade="BF"/>
          <w:sz w:val="24"/>
          <w:szCs w:val="24"/>
        </w:rPr>
        <w:t xml:space="preserve"> pakvietė atvykusius svečius apžiūrėti Mažeikių rūmų teismo posėdžių sales, teisėjų kabinetus, archyvą. Po trumpos ekskursijos po teismo rūmus, svečiai, Telšių apylinkės teismo teisėjai ir visi darbuotojai susirinko į konferencijų salę, kur buvo pristatytas Saulės elektrinių modulių įrengimo Mažeikių rūmuose projektas.</w:t>
      </w:r>
    </w:p>
    <w:p w14:paraId="055E9E4A" w14:textId="77777777" w:rsidR="00DD7A1A" w:rsidRPr="00BA4A88" w:rsidRDefault="00DD7A1A" w:rsidP="00DD7A1A">
      <w:pPr>
        <w:spacing w:after="0"/>
        <w:ind w:firstLine="1296"/>
        <w:jc w:val="both"/>
        <w:rPr>
          <w:rFonts w:eastAsia="Times New Roman" w:cs="Arial"/>
          <w:color w:val="1E5E9F" w:themeColor="accent3" w:themeShade="BF"/>
          <w:sz w:val="24"/>
        </w:rPr>
      </w:pPr>
    </w:p>
    <w:p w14:paraId="19EB3335" w14:textId="5D0FCF80" w:rsidR="00DD7A1A" w:rsidRPr="00BA4A88" w:rsidRDefault="00DD7A1A" w:rsidP="00DD7A1A">
      <w:pPr>
        <w:spacing w:after="0"/>
        <w:rPr>
          <w:rFonts w:eastAsia="Times New Roman" w:cs="Arial"/>
          <w:color w:val="3476B1" w:themeColor="accent2" w:themeShade="BF"/>
          <w:sz w:val="24"/>
        </w:rPr>
      </w:pPr>
      <w:r>
        <w:rPr>
          <w:rFonts w:eastAsia="Times New Roman" w:cs="Arial"/>
          <w:color w:val="3476B1" w:themeColor="accent2" w:themeShade="BF"/>
          <w:sz w:val="24"/>
        </w:rPr>
        <w:t xml:space="preserve">      </w:t>
      </w:r>
      <w:r>
        <w:rPr>
          <w:rFonts w:eastAsia="Times New Roman" w:cs="Arial"/>
          <w:noProof/>
          <w:color w:val="3476B1" w:themeColor="accent2" w:themeShade="BF"/>
          <w:sz w:val="24"/>
        </w:rPr>
        <w:drawing>
          <wp:inline distT="0" distB="0" distL="0" distR="0" wp14:anchorId="42983B30" wp14:editId="1B9F0CAD">
            <wp:extent cx="5441950" cy="3568700"/>
            <wp:effectExtent l="0" t="0" r="6350" b="0"/>
            <wp:docPr id="2010221476"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21476" name="Paveikslėlis 2010221476"/>
                    <pic:cNvPicPr/>
                  </pic:nvPicPr>
                  <pic:blipFill>
                    <a:blip r:embed="rId54">
                      <a:extLst>
                        <a:ext uri="{28A0092B-C50C-407E-A947-70E740481C1C}">
                          <a14:useLocalDpi xmlns:a14="http://schemas.microsoft.com/office/drawing/2010/main" val="0"/>
                        </a:ext>
                      </a:extLst>
                    </a:blip>
                    <a:stretch>
                      <a:fillRect/>
                    </a:stretch>
                  </pic:blipFill>
                  <pic:spPr>
                    <a:xfrm>
                      <a:off x="0" y="0"/>
                      <a:ext cx="5441950" cy="3568700"/>
                    </a:xfrm>
                    <a:prstGeom prst="rect">
                      <a:avLst/>
                    </a:prstGeom>
                  </pic:spPr>
                </pic:pic>
              </a:graphicData>
            </a:graphic>
          </wp:inline>
        </w:drawing>
      </w:r>
    </w:p>
    <w:p w14:paraId="6F18462D" w14:textId="354E6F95" w:rsidR="00DD7A1A" w:rsidRPr="00BA4A88" w:rsidRDefault="00DD7A1A" w:rsidP="00DD7A1A">
      <w:pPr>
        <w:spacing w:after="0"/>
        <w:ind w:firstLine="1296"/>
        <w:jc w:val="center"/>
        <w:rPr>
          <w:rFonts w:asciiTheme="majorBidi" w:eastAsia="Times New Roman" w:hAnsiTheme="majorBidi" w:cstheme="majorBidi"/>
          <w:i/>
          <w:iCs/>
          <w:color w:val="3476B1" w:themeColor="accent2" w:themeShade="BF"/>
        </w:rPr>
      </w:pPr>
      <w:r>
        <w:rPr>
          <w:rFonts w:asciiTheme="majorBidi" w:eastAsia="Times New Roman" w:hAnsiTheme="majorBidi" w:cstheme="majorBidi"/>
          <w:i/>
          <w:iCs/>
          <w:color w:val="3476B1" w:themeColor="accent2" w:themeShade="BF"/>
        </w:rPr>
        <w:t>Saulės elektrinių atidarymo ceremonija Mažeikių rūmuose</w:t>
      </w:r>
    </w:p>
    <w:p w14:paraId="114928F5" w14:textId="77777777" w:rsidR="00DD7A1A" w:rsidRPr="00BA4A88" w:rsidRDefault="00DD7A1A" w:rsidP="00DD7A1A">
      <w:pPr>
        <w:spacing w:after="0"/>
        <w:ind w:firstLine="1296"/>
        <w:jc w:val="center"/>
        <w:rPr>
          <w:rFonts w:eastAsia="Times New Roman" w:cs="Arial"/>
          <w:color w:val="3476B1" w:themeColor="accent2" w:themeShade="BF"/>
          <w:sz w:val="24"/>
        </w:rPr>
      </w:pPr>
    </w:p>
    <w:p w14:paraId="0342574E" w14:textId="77777777" w:rsidR="00DD7A1A" w:rsidRPr="00BA4A88" w:rsidRDefault="00DD7A1A" w:rsidP="00DD7A1A">
      <w:pPr>
        <w:shd w:val="clear" w:color="auto" w:fill="FFFFFF"/>
        <w:spacing w:before="0" w:after="300" w:line="330" w:lineRule="atLeast"/>
        <w:jc w:val="both"/>
        <w:rPr>
          <w:rFonts w:eastAsia="Times New Roman" w:cstheme="minorHAnsi"/>
          <w:color w:val="1E5E9F" w:themeColor="accent3" w:themeShade="BF"/>
          <w:sz w:val="24"/>
          <w:szCs w:val="24"/>
        </w:rPr>
      </w:pPr>
    </w:p>
    <w:p w14:paraId="14FDDA96" w14:textId="77777777" w:rsidR="00BA4A88" w:rsidRPr="00BA4A88" w:rsidRDefault="00BA4A88" w:rsidP="00BA4A88">
      <w:pPr>
        <w:rPr>
          <w:rFonts w:eastAsia="Times New Roman" w:cs="Arial"/>
          <w:color w:val="1E5E9F" w:themeColor="accent3" w:themeShade="BF"/>
          <w:sz w:val="24"/>
        </w:rPr>
      </w:pPr>
    </w:p>
    <w:p w14:paraId="5ECF9CA3" w14:textId="77777777" w:rsidR="001A5232" w:rsidRDefault="001A5232" w:rsidP="002E6A1A">
      <w:pPr>
        <w:rPr>
          <w:rFonts w:eastAsia="Times New Roman" w:cs="Arial"/>
          <w:color w:val="1E5E9F" w:themeColor="accent3" w:themeShade="BF"/>
          <w:sz w:val="24"/>
        </w:rPr>
      </w:pPr>
    </w:p>
    <w:p w14:paraId="5B73712C" w14:textId="264C7921" w:rsidR="0041168D" w:rsidRDefault="007F478F" w:rsidP="00664D10">
      <w:pPr>
        <w:ind w:firstLine="1296"/>
        <w:rPr>
          <w:rFonts w:eastAsia="Times New Roman" w:cs="Arial"/>
          <w:color w:val="1E5E9F" w:themeColor="accent3" w:themeShade="BF"/>
          <w:sz w:val="24"/>
        </w:rPr>
      </w:pPr>
      <w:r>
        <w:rPr>
          <w:rFonts w:eastAsia="Times New Roman" w:cs="Arial"/>
          <w:noProof/>
          <w:color w:val="1E5E9F" w:themeColor="accent3" w:themeShade="BF"/>
          <w:sz w:val="24"/>
        </w:rPr>
        <w:drawing>
          <wp:anchor distT="0" distB="0" distL="114300" distR="114300" simplePos="0" relativeHeight="251751424" behindDoc="1" locked="0" layoutInCell="1" allowOverlap="1" wp14:anchorId="739F4AB5" wp14:editId="1063FF5B">
            <wp:simplePos x="0" y="0"/>
            <wp:positionH relativeFrom="margin">
              <wp:posOffset>304800</wp:posOffset>
            </wp:positionH>
            <wp:positionV relativeFrom="paragraph">
              <wp:posOffset>1905</wp:posOffset>
            </wp:positionV>
            <wp:extent cx="5932170" cy="2847340"/>
            <wp:effectExtent l="0" t="0" r="0" b="0"/>
            <wp:wrapNone/>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32170" cy="2847340"/>
                    </a:xfrm>
                    <a:prstGeom prst="rect">
                      <a:avLst/>
                    </a:prstGeom>
                    <a:noFill/>
                  </pic:spPr>
                </pic:pic>
              </a:graphicData>
            </a:graphic>
          </wp:anchor>
        </w:drawing>
      </w:r>
    </w:p>
    <w:p w14:paraId="348CDB8B" w14:textId="6468D5DF" w:rsidR="0041168D" w:rsidRDefault="0041168D" w:rsidP="00664D10">
      <w:pPr>
        <w:ind w:firstLine="1296"/>
        <w:rPr>
          <w:rFonts w:eastAsia="Times New Roman" w:cs="Arial"/>
          <w:color w:val="1E5E9F" w:themeColor="accent3" w:themeShade="BF"/>
          <w:sz w:val="24"/>
        </w:rPr>
      </w:pPr>
    </w:p>
    <w:p w14:paraId="24E1A81A" w14:textId="6563889D" w:rsidR="0041168D" w:rsidRDefault="0041168D" w:rsidP="00664D10">
      <w:pPr>
        <w:ind w:firstLine="1296"/>
        <w:rPr>
          <w:rFonts w:eastAsia="Times New Roman" w:cs="Arial"/>
          <w:color w:val="1E5E9F" w:themeColor="accent3" w:themeShade="BF"/>
          <w:sz w:val="24"/>
        </w:rPr>
      </w:pPr>
    </w:p>
    <w:p w14:paraId="367CD8E9" w14:textId="6E9A2F5E" w:rsidR="0041168D" w:rsidRDefault="0041168D" w:rsidP="00664D10">
      <w:pPr>
        <w:ind w:firstLine="1296"/>
        <w:rPr>
          <w:rFonts w:eastAsia="Times New Roman" w:cs="Arial"/>
          <w:color w:val="1E5E9F" w:themeColor="accent3" w:themeShade="BF"/>
          <w:sz w:val="24"/>
        </w:rPr>
      </w:pPr>
    </w:p>
    <w:p w14:paraId="2C18295A" w14:textId="35F73371" w:rsidR="0041168D" w:rsidRDefault="0041168D" w:rsidP="00664D10">
      <w:pPr>
        <w:ind w:firstLine="1296"/>
        <w:rPr>
          <w:rFonts w:eastAsia="Times New Roman" w:cs="Arial"/>
          <w:color w:val="1E5E9F" w:themeColor="accent3" w:themeShade="BF"/>
          <w:sz w:val="24"/>
        </w:rPr>
      </w:pPr>
    </w:p>
    <w:p w14:paraId="677D5668" w14:textId="4E68C440" w:rsidR="0041168D" w:rsidRDefault="0041168D" w:rsidP="00664D10">
      <w:pPr>
        <w:ind w:firstLine="1296"/>
        <w:rPr>
          <w:rFonts w:eastAsia="Times New Roman" w:cs="Arial"/>
          <w:color w:val="1E5E9F" w:themeColor="accent3" w:themeShade="BF"/>
          <w:sz w:val="24"/>
        </w:rPr>
      </w:pPr>
    </w:p>
    <w:p w14:paraId="243D9761" w14:textId="69E52CB1" w:rsidR="0041168D" w:rsidRDefault="0041168D" w:rsidP="00664D10">
      <w:pPr>
        <w:ind w:firstLine="1296"/>
        <w:rPr>
          <w:rFonts w:eastAsia="Times New Roman" w:cs="Arial"/>
          <w:color w:val="1E5E9F" w:themeColor="accent3" w:themeShade="BF"/>
          <w:sz w:val="24"/>
        </w:rPr>
      </w:pPr>
    </w:p>
    <w:p w14:paraId="17F074F2" w14:textId="7EC317F1" w:rsidR="0041168D" w:rsidRDefault="0041168D" w:rsidP="00664D10">
      <w:pPr>
        <w:ind w:firstLine="1296"/>
        <w:rPr>
          <w:rFonts w:eastAsia="Times New Roman" w:cs="Arial"/>
          <w:color w:val="1E5E9F" w:themeColor="accent3" w:themeShade="BF"/>
          <w:sz w:val="24"/>
        </w:rPr>
      </w:pPr>
    </w:p>
    <w:p w14:paraId="1D7A62F4" w14:textId="7B32DB6A" w:rsidR="0041168D" w:rsidRDefault="0041168D" w:rsidP="00664D10">
      <w:pPr>
        <w:ind w:firstLine="1296"/>
        <w:rPr>
          <w:rFonts w:eastAsia="Times New Roman" w:cs="Arial"/>
          <w:color w:val="1E5E9F" w:themeColor="accent3" w:themeShade="BF"/>
          <w:sz w:val="24"/>
        </w:rPr>
      </w:pPr>
    </w:p>
    <w:p w14:paraId="7FB77AA0" w14:textId="26F15F2F" w:rsidR="0041168D" w:rsidRDefault="0041168D" w:rsidP="007F478F">
      <w:pPr>
        <w:ind w:firstLine="1296"/>
        <w:jc w:val="center"/>
        <w:rPr>
          <w:rFonts w:eastAsia="Times New Roman" w:cs="Arial"/>
          <w:color w:val="1E5E9F" w:themeColor="accent3" w:themeShade="BF"/>
          <w:sz w:val="24"/>
        </w:rPr>
      </w:pPr>
    </w:p>
    <w:p w14:paraId="5057F55D" w14:textId="596CBE1D" w:rsidR="007F478F" w:rsidRDefault="007F478F" w:rsidP="005D159C">
      <w:pPr>
        <w:rPr>
          <w:rFonts w:eastAsia="Times New Roman" w:cs="Arial"/>
          <w:color w:val="1E5E9F" w:themeColor="accent3" w:themeShade="BF"/>
          <w:sz w:val="24"/>
        </w:rPr>
      </w:pPr>
    </w:p>
    <w:p w14:paraId="3BC63A66" w14:textId="2BF30D23" w:rsidR="007F478F" w:rsidRDefault="007F478F" w:rsidP="007F478F">
      <w:pPr>
        <w:ind w:firstLine="1296"/>
        <w:jc w:val="center"/>
        <w:rPr>
          <w:rFonts w:eastAsia="Times New Roman" w:cs="Arial"/>
          <w:color w:val="1E5E9F" w:themeColor="accent3" w:themeShade="BF"/>
          <w:sz w:val="24"/>
        </w:rPr>
      </w:pPr>
    </w:p>
    <w:p w14:paraId="264BB53C" w14:textId="5DB8F526" w:rsidR="007F478F" w:rsidRDefault="007F478F" w:rsidP="007F478F">
      <w:pPr>
        <w:ind w:firstLine="1296"/>
        <w:jc w:val="center"/>
        <w:rPr>
          <w:rFonts w:eastAsia="Times New Roman" w:cs="Arial"/>
          <w:color w:val="1E5E9F" w:themeColor="accent3" w:themeShade="BF"/>
          <w:sz w:val="24"/>
        </w:rPr>
      </w:pPr>
    </w:p>
    <w:p w14:paraId="1BA1AE24" w14:textId="77777777" w:rsidR="001A5232" w:rsidRDefault="001A5232" w:rsidP="007F478F">
      <w:pPr>
        <w:ind w:firstLine="1296"/>
        <w:jc w:val="center"/>
        <w:rPr>
          <w:rFonts w:eastAsia="Times New Roman" w:cs="Arial"/>
          <w:color w:val="1E5E9F" w:themeColor="accent3" w:themeShade="BF"/>
          <w:sz w:val="24"/>
        </w:rPr>
      </w:pPr>
    </w:p>
    <w:p w14:paraId="2D22DB4C" w14:textId="02FAA036" w:rsidR="007F478F" w:rsidRDefault="007F478F" w:rsidP="007F478F">
      <w:pPr>
        <w:ind w:firstLine="1296"/>
        <w:jc w:val="center"/>
        <w:rPr>
          <w:rFonts w:eastAsia="Times New Roman" w:cs="Arial"/>
          <w:color w:val="1E5E9F" w:themeColor="accent3" w:themeShade="BF"/>
          <w:sz w:val="24"/>
        </w:rPr>
      </w:pPr>
    </w:p>
    <w:p w14:paraId="63E0EF8D" w14:textId="77777777" w:rsidR="005373F2" w:rsidRDefault="005373F2" w:rsidP="00EF1FF0">
      <w:pPr>
        <w:rPr>
          <w:rFonts w:eastAsia="Times New Roman" w:cs="Arial"/>
          <w:color w:val="1E5E9F" w:themeColor="accent3" w:themeShade="BF"/>
          <w:sz w:val="24"/>
        </w:rPr>
      </w:pPr>
    </w:p>
    <w:p w14:paraId="1CCDAC0A" w14:textId="2D51889F" w:rsidR="007F478F" w:rsidRDefault="007F478F" w:rsidP="005373F2">
      <w:pPr>
        <w:spacing w:after="40" w:line="240" w:lineRule="auto"/>
        <w:ind w:firstLine="1296"/>
        <w:jc w:val="center"/>
        <w:rPr>
          <w:rFonts w:eastAsia="Times New Roman" w:cs="Arial"/>
          <w:color w:val="1E5E9F" w:themeColor="accent3" w:themeShade="BF"/>
          <w:sz w:val="24"/>
        </w:rPr>
      </w:pPr>
      <w:r>
        <w:rPr>
          <w:rFonts w:eastAsia="Times New Roman" w:cs="Arial"/>
          <w:color w:val="1E5E9F" w:themeColor="accent3" w:themeShade="BF"/>
          <w:sz w:val="24"/>
        </w:rPr>
        <w:t xml:space="preserve">Biudžetinė įstaiga, </w:t>
      </w:r>
    </w:p>
    <w:p w14:paraId="53FB19E7" w14:textId="04E1E437"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Kęstučio g. 13,</w:t>
      </w:r>
      <w:r w:rsidRPr="007F478F">
        <w:t xml:space="preserve"> </w:t>
      </w:r>
      <w:r w:rsidRPr="007F478F">
        <w:rPr>
          <w:rFonts w:eastAsia="Times New Roman" w:cs="Arial"/>
          <w:color w:val="1E5E9F" w:themeColor="accent3" w:themeShade="BF"/>
          <w:sz w:val="24"/>
        </w:rPr>
        <w:t>LT-87121, Telšiai</w:t>
      </w:r>
      <w:r>
        <w:rPr>
          <w:rFonts w:eastAsia="Times New Roman" w:cs="Arial"/>
          <w:color w:val="1E5E9F" w:themeColor="accent3" w:themeShade="BF"/>
          <w:sz w:val="24"/>
        </w:rPr>
        <w:t xml:space="preserve">, </w:t>
      </w:r>
    </w:p>
    <w:p w14:paraId="68FCC47B" w14:textId="7A2CE13E"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Tel. 8 444 514 86</w:t>
      </w:r>
      <w:r>
        <w:rPr>
          <w:rFonts w:eastAsia="Times New Roman" w:cs="Arial"/>
          <w:color w:val="1E5E9F" w:themeColor="accent3" w:themeShade="BF"/>
          <w:sz w:val="24"/>
        </w:rPr>
        <w:t xml:space="preserve">, </w:t>
      </w:r>
      <w:r w:rsidRPr="007F478F">
        <w:rPr>
          <w:rFonts w:eastAsia="Times New Roman" w:cs="Arial"/>
          <w:color w:val="1E5E9F" w:themeColor="accent3" w:themeShade="BF"/>
          <w:sz w:val="24"/>
        </w:rPr>
        <w:t>Faks. 8 444 407 86</w:t>
      </w:r>
      <w:r>
        <w:rPr>
          <w:rFonts w:eastAsia="Times New Roman" w:cs="Arial"/>
          <w:color w:val="1E5E9F" w:themeColor="accent3" w:themeShade="BF"/>
          <w:sz w:val="24"/>
        </w:rPr>
        <w:t xml:space="preserve">, </w:t>
      </w:r>
      <w:proofErr w:type="spellStart"/>
      <w:r w:rsidR="005373F2">
        <w:rPr>
          <w:rFonts w:eastAsia="Times New Roman" w:cs="Arial"/>
          <w:color w:val="1E5E9F" w:themeColor="accent3" w:themeShade="BF"/>
          <w:sz w:val="24"/>
        </w:rPr>
        <w:t>e</w:t>
      </w:r>
      <w:r w:rsidR="005373F2" w:rsidRPr="007F478F">
        <w:rPr>
          <w:rFonts w:eastAsia="Times New Roman" w:cs="Arial"/>
          <w:color w:val="1E5E9F" w:themeColor="accent3" w:themeShade="BF"/>
          <w:sz w:val="24"/>
        </w:rPr>
        <w:t>l.</w:t>
      </w:r>
      <w:r w:rsidR="005373F2">
        <w:rPr>
          <w:rFonts w:eastAsia="Times New Roman" w:cs="Arial"/>
          <w:color w:val="1E5E9F" w:themeColor="accent3" w:themeShade="BF"/>
          <w:sz w:val="24"/>
        </w:rPr>
        <w:t>p</w:t>
      </w:r>
      <w:proofErr w:type="spellEnd"/>
      <w:r w:rsidR="005373F2">
        <w:rPr>
          <w:rFonts w:eastAsia="Times New Roman" w:cs="Arial"/>
          <w:color w:val="1E5E9F" w:themeColor="accent3" w:themeShade="BF"/>
          <w:sz w:val="24"/>
        </w:rPr>
        <w:t>.</w:t>
      </w:r>
      <w:r w:rsidRPr="007F478F">
        <w:rPr>
          <w:rFonts w:eastAsia="Times New Roman" w:cs="Arial"/>
          <w:color w:val="1E5E9F" w:themeColor="accent3" w:themeShade="BF"/>
          <w:sz w:val="24"/>
        </w:rPr>
        <w:t xml:space="preserve"> </w:t>
      </w:r>
      <w:hyperlink r:id="rId56" w:history="1">
        <w:r w:rsidRPr="00645CD2">
          <w:rPr>
            <w:rStyle w:val="Hipersaitas"/>
            <w:rFonts w:eastAsia="Times New Roman" w:cs="Arial"/>
            <w:sz w:val="24"/>
          </w:rPr>
          <w:t>telsiu.apylinkes@teismas.lt</w:t>
        </w:r>
      </w:hyperlink>
    </w:p>
    <w:p w14:paraId="7C1EE6BE" w14:textId="41747725" w:rsidR="0041168D" w:rsidRPr="00664D10"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Duomenys kaupiami ir saugomi Juridinių asmenų registre, kodas 19144</w:t>
      </w:r>
      <w:r>
        <w:rPr>
          <w:rFonts w:eastAsia="Times New Roman" w:cs="Arial"/>
          <w:color w:val="1E5E9F" w:themeColor="accent3" w:themeShade="BF"/>
          <w:sz w:val="24"/>
        </w:rPr>
        <w:t>8854</w:t>
      </w:r>
    </w:p>
    <w:sectPr w:rsidR="0041168D" w:rsidRPr="00664D10" w:rsidSect="00C0073B">
      <w:footerReference w:type="default" r:id="rId5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EEF3D" w14:textId="77777777" w:rsidR="00C0073B" w:rsidRDefault="00C0073B" w:rsidP="00566D05">
      <w:pPr>
        <w:spacing w:before="0" w:after="0" w:line="240" w:lineRule="auto"/>
      </w:pPr>
      <w:r>
        <w:separator/>
      </w:r>
    </w:p>
  </w:endnote>
  <w:endnote w:type="continuationSeparator" w:id="0">
    <w:p w14:paraId="292E2B7A" w14:textId="77777777" w:rsidR="00C0073B" w:rsidRDefault="00C0073B" w:rsidP="00566D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1866722"/>
      <w:docPartObj>
        <w:docPartGallery w:val="Page Numbers (Bottom of Page)"/>
        <w:docPartUnique/>
      </w:docPartObj>
    </w:sdtPr>
    <w:sdtContent>
      <w:p w14:paraId="1EAEB694" w14:textId="7A067B61" w:rsidR="00E8361C" w:rsidRDefault="00E8361C">
        <w:pPr>
          <w:pStyle w:val="Porat"/>
          <w:jc w:val="center"/>
        </w:pPr>
        <w:r>
          <w:rPr>
            <w:noProof/>
          </w:rPr>
          <mc:AlternateContent>
            <mc:Choice Requires="wps">
              <w:drawing>
                <wp:inline distT="0" distB="0" distL="0" distR="0" wp14:anchorId="17437EFE" wp14:editId="44229B5F">
                  <wp:extent cx="5467350" cy="45085"/>
                  <wp:effectExtent l="0" t="9525" r="0" b="2540"/>
                  <wp:docPr id="2" name="Struktūrinė schema: sprendimas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1965584" id="_x0000_t110" coordsize="21600,21600" o:spt="110" path="m10800,l,10800,10800,21600,21600,10800xe">
                  <v:stroke joinstyle="miter"/>
                  <v:path gradientshapeok="t" o:connecttype="rect" textboxrect="5400,5400,16200,16200"/>
                </v:shapetype>
                <v:shape id="Struktūrinė schema: sprendimas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" fillcolor="black" stroked="f">
                  <v:fill r:id="rId1" o:title="" type="pattern"/>
                  <w10:anchorlock/>
                </v:shape>
              </w:pict>
            </mc:Fallback>
          </mc:AlternateContent>
        </w:r>
      </w:p>
      <w:p w14:paraId="2F9EFC35" w14:textId="2B626D43" w:rsidR="00E8361C" w:rsidRDefault="00E8361C">
        <w:pPr>
          <w:pStyle w:val="Porat"/>
          <w:jc w:val="center"/>
        </w:pPr>
        <w:r>
          <w:fldChar w:fldCharType="begin"/>
        </w:r>
        <w:r>
          <w:instrText>PAGE    \* MERGEFORMAT</w:instrText>
        </w:r>
        <w:r>
          <w:fldChar w:fldCharType="separate"/>
        </w:r>
        <w:r>
          <w:t>2</w:t>
        </w:r>
        <w:r>
          <w:fldChar w:fldCharType="end"/>
        </w:r>
      </w:p>
    </w:sdtContent>
  </w:sdt>
  <w:p w14:paraId="0CD84EDB" w14:textId="77777777" w:rsidR="00E8361C" w:rsidRDefault="00E8361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FD22C" w14:textId="77777777" w:rsidR="00C0073B" w:rsidRDefault="00C0073B" w:rsidP="00566D05">
      <w:pPr>
        <w:spacing w:before="0" w:after="0" w:line="240" w:lineRule="auto"/>
      </w:pPr>
      <w:r>
        <w:separator/>
      </w:r>
    </w:p>
  </w:footnote>
  <w:footnote w:type="continuationSeparator" w:id="0">
    <w:p w14:paraId="76B53AE2" w14:textId="77777777" w:rsidR="00C0073B" w:rsidRDefault="00C0073B" w:rsidP="00566D0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0749"/>
    <w:multiLevelType w:val="hybridMultilevel"/>
    <w:tmpl w:val="09321FBA"/>
    <w:lvl w:ilvl="0" w:tplc="C054CDD6">
      <w:start w:val="2020"/>
      <w:numFmt w:val="bullet"/>
      <w:lvlText w:val="-"/>
      <w:lvlJc w:val="left"/>
      <w:pPr>
        <w:ind w:left="660" w:hanging="360"/>
      </w:pPr>
      <w:rPr>
        <w:rFonts w:ascii="Times New Roman" w:eastAsia="Calibri" w:hAnsi="Times New Roman" w:cs="Times New Roman" w:hint="default"/>
      </w:rPr>
    </w:lvl>
    <w:lvl w:ilvl="1" w:tplc="04270003">
      <w:start w:val="1"/>
      <w:numFmt w:val="bullet"/>
      <w:lvlText w:val="o"/>
      <w:lvlJc w:val="left"/>
      <w:pPr>
        <w:ind w:left="1380" w:hanging="360"/>
      </w:pPr>
      <w:rPr>
        <w:rFonts w:ascii="Courier New" w:hAnsi="Courier New" w:cs="Courier New" w:hint="default"/>
      </w:rPr>
    </w:lvl>
    <w:lvl w:ilvl="2" w:tplc="04270005">
      <w:start w:val="1"/>
      <w:numFmt w:val="bullet"/>
      <w:lvlText w:val=""/>
      <w:lvlJc w:val="left"/>
      <w:pPr>
        <w:ind w:left="2100" w:hanging="360"/>
      </w:pPr>
      <w:rPr>
        <w:rFonts w:ascii="Wingdings" w:hAnsi="Wingdings" w:hint="default"/>
      </w:rPr>
    </w:lvl>
    <w:lvl w:ilvl="3" w:tplc="04270001">
      <w:start w:val="1"/>
      <w:numFmt w:val="bullet"/>
      <w:lvlText w:val=""/>
      <w:lvlJc w:val="left"/>
      <w:pPr>
        <w:ind w:left="2820" w:hanging="360"/>
      </w:pPr>
      <w:rPr>
        <w:rFonts w:ascii="Symbol" w:hAnsi="Symbol" w:hint="default"/>
      </w:rPr>
    </w:lvl>
    <w:lvl w:ilvl="4" w:tplc="04270003">
      <w:start w:val="1"/>
      <w:numFmt w:val="bullet"/>
      <w:lvlText w:val="o"/>
      <w:lvlJc w:val="left"/>
      <w:pPr>
        <w:ind w:left="3540" w:hanging="360"/>
      </w:pPr>
      <w:rPr>
        <w:rFonts w:ascii="Courier New" w:hAnsi="Courier New" w:cs="Courier New" w:hint="default"/>
      </w:rPr>
    </w:lvl>
    <w:lvl w:ilvl="5" w:tplc="04270005">
      <w:start w:val="1"/>
      <w:numFmt w:val="bullet"/>
      <w:lvlText w:val=""/>
      <w:lvlJc w:val="left"/>
      <w:pPr>
        <w:ind w:left="4260" w:hanging="360"/>
      </w:pPr>
      <w:rPr>
        <w:rFonts w:ascii="Wingdings" w:hAnsi="Wingdings" w:hint="default"/>
      </w:rPr>
    </w:lvl>
    <w:lvl w:ilvl="6" w:tplc="04270001">
      <w:start w:val="1"/>
      <w:numFmt w:val="bullet"/>
      <w:lvlText w:val=""/>
      <w:lvlJc w:val="left"/>
      <w:pPr>
        <w:ind w:left="4980" w:hanging="360"/>
      </w:pPr>
      <w:rPr>
        <w:rFonts w:ascii="Symbol" w:hAnsi="Symbol" w:hint="default"/>
      </w:rPr>
    </w:lvl>
    <w:lvl w:ilvl="7" w:tplc="04270003">
      <w:start w:val="1"/>
      <w:numFmt w:val="bullet"/>
      <w:lvlText w:val="o"/>
      <w:lvlJc w:val="left"/>
      <w:pPr>
        <w:ind w:left="5700" w:hanging="360"/>
      </w:pPr>
      <w:rPr>
        <w:rFonts w:ascii="Courier New" w:hAnsi="Courier New" w:cs="Courier New" w:hint="default"/>
      </w:rPr>
    </w:lvl>
    <w:lvl w:ilvl="8" w:tplc="04270005">
      <w:start w:val="1"/>
      <w:numFmt w:val="bullet"/>
      <w:lvlText w:val=""/>
      <w:lvlJc w:val="left"/>
      <w:pPr>
        <w:ind w:left="6420" w:hanging="360"/>
      </w:pPr>
      <w:rPr>
        <w:rFonts w:ascii="Wingdings" w:hAnsi="Wingdings" w:hint="default"/>
      </w:rPr>
    </w:lvl>
  </w:abstractNum>
  <w:abstractNum w:abstractNumId="1" w15:restartNumberingAfterBreak="0">
    <w:nsid w:val="0B976271"/>
    <w:multiLevelType w:val="hybridMultilevel"/>
    <w:tmpl w:val="B0F8A33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EDD2ADE"/>
    <w:multiLevelType w:val="hybridMultilevel"/>
    <w:tmpl w:val="6030AD56"/>
    <w:lvl w:ilvl="0" w:tplc="4AF40102">
      <w:start w:val="1"/>
      <w:numFmt w:val="bullet"/>
      <w:lvlText w:val=""/>
      <w:lvlJc w:val="left"/>
      <w:pPr>
        <w:tabs>
          <w:tab w:val="num" w:pos="720"/>
        </w:tabs>
        <w:ind w:left="720" w:hanging="360"/>
      </w:pPr>
      <w:rPr>
        <w:rFonts w:ascii="Wingdings" w:hAnsi="Wingdings" w:hint="default"/>
      </w:rPr>
    </w:lvl>
    <w:lvl w:ilvl="1" w:tplc="F4064F3C" w:tentative="1">
      <w:start w:val="1"/>
      <w:numFmt w:val="bullet"/>
      <w:lvlText w:val=""/>
      <w:lvlJc w:val="left"/>
      <w:pPr>
        <w:tabs>
          <w:tab w:val="num" w:pos="1440"/>
        </w:tabs>
        <w:ind w:left="1440" w:hanging="360"/>
      </w:pPr>
      <w:rPr>
        <w:rFonts w:ascii="Wingdings" w:hAnsi="Wingdings" w:hint="default"/>
      </w:rPr>
    </w:lvl>
    <w:lvl w:ilvl="2" w:tplc="FFC2654C" w:tentative="1">
      <w:start w:val="1"/>
      <w:numFmt w:val="bullet"/>
      <w:lvlText w:val=""/>
      <w:lvlJc w:val="left"/>
      <w:pPr>
        <w:tabs>
          <w:tab w:val="num" w:pos="2160"/>
        </w:tabs>
        <w:ind w:left="2160" w:hanging="360"/>
      </w:pPr>
      <w:rPr>
        <w:rFonts w:ascii="Wingdings" w:hAnsi="Wingdings" w:hint="default"/>
      </w:rPr>
    </w:lvl>
    <w:lvl w:ilvl="3" w:tplc="84D43600" w:tentative="1">
      <w:start w:val="1"/>
      <w:numFmt w:val="bullet"/>
      <w:lvlText w:val=""/>
      <w:lvlJc w:val="left"/>
      <w:pPr>
        <w:tabs>
          <w:tab w:val="num" w:pos="2880"/>
        </w:tabs>
        <w:ind w:left="2880" w:hanging="360"/>
      </w:pPr>
      <w:rPr>
        <w:rFonts w:ascii="Wingdings" w:hAnsi="Wingdings" w:hint="default"/>
      </w:rPr>
    </w:lvl>
    <w:lvl w:ilvl="4" w:tplc="147ADC0E" w:tentative="1">
      <w:start w:val="1"/>
      <w:numFmt w:val="bullet"/>
      <w:lvlText w:val=""/>
      <w:lvlJc w:val="left"/>
      <w:pPr>
        <w:tabs>
          <w:tab w:val="num" w:pos="3600"/>
        </w:tabs>
        <w:ind w:left="3600" w:hanging="360"/>
      </w:pPr>
      <w:rPr>
        <w:rFonts w:ascii="Wingdings" w:hAnsi="Wingdings" w:hint="default"/>
      </w:rPr>
    </w:lvl>
    <w:lvl w:ilvl="5" w:tplc="8E6891D6" w:tentative="1">
      <w:start w:val="1"/>
      <w:numFmt w:val="bullet"/>
      <w:lvlText w:val=""/>
      <w:lvlJc w:val="left"/>
      <w:pPr>
        <w:tabs>
          <w:tab w:val="num" w:pos="4320"/>
        </w:tabs>
        <w:ind w:left="4320" w:hanging="360"/>
      </w:pPr>
      <w:rPr>
        <w:rFonts w:ascii="Wingdings" w:hAnsi="Wingdings" w:hint="default"/>
      </w:rPr>
    </w:lvl>
    <w:lvl w:ilvl="6" w:tplc="5360FF6A" w:tentative="1">
      <w:start w:val="1"/>
      <w:numFmt w:val="bullet"/>
      <w:lvlText w:val=""/>
      <w:lvlJc w:val="left"/>
      <w:pPr>
        <w:tabs>
          <w:tab w:val="num" w:pos="5040"/>
        </w:tabs>
        <w:ind w:left="5040" w:hanging="360"/>
      </w:pPr>
      <w:rPr>
        <w:rFonts w:ascii="Wingdings" w:hAnsi="Wingdings" w:hint="default"/>
      </w:rPr>
    </w:lvl>
    <w:lvl w:ilvl="7" w:tplc="43324354" w:tentative="1">
      <w:start w:val="1"/>
      <w:numFmt w:val="bullet"/>
      <w:lvlText w:val=""/>
      <w:lvlJc w:val="left"/>
      <w:pPr>
        <w:tabs>
          <w:tab w:val="num" w:pos="5760"/>
        </w:tabs>
        <w:ind w:left="5760" w:hanging="360"/>
      </w:pPr>
      <w:rPr>
        <w:rFonts w:ascii="Wingdings" w:hAnsi="Wingdings" w:hint="default"/>
      </w:rPr>
    </w:lvl>
    <w:lvl w:ilvl="8" w:tplc="4FF4BCB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B6496F"/>
    <w:multiLevelType w:val="multilevel"/>
    <w:tmpl w:val="701C5388"/>
    <w:lvl w:ilvl="0">
      <w:start w:val="1"/>
      <w:numFmt w:val="decimal"/>
      <w:lvlText w:val="%1."/>
      <w:lvlJc w:val="left"/>
      <w:pPr>
        <w:ind w:left="1080" w:hanging="720"/>
      </w:pPr>
      <w:rPr>
        <w:rFonts w:ascii="Times New Roman" w:eastAsiaTheme="minorEastAsia" w:hAnsi="Times New Roman" w:cs="Times New Roman"/>
        <w:b w:val="0"/>
        <w:color w:val="374C80" w:themeColor="accent1" w:themeShade="BF"/>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69FD5B3F"/>
    <w:multiLevelType w:val="hybridMultilevel"/>
    <w:tmpl w:val="93D4B7C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96103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0758251">
    <w:abstractNumId w:val="4"/>
  </w:num>
  <w:num w:numId="3" w16cid:durableId="1366365553">
    <w:abstractNumId w:val="0"/>
  </w:num>
  <w:num w:numId="4" w16cid:durableId="1163937236">
    <w:abstractNumId w:val="1"/>
  </w:num>
  <w:num w:numId="5" w16cid:durableId="1163164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B1"/>
    <w:rsid w:val="000043A0"/>
    <w:rsid w:val="00004ADE"/>
    <w:rsid w:val="000069F4"/>
    <w:rsid w:val="00010849"/>
    <w:rsid w:val="00011022"/>
    <w:rsid w:val="00012EBD"/>
    <w:rsid w:val="0001309E"/>
    <w:rsid w:val="00014258"/>
    <w:rsid w:val="00014406"/>
    <w:rsid w:val="00021CF5"/>
    <w:rsid w:val="000221BC"/>
    <w:rsid w:val="00022294"/>
    <w:rsid w:val="000236A0"/>
    <w:rsid w:val="00025AD8"/>
    <w:rsid w:val="00033B28"/>
    <w:rsid w:val="000346F1"/>
    <w:rsid w:val="00035279"/>
    <w:rsid w:val="000361B4"/>
    <w:rsid w:val="00045BD2"/>
    <w:rsid w:val="00050C1B"/>
    <w:rsid w:val="00054307"/>
    <w:rsid w:val="00072109"/>
    <w:rsid w:val="000723D1"/>
    <w:rsid w:val="0007722D"/>
    <w:rsid w:val="00081A02"/>
    <w:rsid w:val="000A3909"/>
    <w:rsid w:val="000A6EBD"/>
    <w:rsid w:val="000B7C5D"/>
    <w:rsid w:val="000C0E47"/>
    <w:rsid w:val="000C1B21"/>
    <w:rsid w:val="000C3229"/>
    <w:rsid w:val="000D1F80"/>
    <w:rsid w:val="000D3B81"/>
    <w:rsid w:val="000D4864"/>
    <w:rsid w:val="000D57D1"/>
    <w:rsid w:val="000E0285"/>
    <w:rsid w:val="000E2ED5"/>
    <w:rsid w:val="000E5026"/>
    <w:rsid w:val="000E73AE"/>
    <w:rsid w:val="000E74A6"/>
    <w:rsid w:val="000F2692"/>
    <w:rsid w:val="0010253A"/>
    <w:rsid w:val="00105E05"/>
    <w:rsid w:val="001221D2"/>
    <w:rsid w:val="0012248F"/>
    <w:rsid w:val="00125182"/>
    <w:rsid w:val="001304B2"/>
    <w:rsid w:val="001372BD"/>
    <w:rsid w:val="001411D6"/>
    <w:rsid w:val="00143E9A"/>
    <w:rsid w:val="00145A33"/>
    <w:rsid w:val="001515CB"/>
    <w:rsid w:val="0016212A"/>
    <w:rsid w:val="00165F63"/>
    <w:rsid w:val="001705BD"/>
    <w:rsid w:val="00171815"/>
    <w:rsid w:val="00177B4B"/>
    <w:rsid w:val="0019681C"/>
    <w:rsid w:val="001A5232"/>
    <w:rsid w:val="001A687B"/>
    <w:rsid w:val="001B0586"/>
    <w:rsid w:val="001B3821"/>
    <w:rsid w:val="001B4C3B"/>
    <w:rsid w:val="001C1AD6"/>
    <w:rsid w:val="001C2B5B"/>
    <w:rsid w:val="001C717F"/>
    <w:rsid w:val="001D0A68"/>
    <w:rsid w:val="001D22C8"/>
    <w:rsid w:val="001E0337"/>
    <w:rsid w:val="001E0B81"/>
    <w:rsid w:val="001E1DA8"/>
    <w:rsid w:val="001E3B2E"/>
    <w:rsid w:val="001E6EBC"/>
    <w:rsid w:val="001F0CC5"/>
    <w:rsid w:val="001F1634"/>
    <w:rsid w:val="001F1D9D"/>
    <w:rsid w:val="001F45D9"/>
    <w:rsid w:val="00207D92"/>
    <w:rsid w:val="00222B60"/>
    <w:rsid w:val="00226BAB"/>
    <w:rsid w:val="00230D92"/>
    <w:rsid w:val="0023197A"/>
    <w:rsid w:val="00232236"/>
    <w:rsid w:val="00233D7D"/>
    <w:rsid w:val="002348EF"/>
    <w:rsid w:val="002369C4"/>
    <w:rsid w:val="00237568"/>
    <w:rsid w:val="0024022B"/>
    <w:rsid w:val="00241571"/>
    <w:rsid w:val="00243E51"/>
    <w:rsid w:val="0024724A"/>
    <w:rsid w:val="002520D5"/>
    <w:rsid w:val="002526D8"/>
    <w:rsid w:val="00261075"/>
    <w:rsid w:val="00265FF4"/>
    <w:rsid w:val="00274356"/>
    <w:rsid w:val="00277424"/>
    <w:rsid w:val="00295682"/>
    <w:rsid w:val="002A0BE9"/>
    <w:rsid w:val="002A1FF9"/>
    <w:rsid w:val="002A239F"/>
    <w:rsid w:val="002A6AB5"/>
    <w:rsid w:val="002B6334"/>
    <w:rsid w:val="002C0222"/>
    <w:rsid w:val="002C3AD1"/>
    <w:rsid w:val="002C458C"/>
    <w:rsid w:val="002C4F5A"/>
    <w:rsid w:val="002C5775"/>
    <w:rsid w:val="002C750E"/>
    <w:rsid w:val="002D2B14"/>
    <w:rsid w:val="002E06A5"/>
    <w:rsid w:val="002E1716"/>
    <w:rsid w:val="002E6A1A"/>
    <w:rsid w:val="002E74FF"/>
    <w:rsid w:val="002F621F"/>
    <w:rsid w:val="003046F6"/>
    <w:rsid w:val="003051CC"/>
    <w:rsid w:val="003133CA"/>
    <w:rsid w:val="00315B1A"/>
    <w:rsid w:val="00321CA8"/>
    <w:rsid w:val="003221D4"/>
    <w:rsid w:val="00323BCF"/>
    <w:rsid w:val="00324C90"/>
    <w:rsid w:val="00325234"/>
    <w:rsid w:val="00331BEF"/>
    <w:rsid w:val="00332DB9"/>
    <w:rsid w:val="00340E91"/>
    <w:rsid w:val="00340EA9"/>
    <w:rsid w:val="0034148B"/>
    <w:rsid w:val="003450EA"/>
    <w:rsid w:val="00347F30"/>
    <w:rsid w:val="00357A5C"/>
    <w:rsid w:val="003604B7"/>
    <w:rsid w:val="00362FA8"/>
    <w:rsid w:val="00363243"/>
    <w:rsid w:val="003669D3"/>
    <w:rsid w:val="00372633"/>
    <w:rsid w:val="003730CD"/>
    <w:rsid w:val="00373E6B"/>
    <w:rsid w:val="0037537A"/>
    <w:rsid w:val="00376C4C"/>
    <w:rsid w:val="00380645"/>
    <w:rsid w:val="003814A5"/>
    <w:rsid w:val="00383087"/>
    <w:rsid w:val="00385E6E"/>
    <w:rsid w:val="0038776D"/>
    <w:rsid w:val="003A3154"/>
    <w:rsid w:val="003A3811"/>
    <w:rsid w:val="003B319C"/>
    <w:rsid w:val="003B7733"/>
    <w:rsid w:val="003B7CE2"/>
    <w:rsid w:val="003C05E2"/>
    <w:rsid w:val="003C1157"/>
    <w:rsid w:val="003C1D22"/>
    <w:rsid w:val="003C3C75"/>
    <w:rsid w:val="003C7F08"/>
    <w:rsid w:val="003F030C"/>
    <w:rsid w:val="003F14D2"/>
    <w:rsid w:val="003F3EA5"/>
    <w:rsid w:val="00400D14"/>
    <w:rsid w:val="004048FE"/>
    <w:rsid w:val="00406D58"/>
    <w:rsid w:val="00410ADC"/>
    <w:rsid w:val="0041168D"/>
    <w:rsid w:val="004126C7"/>
    <w:rsid w:val="0042580F"/>
    <w:rsid w:val="004305BD"/>
    <w:rsid w:val="004432A2"/>
    <w:rsid w:val="00443BE3"/>
    <w:rsid w:val="00444EFA"/>
    <w:rsid w:val="004468C5"/>
    <w:rsid w:val="0045215F"/>
    <w:rsid w:val="004538D0"/>
    <w:rsid w:val="00455F2D"/>
    <w:rsid w:val="00457325"/>
    <w:rsid w:val="00464317"/>
    <w:rsid w:val="004714F2"/>
    <w:rsid w:val="004724EA"/>
    <w:rsid w:val="00474E4F"/>
    <w:rsid w:val="0047547D"/>
    <w:rsid w:val="0048173F"/>
    <w:rsid w:val="00486A51"/>
    <w:rsid w:val="00487F91"/>
    <w:rsid w:val="00490128"/>
    <w:rsid w:val="00492A42"/>
    <w:rsid w:val="004930F2"/>
    <w:rsid w:val="004944DF"/>
    <w:rsid w:val="00496861"/>
    <w:rsid w:val="004B05D1"/>
    <w:rsid w:val="004B1FAE"/>
    <w:rsid w:val="004B3D0E"/>
    <w:rsid w:val="004B3DF3"/>
    <w:rsid w:val="004B55BA"/>
    <w:rsid w:val="004C0890"/>
    <w:rsid w:val="004C1370"/>
    <w:rsid w:val="004C41B4"/>
    <w:rsid w:val="004C4BD2"/>
    <w:rsid w:val="004D0F16"/>
    <w:rsid w:val="004D3D95"/>
    <w:rsid w:val="004D4E34"/>
    <w:rsid w:val="004E1575"/>
    <w:rsid w:val="004E1DE1"/>
    <w:rsid w:val="004E52AF"/>
    <w:rsid w:val="004E5CC6"/>
    <w:rsid w:val="004F00A4"/>
    <w:rsid w:val="004F5A23"/>
    <w:rsid w:val="005017F4"/>
    <w:rsid w:val="005038B8"/>
    <w:rsid w:val="00510C43"/>
    <w:rsid w:val="005122D1"/>
    <w:rsid w:val="0051396E"/>
    <w:rsid w:val="00516001"/>
    <w:rsid w:val="005173F2"/>
    <w:rsid w:val="00520A29"/>
    <w:rsid w:val="00521498"/>
    <w:rsid w:val="00522084"/>
    <w:rsid w:val="00531D33"/>
    <w:rsid w:val="0053648E"/>
    <w:rsid w:val="00536507"/>
    <w:rsid w:val="005373F2"/>
    <w:rsid w:val="0054354F"/>
    <w:rsid w:val="005531CA"/>
    <w:rsid w:val="005538C8"/>
    <w:rsid w:val="00553C52"/>
    <w:rsid w:val="00555ED1"/>
    <w:rsid w:val="00556143"/>
    <w:rsid w:val="005667F2"/>
    <w:rsid w:val="00566D05"/>
    <w:rsid w:val="00566D90"/>
    <w:rsid w:val="005727BB"/>
    <w:rsid w:val="0058298B"/>
    <w:rsid w:val="005833A9"/>
    <w:rsid w:val="00593A97"/>
    <w:rsid w:val="005959D5"/>
    <w:rsid w:val="005964DF"/>
    <w:rsid w:val="005A2439"/>
    <w:rsid w:val="005A2AB7"/>
    <w:rsid w:val="005A4AA6"/>
    <w:rsid w:val="005A516B"/>
    <w:rsid w:val="005B0E8C"/>
    <w:rsid w:val="005B3177"/>
    <w:rsid w:val="005B4A8A"/>
    <w:rsid w:val="005B520C"/>
    <w:rsid w:val="005B5B97"/>
    <w:rsid w:val="005C0229"/>
    <w:rsid w:val="005C02C0"/>
    <w:rsid w:val="005C2B73"/>
    <w:rsid w:val="005C600E"/>
    <w:rsid w:val="005D063F"/>
    <w:rsid w:val="005D159C"/>
    <w:rsid w:val="005D5B29"/>
    <w:rsid w:val="005E05DD"/>
    <w:rsid w:val="005E18B1"/>
    <w:rsid w:val="005E504C"/>
    <w:rsid w:val="005E5BDB"/>
    <w:rsid w:val="005F4145"/>
    <w:rsid w:val="006026AD"/>
    <w:rsid w:val="006030B7"/>
    <w:rsid w:val="00607100"/>
    <w:rsid w:val="00611AE4"/>
    <w:rsid w:val="006127B7"/>
    <w:rsid w:val="00613A17"/>
    <w:rsid w:val="006146AE"/>
    <w:rsid w:val="00615E4C"/>
    <w:rsid w:val="00616690"/>
    <w:rsid w:val="00616AA0"/>
    <w:rsid w:val="00616CE8"/>
    <w:rsid w:val="00625510"/>
    <w:rsid w:val="0063065D"/>
    <w:rsid w:val="006332BB"/>
    <w:rsid w:val="006342B1"/>
    <w:rsid w:val="00641B81"/>
    <w:rsid w:val="00645AFF"/>
    <w:rsid w:val="00647499"/>
    <w:rsid w:val="00654CC6"/>
    <w:rsid w:val="00656173"/>
    <w:rsid w:val="0065655C"/>
    <w:rsid w:val="006629F0"/>
    <w:rsid w:val="00663FA1"/>
    <w:rsid w:val="00664D10"/>
    <w:rsid w:val="00676C41"/>
    <w:rsid w:val="00682453"/>
    <w:rsid w:val="00683D7A"/>
    <w:rsid w:val="006850D2"/>
    <w:rsid w:val="00693D49"/>
    <w:rsid w:val="00693E1A"/>
    <w:rsid w:val="006942AC"/>
    <w:rsid w:val="00694C99"/>
    <w:rsid w:val="00696480"/>
    <w:rsid w:val="006A5D0E"/>
    <w:rsid w:val="006B2EE4"/>
    <w:rsid w:val="006B5979"/>
    <w:rsid w:val="006B5BBE"/>
    <w:rsid w:val="006C0BB6"/>
    <w:rsid w:val="006C66AF"/>
    <w:rsid w:val="006D16DF"/>
    <w:rsid w:val="006D28D7"/>
    <w:rsid w:val="006D3FB0"/>
    <w:rsid w:val="006E07F6"/>
    <w:rsid w:val="006F00EF"/>
    <w:rsid w:val="006F190F"/>
    <w:rsid w:val="006F4547"/>
    <w:rsid w:val="006F45AC"/>
    <w:rsid w:val="0070426A"/>
    <w:rsid w:val="00705B94"/>
    <w:rsid w:val="00705C0A"/>
    <w:rsid w:val="00720BEC"/>
    <w:rsid w:val="00724E0A"/>
    <w:rsid w:val="007267A7"/>
    <w:rsid w:val="00726ACA"/>
    <w:rsid w:val="00727543"/>
    <w:rsid w:val="00733935"/>
    <w:rsid w:val="00733A5D"/>
    <w:rsid w:val="00736BDC"/>
    <w:rsid w:val="00742B91"/>
    <w:rsid w:val="0074339D"/>
    <w:rsid w:val="007449D2"/>
    <w:rsid w:val="00745785"/>
    <w:rsid w:val="00747A40"/>
    <w:rsid w:val="007531C8"/>
    <w:rsid w:val="00754C31"/>
    <w:rsid w:val="007568E8"/>
    <w:rsid w:val="00760600"/>
    <w:rsid w:val="00763E9A"/>
    <w:rsid w:val="007647FE"/>
    <w:rsid w:val="007668F3"/>
    <w:rsid w:val="007673D5"/>
    <w:rsid w:val="0077601D"/>
    <w:rsid w:val="00780F6D"/>
    <w:rsid w:val="0078109B"/>
    <w:rsid w:val="00784DCE"/>
    <w:rsid w:val="007864AF"/>
    <w:rsid w:val="0078671C"/>
    <w:rsid w:val="007874BD"/>
    <w:rsid w:val="00792C1E"/>
    <w:rsid w:val="0079452B"/>
    <w:rsid w:val="0079737C"/>
    <w:rsid w:val="007A0593"/>
    <w:rsid w:val="007A0753"/>
    <w:rsid w:val="007A227D"/>
    <w:rsid w:val="007B4E0B"/>
    <w:rsid w:val="007B6D5F"/>
    <w:rsid w:val="007C0B41"/>
    <w:rsid w:val="007C1C8B"/>
    <w:rsid w:val="007C1FE6"/>
    <w:rsid w:val="007C3459"/>
    <w:rsid w:val="007D005F"/>
    <w:rsid w:val="007D1820"/>
    <w:rsid w:val="007D298B"/>
    <w:rsid w:val="007D41D5"/>
    <w:rsid w:val="007D4C5D"/>
    <w:rsid w:val="007D71AA"/>
    <w:rsid w:val="007F1123"/>
    <w:rsid w:val="007F24B1"/>
    <w:rsid w:val="007F478F"/>
    <w:rsid w:val="007F6CF7"/>
    <w:rsid w:val="00811D09"/>
    <w:rsid w:val="00812264"/>
    <w:rsid w:val="008122B5"/>
    <w:rsid w:val="008125C9"/>
    <w:rsid w:val="008168F0"/>
    <w:rsid w:val="008170C8"/>
    <w:rsid w:val="008177AB"/>
    <w:rsid w:val="00820575"/>
    <w:rsid w:val="00820CF1"/>
    <w:rsid w:val="008227BE"/>
    <w:rsid w:val="008246F0"/>
    <w:rsid w:val="008425EA"/>
    <w:rsid w:val="008428F5"/>
    <w:rsid w:val="00847E5C"/>
    <w:rsid w:val="00850C1D"/>
    <w:rsid w:val="008622C4"/>
    <w:rsid w:val="00862354"/>
    <w:rsid w:val="008768E7"/>
    <w:rsid w:val="00877E79"/>
    <w:rsid w:val="0088082E"/>
    <w:rsid w:val="0088232C"/>
    <w:rsid w:val="00882E4C"/>
    <w:rsid w:val="008835B0"/>
    <w:rsid w:val="0088397A"/>
    <w:rsid w:val="0088402E"/>
    <w:rsid w:val="008847C2"/>
    <w:rsid w:val="008867D7"/>
    <w:rsid w:val="00886BAF"/>
    <w:rsid w:val="0088711D"/>
    <w:rsid w:val="008929B7"/>
    <w:rsid w:val="00892B46"/>
    <w:rsid w:val="008A2350"/>
    <w:rsid w:val="008B43EE"/>
    <w:rsid w:val="008B54A0"/>
    <w:rsid w:val="008C0920"/>
    <w:rsid w:val="008C5DFB"/>
    <w:rsid w:val="008C604D"/>
    <w:rsid w:val="008D0BF0"/>
    <w:rsid w:val="008D1FCF"/>
    <w:rsid w:val="008D61E9"/>
    <w:rsid w:val="008E0A30"/>
    <w:rsid w:val="008E12B6"/>
    <w:rsid w:val="008E180C"/>
    <w:rsid w:val="008E73A8"/>
    <w:rsid w:val="008F0EEF"/>
    <w:rsid w:val="008F1A0F"/>
    <w:rsid w:val="008F48A8"/>
    <w:rsid w:val="008F723D"/>
    <w:rsid w:val="00900F16"/>
    <w:rsid w:val="009037D7"/>
    <w:rsid w:val="00906B68"/>
    <w:rsid w:val="00922189"/>
    <w:rsid w:val="00932E9E"/>
    <w:rsid w:val="00933070"/>
    <w:rsid w:val="00936CD3"/>
    <w:rsid w:val="00942511"/>
    <w:rsid w:val="009432B7"/>
    <w:rsid w:val="00947C55"/>
    <w:rsid w:val="0095059B"/>
    <w:rsid w:val="00953FA7"/>
    <w:rsid w:val="0095495E"/>
    <w:rsid w:val="00960ECF"/>
    <w:rsid w:val="009628AD"/>
    <w:rsid w:val="009711F5"/>
    <w:rsid w:val="00972BC6"/>
    <w:rsid w:val="00977025"/>
    <w:rsid w:val="009824D9"/>
    <w:rsid w:val="009843DA"/>
    <w:rsid w:val="00995C01"/>
    <w:rsid w:val="00995D06"/>
    <w:rsid w:val="009A13B6"/>
    <w:rsid w:val="009A6595"/>
    <w:rsid w:val="009A7131"/>
    <w:rsid w:val="009C0A03"/>
    <w:rsid w:val="009C0E52"/>
    <w:rsid w:val="009C2DA2"/>
    <w:rsid w:val="009C3D01"/>
    <w:rsid w:val="009D1606"/>
    <w:rsid w:val="009D1695"/>
    <w:rsid w:val="009D329B"/>
    <w:rsid w:val="009E0431"/>
    <w:rsid w:val="009E206A"/>
    <w:rsid w:val="009E3D58"/>
    <w:rsid w:val="009E4C6E"/>
    <w:rsid w:val="009E6788"/>
    <w:rsid w:val="009E6CBA"/>
    <w:rsid w:val="009E798D"/>
    <w:rsid w:val="009F0393"/>
    <w:rsid w:val="009F30B8"/>
    <w:rsid w:val="009F7983"/>
    <w:rsid w:val="009F7F16"/>
    <w:rsid w:val="009F7F38"/>
    <w:rsid w:val="00A01CDC"/>
    <w:rsid w:val="00A075E6"/>
    <w:rsid w:val="00A102A7"/>
    <w:rsid w:val="00A103C9"/>
    <w:rsid w:val="00A10A58"/>
    <w:rsid w:val="00A13635"/>
    <w:rsid w:val="00A15C67"/>
    <w:rsid w:val="00A16870"/>
    <w:rsid w:val="00A457A1"/>
    <w:rsid w:val="00A560EA"/>
    <w:rsid w:val="00A57354"/>
    <w:rsid w:val="00A60FD2"/>
    <w:rsid w:val="00A617CB"/>
    <w:rsid w:val="00A7085A"/>
    <w:rsid w:val="00A73138"/>
    <w:rsid w:val="00A8077D"/>
    <w:rsid w:val="00A838D2"/>
    <w:rsid w:val="00A87E7C"/>
    <w:rsid w:val="00A90F13"/>
    <w:rsid w:val="00A91E9A"/>
    <w:rsid w:val="00A94164"/>
    <w:rsid w:val="00A94E1F"/>
    <w:rsid w:val="00AA09C1"/>
    <w:rsid w:val="00AA7317"/>
    <w:rsid w:val="00AB12FD"/>
    <w:rsid w:val="00AB2356"/>
    <w:rsid w:val="00AC1193"/>
    <w:rsid w:val="00AC2DFE"/>
    <w:rsid w:val="00AC78D0"/>
    <w:rsid w:val="00AD35BB"/>
    <w:rsid w:val="00AD6D8E"/>
    <w:rsid w:val="00AD7C29"/>
    <w:rsid w:val="00AE46F0"/>
    <w:rsid w:val="00AE531D"/>
    <w:rsid w:val="00AF0EFF"/>
    <w:rsid w:val="00AF2477"/>
    <w:rsid w:val="00AF3E84"/>
    <w:rsid w:val="00B0358C"/>
    <w:rsid w:val="00B03E21"/>
    <w:rsid w:val="00B048BB"/>
    <w:rsid w:val="00B24221"/>
    <w:rsid w:val="00B258E8"/>
    <w:rsid w:val="00B34635"/>
    <w:rsid w:val="00B43781"/>
    <w:rsid w:val="00B446D6"/>
    <w:rsid w:val="00B473C0"/>
    <w:rsid w:val="00B60559"/>
    <w:rsid w:val="00B62F42"/>
    <w:rsid w:val="00B650E4"/>
    <w:rsid w:val="00B81DB2"/>
    <w:rsid w:val="00B82A68"/>
    <w:rsid w:val="00B90859"/>
    <w:rsid w:val="00B9358C"/>
    <w:rsid w:val="00B9464D"/>
    <w:rsid w:val="00B957EB"/>
    <w:rsid w:val="00B97464"/>
    <w:rsid w:val="00B97541"/>
    <w:rsid w:val="00B97B21"/>
    <w:rsid w:val="00B97DDB"/>
    <w:rsid w:val="00BA24C7"/>
    <w:rsid w:val="00BA264C"/>
    <w:rsid w:val="00BA3944"/>
    <w:rsid w:val="00BA4A88"/>
    <w:rsid w:val="00BB0C60"/>
    <w:rsid w:val="00BB19B2"/>
    <w:rsid w:val="00BB69D4"/>
    <w:rsid w:val="00BB707C"/>
    <w:rsid w:val="00BC1B20"/>
    <w:rsid w:val="00BC2DE7"/>
    <w:rsid w:val="00BD1DF5"/>
    <w:rsid w:val="00BD36D9"/>
    <w:rsid w:val="00BD5AE7"/>
    <w:rsid w:val="00BD67C2"/>
    <w:rsid w:val="00BD7059"/>
    <w:rsid w:val="00BF13E5"/>
    <w:rsid w:val="00BF4307"/>
    <w:rsid w:val="00BF7744"/>
    <w:rsid w:val="00C0073B"/>
    <w:rsid w:val="00C053DC"/>
    <w:rsid w:val="00C05CBF"/>
    <w:rsid w:val="00C071EC"/>
    <w:rsid w:val="00C12D47"/>
    <w:rsid w:val="00C16C3C"/>
    <w:rsid w:val="00C17B83"/>
    <w:rsid w:val="00C20496"/>
    <w:rsid w:val="00C22017"/>
    <w:rsid w:val="00C23088"/>
    <w:rsid w:val="00C30620"/>
    <w:rsid w:val="00C32538"/>
    <w:rsid w:val="00C350D8"/>
    <w:rsid w:val="00C373FA"/>
    <w:rsid w:val="00C440F7"/>
    <w:rsid w:val="00C45E40"/>
    <w:rsid w:val="00C47903"/>
    <w:rsid w:val="00C545DF"/>
    <w:rsid w:val="00C54C07"/>
    <w:rsid w:val="00C57FC3"/>
    <w:rsid w:val="00C62E0E"/>
    <w:rsid w:val="00C66066"/>
    <w:rsid w:val="00C7134C"/>
    <w:rsid w:val="00C71607"/>
    <w:rsid w:val="00C72416"/>
    <w:rsid w:val="00C72925"/>
    <w:rsid w:val="00C76135"/>
    <w:rsid w:val="00C77165"/>
    <w:rsid w:val="00C81487"/>
    <w:rsid w:val="00C81C52"/>
    <w:rsid w:val="00C86754"/>
    <w:rsid w:val="00C91576"/>
    <w:rsid w:val="00C963EB"/>
    <w:rsid w:val="00C971A5"/>
    <w:rsid w:val="00C9755E"/>
    <w:rsid w:val="00CA1030"/>
    <w:rsid w:val="00CA2D2E"/>
    <w:rsid w:val="00CA2F16"/>
    <w:rsid w:val="00CA5F84"/>
    <w:rsid w:val="00CA7D13"/>
    <w:rsid w:val="00CB1842"/>
    <w:rsid w:val="00CB3406"/>
    <w:rsid w:val="00CC0D68"/>
    <w:rsid w:val="00CC3280"/>
    <w:rsid w:val="00CC740C"/>
    <w:rsid w:val="00CE0599"/>
    <w:rsid w:val="00CE1DCF"/>
    <w:rsid w:val="00CF0941"/>
    <w:rsid w:val="00D035F0"/>
    <w:rsid w:val="00D05750"/>
    <w:rsid w:val="00D11FD9"/>
    <w:rsid w:val="00D14CC6"/>
    <w:rsid w:val="00D22675"/>
    <w:rsid w:val="00D35794"/>
    <w:rsid w:val="00D36A27"/>
    <w:rsid w:val="00D401D8"/>
    <w:rsid w:val="00D4072F"/>
    <w:rsid w:val="00D41D6B"/>
    <w:rsid w:val="00D4760F"/>
    <w:rsid w:val="00D538F2"/>
    <w:rsid w:val="00D53920"/>
    <w:rsid w:val="00D62120"/>
    <w:rsid w:val="00D62220"/>
    <w:rsid w:val="00D627A2"/>
    <w:rsid w:val="00D708FD"/>
    <w:rsid w:val="00D721A3"/>
    <w:rsid w:val="00D8051F"/>
    <w:rsid w:val="00D82883"/>
    <w:rsid w:val="00D848A2"/>
    <w:rsid w:val="00D85E6B"/>
    <w:rsid w:val="00D87110"/>
    <w:rsid w:val="00D91847"/>
    <w:rsid w:val="00D93C72"/>
    <w:rsid w:val="00DA0DEA"/>
    <w:rsid w:val="00DA1F38"/>
    <w:rsid w:val="00DA2D54"/>
    <w:rsid w:val="00DA482E"/>
    <w:rsid w:val="00DA50E0"/>
    <w:rsid w:val="00DA7D35"/>
    <w:rsid w:val="00DB40AB"/>
    <w:rsid w:val="00DB7BDA"/>
    <w:rsid w:val="00DC10F8"/>
    <w:rsid w:val="00DC52F8"/>
    <w:rsid w:val="00DC6C82"/>
    <w:rsid w:val="00DD1B6B"/>
    <w:rsid w:val="00DD7A1A"/>
    <w:rsid w:val="00DE238F"/>
    <w:rsid w:val="00DE2AA6"/>
    <w:rsid w:val="00DF2D20"/>
    <w:rsid w:val="00DF7170"/>
    <w:rsid w:val="00E01BD5"/>
    <w:rsid w:val="00E12D3E"/>
    <w:rsid w:val="00E20BD2"/>
    <w:rsid w:val="00E250D8"/>
    <w:rsid w:val="00E32CE9"/>
    <w:rsid w:val="00E336A1"/>
    <w:rsid w:val="00E37426"/>
    <w:rsid w:val="00E43973"/>
    <w:rsid w:val="00E45464"/>
    <w:rsid w:val="00E472CD"/>
    <w:rsid w:val="00E47D76"/>
    <w:rsid w:val="00E50F90"/>
    <w:rsid w:val="00E51E6B"/>
    <w:rsid w:val="00E54DA4"/>
    <w:rsid w:val="00E56D9A"/>
    <w:rsid w:val="00E6513B"/>
    <w:rsid w:val="00E66032"/>
    <w:rsid w:val="00E67F57"/>
    <w:rsid w:val="00E71CBC"/>
    <w:rsid w:val="00E77F71"/>
    <w:rsid w:val="00E800B3"/>
    <w:rsid w:val="00E8361C"/>
    <w:rsid w:val="00E844FA"/>
    <w:rsid w:val="00E942DF"/>
    <w:rsid w:val="00EA31E0"/>
    <w:rsid w:val="00EA3B0D"/>
    <w:rsid w:val="00EA43D4"/>
    <w:rsid w:val="00EB5E02"/>
    <w:rsid w:val="00EB74F0"/>
    <w:rsid w:val="00EC3F32"/>
    <w:rsid w:val="00EC4CD5"/>
    <w:rsid w:val="00EC66E3"/>
    <w:rsid w:val="00EC71E4"/>
    <w:rsid w:val="00ED0B89"/>
    <w:rsid w:val="00ED3471"/>
    <w:rsid w:val="00ED3D85"/>
    <w:rsid w:val="00EF19BF"/>
    <w:rsid w:val="00EF1FF0"/>
    <w:rsid w:val="00EF4478"/>
    <w:rsid w:val="00EF5818"/>
    <w:rsid w:val="00F01151"/>
    <w:rsid w:val="00F02D84"/>
    <w:rsid w:val="00F02E19"/>
    <w:rsid w:val="00F03F84"/>
    <w:rsid w:val="00F0467E"/>
    <w:rsid w:val="00F04B0A"/>
    <w:rsid w:val="00F11FDD"/>
    <w:rsid w:val="00F13215"/>
    <w:rsid w:val="00F13646"/>
    <w:rsid w:val="00F17BC9"/>
    <w:rsid w:val="00F22470"/>
    <w:rsid w:val="00F24083"/>
    <w:rsid w:val="00F24812"/>
    <w:rsid w:val="00F251C0"/>
    <w:rsid w:val="00F25343"/>
    <w:rsid w:val="00F27999"/>
    <w:rsid w:val="00F32E4E"/>
    <w:rsid w:val="00F606A4"/>
    <w:rsid w:val="00F70746"/>
    <w:rsid w:val="00F80DA2"/>
    <w:rsid w:val="00F8253D"/>
    <w:rsid w:val="00F82F25"/>
    <w:rsid w:val="00F84546"/>
    <w:rsid w:val="00F85A3B"/>
    <w:rsid w:val="00F90ABB"/>
    <w:rsid w:val="00F95FBE"/>
    <w:rsid w:val="00FA05C3"/>
    <w:rsid w:val="00FA54DD"/>
    <w:rsid w:val="00FA7757"/>
    <w:rsid w:val="00FB063C"/>
    <w:rsid w:val="00FB4C2E"/>
    <w:rsid w:val="00FB4CE5"/>
    <w:rsid w:val="00FC2D8E"/>
    <w:rsid w:val="00FD0804"/>
    <w:rsid w:val="00FD5424"/>
    <w:rsid w:val="00FE3A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7F74A"/>
  <w15:chartTrackingRefBased/>
  <w15:docId w15:val="{CC301E31-C388-4468-98CB-D0924CEF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t-LT"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73E6B"/>
  </w:style>
  <w:style w:type="paragraph" w:styleId="Antrat1">
    <w:name w:val="heading 1"/>
    <w:basedOn w:val="prastasis"/>
    <w:next w:val="prastasis"/>
    <w:link w:val="Antrat1Diagrama"/>
    <w:uiPriority w:val="9"/>
    <w:qFormat/>
    <w:rsid w:val="009F30B8"/>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Antrat2">
    <w:name w:val="heading 2"/>
    <w:basedOn w:val="prastasis"/>
    <w:next w:val="prastasis"/>
    <w:link w:val="Antrat2Diagrama"/>
    <w:uiPriority w:val="9"/>
    <w:unhideWhenUsed/>
    <w:qFormat/>
    <w:rsid w:val="009F30B8"/>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Antrat3">
    <w:name w:val="heading 3"/>
    <w:basedOn w:val="prastasis"/>
    <w:next w:val="prastasis"/>
    <w:link w:val="Antrat3Diagrama"/>
    <w:uiPriority w:val="9"/>
    <w:semiHidden/>
    <w:unhideWhenUsed/>
    <w:qFormat/>
    <w:rsid w:val="009F30B8"/>
    <w:pPr>
      <w:pBdr>
        <w:top w:val="single" w:sz="6" w:space="2" w:color="4A66AC" w:themeColor="accent1"/>
      </w:pBdr>
      <w:spacing w:before="300" w:after="0"/>
      <w:outlineLvl w:val="2"/>
    </w:pPr>
    <w:rPr>
      <w:caps/>
      <w:color w:val="243255" w:themeColor="accent1" w:themeShade="7F"/>
      <w:spacing w:val="15"/>
    </w:rPr>
  </w:style>
  <w:style w:type="paragraph" w:styleId="Antrat4">
    <w:name w:val="heading 4"/>
    <w:basedOn w:val="prastasis"/>
    <w:next w:val="prastasis"/>
    <w:link w:val="Antrat4Diagrama"/>
    <w:uiPriority w:val="9"/>
    <w:semiHidden/>
    <w:unhideWhenUsed/>
    <w:qFormat/>
    <w:rsid w:val="009F30B8"/>
    <w:pPr>
      <w:pBdr>
        <w:top w:val="dotted" w:sz="6" w:space="2" w:color="4A66AC" w:themeColor="accent1"/>
      </w:pBdr>
      <w:spacing w:before="200" w:after="0"/>
      <w:outlineLvl w:val="3"/>
    </w:pPr>
    <w:rPr>
      <w:caps/>
      <w:color w:val="374C80" w:themeColor="accent1" w:themeShade="BF"/>
      <w:spacing w:val="10"/>
    </w:rPr>
  </w:style>
  <w:style w:type="paragraph" w:styleId="Antrat5">
    <w:name w:val="heading 5"/>
    <w:basedOn w:val="prastasis"/>
    <w:next w:val="prastasis"/>
    <w:link w:val="Antrat5Diagrama"/>
    <w:uiPriority w:val="9"/>
    <w:semiHidden/>
    <w:unhideWhenUsed/>
    <w:qFormat/>
    <w:rsid w:val="009F30B8"/>
    <w:pPr>
      <w:pBdr>
        <w:bottom w:val="single" w:sz="6" w:space="1" w:color="4A66AC" w:themeColor="accent1"/>
      </w:pBdr>
      <w:spacing w:before="200" w:after="0"/>
      <w:outlineLvl w:val="4"/>
    </w:pPr>
    <w:rPr>
      <w:caps/>
      <w:color w:val="374C80" w:themeColor="accent1" w:themeShade="BF"/>
      <w:spacing w:val="10"/>
    </w:rPr>
  </w:style>
  <w:style w:type="paragraph" w:styleId="Antrat6">
    <w:name w:val="heading 6"/>
    <w:basedOn w:val="prastasis"/>
    <w:next w:val="prastasis"/>
    <w:link w:val="Antrat6Diagrama"/>
    <w:uiPriority w:val="9"/>
    <w:semiHidden/>
    <w:unhideWhenUsed/>
    <w:qFormat/>
    <w:rsid w:val="009F30B8"/>
    <w:pPr>
      <w:pBdr>
        <w:bottom w:val="dotted" w:sz="6" w:space="1" w:color="4A66AC" w:themeColor="accent1"/>
      </w:pBdr>
      <w:spacing w:before="200" w:after="0"/>
      <w:outlineLvl w:val="5"/>
    </w:pPr>
    <w:rPr>
      <w:caps/>
      <w:color w:val="374C80" w:themeColor="accent1" w:themeShade="BF"/>
      <w:spacing w:val="10"/>
    </w:rPr>
  </w:style>
  <w:style w:type="paragraph" w:styleId="Antrat7">
    <w:name w:val="heading 7"/>
    <w:basedOn w:val="prastasis"/>
    <w:next w:val="prastasis"/>
    <w:link w:val="Antrat7Diagrama"/>
    <w:uiPriority w:val="9"/>
    <w:semiHidden/>
    <w:unhideWhenUsed/>
    <w:qFormat/>
    <w:rsid w:val="009F30B8"/>
    <w:pPr>
      <w:spacing w:before="200" w:after="0"/>
      <w:outlineLvl w:val="6"/>
    </w:pPr>
    <w:rPr>
      <w:caps/>
      <w:color w:val="374C80" w:themeColor="accent1" w:themeShade="BF"/>
      <w:spacing w:val="10"/>
    </w:rPr>
  </w:style>
  <w:style w:type="paragraph" w:styleId="Antrat8">
    <w:name w:val="heading 8"/>
    <w:basedOn w:val="prastasis"/>
    <w:next w:val="prastasis"/>
    <w:link w:val="Antrat8Diagrama"/>
    <w:uiPriority w:val="9"/>
    <w:semiHidden/>
    <w:unhideWhenUsed/>
    <w:qFormat/>
    <w:rsid w:val="009F30B8"/>
    <w:pPr>
      <w:spacing w:before="200" w:after="0"/>
      <w:outlineLvl w:val="7"/>
    </w:pPr>
    <w:rPr>
      <w:caps/>
      <w:spacing w:val="10"/>
      <w:sz w:val="18"/>
      <w:szCs w:val="18"/>
    </w:rPr>
  </w:style>
  <w:style w:type="paragraph" w:styleId="Antrat9">
    <w:name w:val="heading 9"/>
    <w:basedOn w:val="prastasis"/>
    <w:next w:val="prastasis"/>
    <w:link w:val="Antrat9Diagrama"/>
    <w:uiPriority w:val="9"/>
    <w:semiHidden/>
    <w:unhideWhenUsed/>
    <w:qFormat/>
    <w:rsid w:val="009F30B8"/>
    <w:pPr>
      <w:spacing w:before="200" w:after="0"/>
      <w:outlineLvl w:val="8"/>
    </w:pPr>
    <w:rPr>
      <w:i/>
      <w:iCs/>
      <w:caps/>
      <w:spacing w:val="10"/>
      <w:sz w:val="18"/>
      <w:szCs w:val="1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F30B8"/>
    <w:rPr>
      <w:caps/>
      <w:color w:val="FFFFFF" w:themeColor="background1"/>
      <w:spacing w:val="15"/>
      <w:sz w:val="22"/>
      <w:szCs w:val="22"/>
      <w:shd w:val="clear" w:color="auto" w:fill="4A66AC" w:themeFill="accent1"/>
    </w:rPr>
  </w:style>
  <w:style w:type="character" w:customStyle="1" w:styleId="Antrat2Diagrama">
    <w:name w:val="Antraštė 2 Diagrama"/>
    <w:basedOn w:val="Numatytasispastraiposriftas"/>
    <w:link w:val="Antrat2"/>
    <w:uiPriority w:val="9"/>
    <w:rsid w:val="009F30B8"/>
    <w:rPr>
      <w:caps/>
      <w:spacing w:val="15"/>
      <w:shd w:val="clear" w:color="auto" w:fill="D9DFEF" w:themeFill="accent1" w:themeFillTint="33"/>
    </w:rPr>
  </w:style>
  <w:style w:type="character" w:customStyle="1" w:styleId="Antrat3Diagrama">
    <w:name w:val="Antraštė 3 Diagrama"/>
    <w:basedOn w:val="Numatytasispastraiposriftas"/>
    <w:link w:val="Antrat3"/>
    <w:uiPriority w:val="9"/>
    <w:semiHidden/>
    <w:rsid w:val="009F30B8"/>
    <w:rPr>
      <w:caps/>
      <w:color w:val="243255" w:themeColor="accent1" w:themeShade="7F"/>
      <w:spacing w:val="15"/>
    </w:rPr>
  </w:style>
  <w:style w:type="character" w:customStyle="1" w:styleId="Antrat4Diagrama">
    <w:name w:val="Antraštė 4 Diagrama"/>
    <w:basedOn w:val="Numatytasispastraiposriftas"/>
    <w:link w:val="Antrat4"/>
    <w:uiPriority w:val="9"/>
    <w:semiHidden/>
    <w:rsid w:val="009F30B8"/>
    <w:rPr>
      <w:caps/>
      <w:color w:val="374C80" w:themeColor="accent1" w:themeShade="BF"/>
      <w:spacing w:val="10"/>
    </w:rPr>
  </w:style>
  <w:style w:type="character" w:customStyle="1" w:styleId="Antrat5Diagrama">
    <w:name w:val="Antraštė 5 Diagrama"/>
    <w:basedOn w:val="Numatytasispastraiposriftas"/>
    <w:link w:val="Antrat5"/>
    <w:uiPriority w:val="9"/>
    <w:semiHidden/>
    <w:rsid w:val="009F30B8"/>
    <w:rPr>
      <w:caps/>
      <w:color w:val="374C80" w:themeColor="accent1" w:themeShade="BF"/>
      <w:spacing w:val="10"/>
    </w:rPr>
  </w:style>
  <w:style w:type="character" w:customStyle="1" w:styleId="Antrat6Diagrama">
    <w:name w:val="Antraštė 6 Diagrama"/>
    <w:basedOn w:val="Numatytasispastraiposriftas"/>
    <w:link w:val="Antrat6"/>
    <w:uiPriority w:val="9"/>
    <w:semiHidden/>
    <w:rsid w:val="009F30B8"/>
    <w:rPr>
      <w:caps/>
      <w:color w:val="374C80" w:themeColor="accent1" w:themeShade="BF"/>
      <w:spacing w:val="10"/>
    </w:rPr>
  </w:style>
  <w:style w:type="character" w:customStyle="1" w:styleId="Antrat7Diagrama">
    <w:name w:val="Antraštė 7 Diagrama"/>
    <w:basedOn w:val="Numatytasispastraiposriftas"/>
    <w:link w:val="Antrat7"/>
    <w:uiPriority w:val="9"/>
    <w:semiHidden/>
    <w:rsid w:val="009F30B8"/>
    <w:rPr>
      <w:caps/>
      <w:color w:val="374C80" w:themeColor="accent1" w:themeShade="BF"/>
      <w:spacing w:val="10"/>
    </w:rPr>
  </w:style>
  <w:style w:type="character" w:customStyle="1" w:styleId="Antrat8Diagrama">
    <w:name w:val="Antraštė 8 Diagrama"/>
    <w:basedOn w:val="Numatytasispastraiposriftas"/>
    <w:link w:val="Antrat8"/>
    <w:uiPriority w:val="9"/>
    <w:semiHidden/>
    <w:rsid w:val="009F30B8"/>
    <w:rPr>
      <w:caps/>
      <w:spacing w:val="10"/>
      <w:sz w:val="18"/>
      <w:szCs w:val="18"/>
    </w:rPr>
  </w:style>
  <w:style w:type="character" w:customStyle="1" w:styleId="Antrat9Diagrama">
    <w:name w:val="Antraštė 9 Diagrama"/>
    <w:basedOn w:val="Numatytasispastraiposriftas"/>
    <w:link w:val="Antrat9"/>
    <w:uiPriority w:val="9"/>
    <w:semiHidden/>
    <w:rsid w:val="009F30B8"/>
    <w:rPr>
      <w:i/>
      <w:iCs/>
      <w:caps/>
      <w:spacing w:val="10"/>
      <w:sz w:val="18"/>
      <w:szCs w:val="18"/>
    </w:rPr>
  </w:style>
  <w:style w:type="paragraph" w:styleId="Antrat">
    <w:name w:val="caption"/>
    <w:basedOn w:val="prastasis"/>
    <w:next w:val="prastasis"/>
    <w:uiPriority w:val="35"/>
    <w:semiHidden/>
    <w:unhideWhenUsed/>
    <w:qFormat/>
    <w:rsid w:val="009F30B8"/>
    <w:rPr>
      <w:b/>
      <w:bCs/>
      <w:color w:val="374C80" w:themeColor="accent1" w:themeShade="BF"/>
      <w:sz w:val="16"/>
      <w:szCs w:val="16"/>
    </w:rPr>
  </w:style>
  <w:style w:type="paragraph" w:styleId="Pavadinimas">
    <w:name w:val="Title"/>
    <w:basedOn w:val="prastasis"/>
    <w:next w:val="prastasis"/>
    <w:link w:val="PavadinimasDiagrama"/>
    <w:uiPriority w:val="10"/>
    <w:qFormat/>
    <w:rsid w:val="009F30B8"/>
    <w:pPr>
      <w:spacing w:before="0" w:after="0"/>
    </w:pPr>
    <w:rPr>
      <w:rFonts w:asciiTheme="majorHAnsi" w:eastAsiaTheme="majorEastAsia" w:hAnsiTheme="majorHAnsi" w:cstheme="majorBidi"/>
      <w:caps/>
      <w:color w:val="4A66AC" w:themeColor="accent1"/>
      <w:spacing w:val="10"/>
      <w:sz w:val="52"/>
      <w:szCs w:val="52"/>
    </w:rPr>
  </w:style>
  <w:style w:type="character" w:customStyle="1" w:styleId="PavadinimasDiagrama">
    <w:name w:val="Pavadinimas Diagrama"/>
    <w:basedOn w:val="Numatytasispastraiposriftas"/>
    <w:link w:val="Pavadinimas"/>
    <w:uiPriority w:val="10"/>
    <w:rsid w:val="009F30B8"/>
    <w:rPr>
      <w:rFonts w:asciiTheme="majorHAnsi" w:eastAsiaTheme="majorEastAsia" w:hAnsiTheme="majorHAnsi" w:cstheme="majorBidi"/>
      <w:caps/>
      <w:color w:val="4A66AC" w:themeColor="accent1"/>
      <w:spacing w:val="10"/>
      <w:sz w:val="52"/>
      <w:szCs w:val="52"/>
    </w:rPr>
  </w:style>
  <w:style w:type="paragraph" w:styleId="Paantrat">
    <w:name w:val="Subtitle"/>
    <w:basedOn w:val="prastasis"/>
    <w:next w:val="prastasis"/>
    <w:link w:val="PaantratDiagrama"/>
    <w:uiPriority w:val="11"/>
    <w:qFormat/>
    <w:rsid w:val="009F30B8"/>
    <w:pPr>
      <w:spacing w:before="0" w:after="500" w:line="240" w:lineRule="auto"/>
    </w:pPr>
    <w:rPr>
      <w:caps/>
      <w:color w:val="595959" w:themeColor="text1" w:themeTint="A6"/>
      <w:spacing w:val="10"/>
      <w:sz w:val="21"/>
      <w:szCs w:val="21"/>
    </w:rPr>
  </w:style>
  <w:style w:type="character" w:customStyle="1" w:styleId="PaantratDiagrama">
    <w:name w:val="Paantraštė Diagrama"/>
    <w:basedOn w:val="Numatytasispastraiposriftas"/>
    <w:link w:val="Paantrat"/>
    <w:uiPriority w:val="11"/>
    <w:rsid w:val="009F30B8"/>
    <w:rPr>
      <w:caps/>
      <w:color w:val="595959" w:themeColor="text1" w:themeTint="A6"/>
      <w:spacing w:val="10"/>
      <w:sz w:val="21"/>
      <w:szCs w:val="21"/>
    </w:rPr>
  </w:style>
  <w:style w:type="character" w:styleId="Grietas">
    <w:name w:val="Strong"/>
    <w:uiPriority w:val="22"/>
    <w:qFormat/>
    <w:rsid w:val="009F30B8"/>
    <w:rPr>
      <w:b/>
      <w:bCs/>
    </w:rPr>
  </w:style>
  <w:style w:type="character" w:styleId="Emfaz">
    <w:name w:val="Emphasis"/>
    <w:uiPriority w:val="20"/>
    <w:qFormat/>
    <w:rsid w:val="009F30B8"/>
    <w:rPr>
      <w:caps/>
      <w:color w:val="243255" w:themeColor="accent1" w:themeShade="7F"/>
      <w:spacing w:val="5"/>
    </w:rPr>
  </w:style>
  <w:style w:type="paragraph" w:styleId="Betarp">
    <w:name w:val="No Spacing"/>
    <w:link w:val="BetarpDiagrama"/>
    <w:uiPriority w:val="1"/>
    <w:qFormat/>
    <w:rsid w:val="009F30B8"/>
    <w:pPr>
      <w:spacing w:after="0" w:line="240" w:lineRule="auto"/>
    </w:pPr>
  </w:style>
  <w:style w:type="paragraph" w:styleId="Citata">
    <w:name w:val="Quote"/>
    <w:basedOn w:val="prastasis"/>
    <w:next w:val="prastasis"/>
    <w:link w:val="CitataDiagrama"/>
    <w:uiPriority w:val="29"/>
    <w:qFormat/>
    <w:rsid w:val="009F30B8"/>
    <w:rPr>
      <w:i/>
      <w:iCs/>
      <w:sz w:val="24"/>
      <w:szCs w:val="24"/>
    </w:rPr>
  </w:style>
  <w:style w:type="character" w:customStyle="1" w:styleId="CitataDiagrama">
    <w:name w:val="Citata Diagrama"/>
    <w:basedOn w:val="Numatytasispastraiposriftas"/>
    <w:link w:val="Citata"/>
    <w:uiPriority w:val="29"/>
    <w:rsid w:val="009F30B8"/>
    <w:rPr>
      <w:i/>
      <w:iCs/>
      <w:sz w:val="24"/>
      <w:szCs w:val="24"/>
    </w:rPr>
  </w:style>
  <w:style w:type="paragraph" w:styleId="Iskirtacitata">
    <w:name w:val="Intense Quote"/>
    <w:basedOn w:val="prastasis"/>
    <w:next w:val="prastasis"/>
    <w:link w:val="IskirtacitataDiagrama"/>
    <w:uiPriority w:val="30"/>
    <w:qFormat/>
    <w:rsid w:val="009F30B8"/>
    <w:pPr>
      <w:spacing w:before="240" w:after="240" w:line="240" w:lineRule="auto"/>
      <w:ind w:left="1080" w:right="1080"/>
      <w:jc w:val="center"/>
    </w:pPr>
    <w:rPr>
      <w:color w:val="4A66AC" w:themeColor="accent1"/>
      <w:sz w:val="24"/>
      <w:szCs w:val="24"/>
    </w:rPr>
  </w:style>
  <w:style w:type="character" w:customStyle="1" w:styleId="IskirtacitataDiagrama">
    <w:name w:val="Išskirta citata Diagrama"/>
    <w:basedOn w:val="Numatytasispastraiposriftas"/>
    <w:link w:val="Iskirtacitata"/>
    <w:uiPriority w:val="30"/>
    <w:rsid w:val="009F30B8"/>
    <w:rPr>
      <w:color w:val="4A66AC" w:themeColor="accent1"/>
      <w:sz w:val="24"/>
      <w:szCs w:val="24"/>
    </w:rPr>
  </w:style>
  <w:style w:type="character" w:styleId="Nerykuspabraukimas">
    <w:name w:val="Subtle Emphasis"/>
    <w:uiPriority w:val="19"/>
    <w:qFormat/>
    <w:rsid w:val="009F30B8"/>
    <w:rPr>
      <w:i/>
      <w:iCs/>
      <w:color w:val="243255" w:themeColor="accent1" w:themeShade="7F"/>
    </w:rPr>
  </w:style>
  <w:style w:type="character" w:styleId="Rykuspabraukimas">
    <w:name w:val="Intense Emphasis"/>
    <w:uiPriority w:val="21"/>
    <w:qFormat/>
    <w:rsid w:val="009F30B8"/>
    <w:rPr>
      <w:b/>
      <w:bCs/>
      <w:caps/>
      <w:color w:val="243255" w:themeColor="accent1" w:themeShade="7F"/>
      <w:spacing w:val="10"/>
    </w:rPr>
  </w:style>
  <w:style w:type="character" w:styleId="Nerykinuoroda">
    <w:name w:val="Subtle Reference"/>
    <w:uiPriority w:val="31"/>
    <w:qFormat/>
    <w:rsid w:val="009F30B8"/>
    <w:rPr>
      <w:b/>
      <w:bCs/>
      <w:color w:val="4A66AC" w:themeColor="accent1"/>
    </w:rPr>
  </w:style>
  <w:style w:type="character" w:styleId="Rykinuoroda">
    <w:name w:val="Intense Reference"/>
    <w:uiPriority w:val="32"/>
    <w:qFormat/>
    <w:rsid w:val="009F30B8"/>
    <w:rPr>
      <w:b/>
      <w:bCs/>
      <w:i/>
      <w:iCs/>
      <w:caps/>
      <w:color w:val="4A66AC" w:themeColor="accent1"/>
    </w:rPr>
  </w:style>
  <w:style w:type="character" w:styleId="Knygospavadinimas">
    <w:name w:val="Book Title"/>
    <w:uiPriority w:val="33"/>
    <w:qFormat/>
    <w:rsid w:val="009F30B8"/>
    <w:rPr>
      <w:b/>
      <w:bCs/>
      <w:i/>
      <w:iCs/>
      <w:spacing w:val="0"/>
    </w:rPr>
  </w:style>
  <w:style w:type="paragraph" w:styleId="Turinioantrat">
    <w:name w:val="TOC Heading"/>
    <w:basedOn w:val="Antrat1"/>
    <w:next w:val="prastasis"/>
    <w:uiPriority w:val="39"/>
    <w:unhideWhenUsed/>
    <w:qFormat/>
    <w:rsid w:val="009F30B8"/>
    <w:pPr>
      <w:outlineLvl w:val="9"/>
    </w:pPr>
  </w:style>
  <w:style w:type="character" w:customStyle="1" w:styleId="BetarpDiagrama">
    <w:name w:val="Be tarpų Diagrama"/>
    <w:basedOn w:val="Numatytasispastraiposriftas"/>
    <w:link w:val="Betarp"/>
    <w:uiPriority w:val="1"/>
    <w:rsid w:val="00566D05"/>
  </w:style>
  <w:style w:type="paragraph" w:styleId="Antrats">
    <w:name w:val="header"/>
    <w:basedOn w:val="prastasis"/>
    <w:link w:val="AntratsDiagrama"/>
    <w:uiPriority w:val="99"/>
    <w:unhideWhenUsed/>
    <w:rsid w:val="00566D05"/>
    <w:pPr>
      <w:tabs>
        <w:tab w:val="center" w:pos="4819"/>
        <w:tab w:val="right" w:pos="9638"/>
      </w:tabs>
      <w:spacing w:before="0" w:after="0" w:line="240" w:lineRule="auto"/>
    </w:pPr>
  </w:style>
  <w:style w:type="character" w:customStyle="1" w:styleId="AntratsDiagrama">
    <w:name w:val="Antraštės Diagrama"/>
    <w:basedOn w:val="Numatytasispastraiposriftas"/>
    <w:link w:val="Antrats"/>
    <w:uiPriority w:val="99"/>
    <w:rsid w:val="00566D05"/>
  </w:style>
  <w:style w:type="paragraph" w:styleId="Porat">
    <w:name w:val="footer"/>
    <w:basedOn w:val="prastasis"/>
    <w:link w:val="PoratDiagrama"/>
    <w:uiPriority w:val="99"/>
    <w:unhideWhenUsed/>
    <w:rsid w:val="00566D05"/>
    <w:pPr>
      <w:tabs>
        <w:tab w:val="center" w:pos="4819"/>
        <w:tab w:val="right" w:pos="9638"/>
      </w:tabs>
      <w:spacing w:before="0" w:after="0" w:line="240" w:lineRule="auto"/>
    </w:pPr>
  </w:style>
  <w:style w:type="character" w:customStyle="1" w:styleId="PoratDiagrama">
    <w:name w:val="Poraštė Diagrama"/>
    <w:basedOn w:val="Numatytasispastraiposriftas"/>
    <w:link w:val="Porat"/>
    <w:uiPriority w:val="99"/>
    <w:rsid w:val="00566D05"/>
  </w:style>
  <w:style w:type="paragraph" w:styleId="Turinys2">
    <w:name w:val="toc 2"/>
    <w:basedOn w:val="prastasis"/>
    <w:next w:val="prastasis"/>
    <w:autoRedefine/>
    <w:uiPriority w:val="39"/>
    <w:unhideWhenUsed/>
    <w:rsid w:val="008D61E9"/>
    <w:pPr>
      <w:spacing w:before="0" w:after="100" w:line="259" w:lineRule="auto"/>
      <w:ind w:left="220"/>
    </w:pPr>
    <w:rPr>
      <w:rFonts w:eastAsiaTheme="minorEastAsia" w:cs="Times New Roman"/>
      <w:sz w:val="22"/>
      <w:szCs w:val="22"/>
      <w:lang w:eastAsia="lt-LT"/>
    </w:rPr>
  </w:style>
  <w:style w:type="paragraph" w:styleId="Turinys1">
    <w:name w:val="toc 1"/>
    <w:basedOn w:val="prastasis"/>
    <w:next w:val="prastasis"/>
    <w:autoRedefine/>
    <w:uiPriority w:val="39"/>
    <w:unhideWhenUsed/>
    <w:rsid w:val="008D61E9"/>
    <w:pPr>
      <w:spacing w:before="0" w:after="100" w:line="259" w:lineRule="auto"/>
    </w:pPr>
    <w:rPr>
      <w:rFonts w:eastAsiaTheme="minorEastAsia" w:cs="Times New Roman"/>
      <w:sz w:val="22"/>
      <w:szCs w:val="22"/>
      <w:lang w:eastAsia="lt-LT"/>
    </w:rPr>
  </w:style>
  <w:style w:type="paragraph" w:styleId="Turinys3">
    <w:name w:val="toc 3"/>
    <w:basedOn w:val="prastasis"/>
    <w:next w:val="prastasis"/>
    <w:autoRedefine/>
    <w:uiPriority w:val="39"/>
    <w:unhideWhenUsed/>
    <w:rsid w:val="008D61E9"/>
    <w:pPr>
      <w:spacing w:before="0" w:after="100" w:line="259" w:lineRule="auto"/>
      <w:ind w:left="440"/>
    </w:pPr>
    <w:rPr>
      <w:rFonts w:eastAsiaTheme="minorEastAsia" w:cs="Times New Roman"/>
      <w:sz w:val="22"/>
      <w:szCs w:val="22"/>
      <w:lang w:eastAsia="lt-LT"/>
    </w:rPr>
  </w:style>
  <w:style w:type="character" w:styleId="Hipersaitas">
    <w:name w:val="Hyperlink"/>
    <w:basedOn w:val="Numatytasispastraiposriftas"/>
    <w:uiPriority w:val="99"/>
    <w:unhideWhenUsed/>
    <w:rsid w:val="000A6EBD"/>
    <w:rPr>
      <w:color w:val="9454C3" w:themeColor="hyperlink"/>
      <w:u w:val="single"/>
    </w:rPr>
  </w:style>
  <w:style w:type="paragraph" w:styleId="Sraopastraipa">
    <w:name w:val="List Paragraph"/>
    <w:basedOn w:val="prastasis"/>
    <w:uiPriority w:val="34"/>
    <w:qFormat/>
    <w:rsid w:val="000A6EBD"/>
    <w:pPr>
      <w:spacing w:before="0" w:after="0" w:line="240" w:lineRule="auto"/>
      <w:ind w:left="2138" w:hanging="1418"/>
      <w:contextualSpacing/>
    </w:pPr>
    <w:rPr>
      <w:rFonts w:ascii="Arial" w:eastAsiaTheme="minorEastAsia" w:hAnsi="Arial"/>
      <w:szCs w:val="24"/>
      <w:lang w:val="en-US"/>
    </w:rPr>
  </w:style>
  <w:style w:type="table" w:styleId="Lentelstinklelis">
    <w:name w:val="Table Grid"/>
    <w:basedOn w:val="prastojilentel"/>
    <w:uiPriority w:val="39"/>
    <w:rsid w:val="00340EA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012EBD"/>
    <w:rPr>
      <w:color w:val="605E5C"/>
      <w:shd w:val="clear" w:color="auto" w:fill="E1DFDD"/>
    </w:rPr>
  </w:style>
  <w:style w:type="character" w:styleId="Komentaronuoroda">
    <w:name w:val="annotation reference"/>
    <w:basedOn w:val="Numatytasispastraiposriftas"/>
    <w:uiPriority w:val="99"/>
    <w:semiHidden/>
    <w:unhideWhenUsed/>
    <w:rsid w:val="00496861"/>
    <w:rPr>
      <w:sz w:val="16"/>
      <w:szCs w:val="16"/>
    </w:rPr>
  </w:style>
  <w:style w:type="paragraph" w:styleId="Komentarotekstas">
    <w:name w:val="annotation text"/>
    <w:basedOn w:val="prastasis"/>
    <w:link w:val="KomentarotekstasDiagrama"/>
    <w:uiPriority w:val="99"/>
    <w:semiHidden/>
    <w:unhideWhenUsed/>
    <w:rsid w:val="00496861"/>
    <w:pPr>
      <w:spacing w:line="240" w:lineRule="auto"/>
    </w:pPr>
  </w:style>
  <w:style w:type="character" w:customStyle="1" w:styleId="KomentarotekstasDiagrama">
    <w:name w:val="Komentaro tekstas Diagrama"/>
    <w:basedOn w:val="Numatytasispastraiposriftas"/>
    <w:link w:val="Komentarotekstas"/>
    <w:uiPriority w:val="99"/>
    <w:semiHidden/>
    <w:rsid w:val="00496861"/>
  </w:style>
  <w:style w:type="paragraph" w:styleId="Komentarotema">
    <w:name w:val="annotation subject"/>
    <w:basedOn w:val="Komentarotekstas"/>
    <w:next w:val="Komentarotekstas"/>
    <w:link w:val="KomentarotemaDiagrama"/>
    <w:uiPriority w:val="99"/>
    <w:semiHidden/>
    <w:unhideWhenUsed/>
    <w:rsid w:val="00496861"/>
    <w:rPr>
      <w:b/>
      <w:bCs/>
    </w:rPr>
  </w:style>
  <w:style w:type="character" w:customStyle="1" w:styleId="KomentarotemaDiagrama">
    <w:name w:val="Komentaro tema Diagrama"/>
    <w:basedOn w:val="KomentarotekstasDiagrama"/>
    <w:link w:val="Komentarotema"/>
    <w:uiPriority w:val="99"/>
    <w:semiHidden/>
    <w:rsid w:val="00496861"/>
    <w:rPr>
      <w:b/>
      <w:bCs/>
    </w:rPr>
  </w:style>
  <w:style w:type="paragraph" w:styleId="Puslapioinaostekstas">
    <w:name w:val="footnote text"/>
    <w:basedOn w:val="prastasis"/>
    <w:link w:val="PuslapioinaostekstasDiagrama"/>
    <w:uiPriority w:val="99"/>
    <w:semiHidden/>
    <w:unhideWhenUsed/>
    <w:rsid w:val="008A2350"/>
    <w:pPr>
      <w:spacing w:before="0" w:after="0" w:line="240" w:lineRule="auto"/>
    </w:pPr>
    <w:rPr>
      <w:lang w:val="en-US"/>
    </w:rPr>
  </w:style>
  <w:style w:type="character" w:customStyle="1" w:styleId="PuslapioinaostekstasDiagrama">
    <w:name w:val="Puslapio išnašos tekstas Diagrama"/>
    <w:basedOn w:val="Numatytasispastraiposriftas"/>
    <w:link w:val="Puslapioinaostekstas"/>
    <w:uiPriority w:val="99"/>
    <w:semiHidden/>
    <w:rsid w:val="008A2350"/>
    <w:rPr>
      <w:lang w:val="en-US"/>
    </w:rPr>
  </w:style>
  <w:style w:type="character" w:styleId="Puslapioinaosnuoroda">
    <w:name w:val="footnote reference"/>
    <w:basedOn w:val="Numatytasispastraiposriftas"/>
    <w:uiPriority w:val="99"/>
    <w:semiHidden/>
    <w:unhideWhenUsed/>
    <w:rsid w:val="008A2350"/>
    <w:rPr>
      <w:vertAlign w:val="superscript"/>
    </w:rPr>
  </w:style>
  <w:style w:type="paragraph" w:styleId="prastasiniatinklio">
    <w:name w:val="Normal (Web)"/>
    <w:basedOn w:val="prastasis"/>
    <w:uiPriority w:val="99"/>
    <w:semiHidden/>
    <w:unhideWhenUsed/>
    <w:rsid w:val="008E18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4373">
      <w:bodyDiv w:val="1"/>
      <w:marLeft w:val="0"/>
      <w:marRight w:val="0"/>
      <w:marTop w:val="0"/>
      <w:marBottom w:val="0"/>
      <w:divBdr>
        <w:top w:val="none" w:sz="0" w:space="0" w:color="auto"/>
        <w:left w:val="none" w:sz="0" w:space="0" w:color="auto"/>
        <w:bottom w:val="none" w:sz="0" w:space="0" w:color="auto"/>
        <w:right w:val="none" w:sz="0" w:space="0" w:color="auto"/>
      </w:divBdr>
    </w:div>
    <w:div w:id="299845454">
      <w:bodyDiv w:val="1"/>
      <w:marLeft w:val="0"/>
      <w:marRight w:val="0"/>
      <w:marTop w:val="0"/>
      <w:marBottom w:val="0"/>
      <w:divBdr>
        <w:top w:val="none" w:sz="0" w:space="0" w:color="auto"/>
        <w:left w:val="none" w:sz="0" w:space="0" w:color="auto"/>
        <w:bottom w:val="none" w:sz="0" w:space="0" w:color="auto"/>
        <w:right w:val="none" w:sz="0" w:space="0" w:color="auto"/>
      </w:divBdr>
    </w:div>
    <w:div w:id="324746546">
      <w:bodyDiv w:val="1"/>
      <w:marLeft w:val="0"/>
      <w:marRight w:val="0"/>
      <w:marTop w:val="0"/>
      <w:marBottom w:val="0"/>
      <w:divBdr>
        <w:top w:val="none" w:sz="0" w:space="0" w:color="auto"/>
        <w:left w:val="none" w:sz="0" w:space="0" w:color="auto"/>
        <w:bottom w:val="none" w:sz="0" w:space="0" w:color="auto"/>
        <w:right w:val="none" w:sz="0" w:space="0" w:color="auto"/>
      </w:divBdr>
    </w:div>
    <w:div w:id="395081996">
      <w:bodyDiv w:val="1"/>
      <w:marLeft w:val="0"/>
      <w:marRight w:val="0"/>
      <w:marTop w:val="0"/>
      <w:marBottom w:val="0"/>
      <w:divBdr>
        <w:top w:val="none" w:sz="0" w:space="0" w:color="auto"/>
        <w:left w:val="none" w:sz="0" w:space="0" w:color="auto"/>
        <w:bottom w:val="none" w:sz="0" w:space="0" w:color="auto"/>
        <w:right w:val="none" w:sz="0" w:space="0" w:color="auto"/>
      </w:divBdr>
    </w:div>
    <w:div w:id="397169224">
      <w:bodyDiv w:val="1"/>
      <w:marLeft w:val="0"/>
      <w:marRight w:val="0"/>
      <w:marTop w:val="0"/>
      <w:marBottom w:val="0"/>
      <w:divBdr>
        <w:top w:val="none" w:sz="0" w:space="0" w:color="auto"/>
        <w:left w:val="none" w:sz="0" w:space="0" w:color="auto"/>
        <w:bottom w:val="none" w:sz="0" w:space="0" w:color="auto"/>
        <w:right w:val="none" w:sz="0" w:space="0" w:color="auto"/>
      </w:divBdr>
      <w:divsChild>
        <w:div w:id="296885909">
          <w:marLeft w:val="360"/>
          <w:marRight w:val="0"/>
          <w:marTop w:val="200"/>
          <w:marBottom w:val="0"/>
          <w:divBdr>
            <w:top w:val="none" w:sz="0" w:space="0" w:color="auto"/>
            <w:left w:val="none" w:sz="0" w:space="0" w:color="auto"/>
            <w:bottom w:val="none" w:sz="0" w:space="0" w:color="auto"/>
            <w:right w:val="none" w:sz="0" w:space="0" w:color="auto"/>
          </w:divBdr>
        </w:div>
        <w:div w:id="1317371636">
          <w:marLeft w:val="360"/>
          <w:marRight w:val="0"/>
          <w:marTop w:val="200"/>
          <w:marBottom w:val="0"/>
          <w:divBdr>
            <w:top w:val="none" w:sz="0" w:space="0" w:color="auto"/>
            <w:left w:val="none" w:sz="0" w:space="0" w:color="auto"/>
            <w:bottom w:val="none" w:sz="0" w:space="0" w:color="auto"/>
            <w:right w:val="none" w:sz="0" w:space="0" w:color="auto"/>
          </w:divBdr>
        </w:div>
        <w:div w:id="986976701">
          <w:marLeft w:val="360"/>
          <w:marRight w:val="0"/>
          <w:marTop w:val="200"/>
          <w:marBottom w:val="0"/>
          <w:divBdr>
            <w:top w:val="none" w:sz="0" w:space="0" w:color="auto"/>
            <w:left w:val="none" w:sz="0" w:space="0" w:color="auto"/>
            <w:bottom w:val="none" w:sz="0" w:space="0" w:color="auto"/>
            <w:right w:val="none" w:sz="0" w:space="0" w:color="auto"/>
          </w:divBdr>
        </w:div>
      </w:divsChild>
    </w:div>
    <w:div w:id="532305170">
      <w:bodyDiv w:val="1"/>
      <w:marLeft w:val="0"/>
      <w:marRight w:val="0"/>
      <w:marTop w:val="0"/>
      <w:marBottom w:val="0"/>
      <w:divBdr>
        <w:top w:val="none" w:sz="0" w:space="0" w:color="auto"/>
        <w:left w:val="none" w:sz="0" w:space="0" w:color="auto"/>
        <w:bottom w:val="none" w:sz="0" w:space="0" w:color="auto"/>
        <w:right w:val="none" w:sz="0" w:space="0" w:color="auto"/>
      </w:divBdr>
    </w:div>
    <w:div w:id="556361407">
      <w:bodyDiv w:val="1"/>
      <w:marLeft w:val="0"/>
      <w:marRight w:val="0"/>
      <w:marTop w:val="0"/>
      <w:marBottom w:val="0"/>
      <w:divBdr>
        <w:top w:val="none" w:sz="0" w:space="0" w:color="auto"/>
        <w:left w:val="none" w:sz="0" w:space="0" w:color="auto"/>
        <w:bottom w:val="none" w:sz="0" w:space="0" w:color="auto"/>
        <w:right w:val="none" w:sz="0" w:space="0" w:color="auto"/>
      </w:divBdr>
    </w:div>
    <w:div w:id="652758066">
      <w:bodyDiv w:val="1"/>
      <w:marLeft w:val="0"/>
      <w:marRight w:val="0"/>
      <w:marTop w:val="0"/>
      <w:marBottom w:val="0"/>
      <w:divBdr>
        <w:top w:val="none" w:sz="0" w:space="0" w:color="auto"/>
        <w:left w:val="none" w:sz="0" w:space="0" w:color="auto"/>
        <w:bottom w:val="none" w:sz="0" w:space="0" w:color="auto"/>
        <w:right w:val="none" w:sz="0" w:space="0" w:color="auto"/>
      </w:divBdr>
    </w:div>
    <w:div w:id="897784414">
      <w:bodyDiv w:val="1"/>
      <w:marLeft w:val="0"/>
      <w:marRight w:val="0"/>
      <w:marTop w:val="0"/>
      <w:marBottom w:val="0"/>
      <w:divBdr>
        <w:top w:val="none" w:sz="0" w:space="0" w:color="auto"/>
        <w:left w:val="none" w:sz="0" w:space="0" w:color="auto"/>
        <w:bottom w:val="none" w:sz="0" w:space="0" w:color="auto"/>
        <w:right w:val="none" w:sz="0" w:space="0" w:color="auto"/>
      </w:divBdr>
    </w:div>
    <w:div w:id="909004079">
      <w:bodyDiv w:val="1"/>
      <w:marLeft w:val="0"/>
      <w:marRight w:val="0"/>
      <w:marTop w:val="0"/>
      <w:marBottom w:val="0"/>
      <w:divBdr>
        <w:top w:val="none" w:sz="0" w:space="0" w:color="auto"/>
        <w:left w:val="none" w:sz="0" w:space="0" w:color="auto"/>
        <w:bottom w:val="none" w:sz="0" w:space="0" w:color="auto"/>
        <w:right w:val="none" w:sz="0" w:space="0" w:color="auto"/>
      </w:divBdr>
    </w:div>
    <w:div w:id="1015306851">
      <w:bodyDiv w:val="1"/>
      <w:marLeft w:val="0"/>
      <w:marRight w:val="0"/>
      <w:marTop w:val="0"/>
      <w:marBottom w:val="0"/>
      <w:divBdr>
        <w:top w:val="none" w:sz="0" w:space="0" w:color="auto"/>
        <w:left w:val="none" w:sz="0" w:space="0" w:color="auto"/>
        <w:bottom w:val="none" w:sz="0" w:space="0" w:color="auto"/>
        <w:right w:val="none" w:sz="0" w:space="0" w:color="auto"/>
      </w:divBdr>
    </w:div>
    <w:div w:id="1093359572">
      <w:bodyDiv w:val="1"/>
      <w:marLeft w:val="0"/>
      <w:marRight w:val="0"/>
      <w:marTop w:val="0"/>
      <w:marBottom w:val="0"/>
      <w:divBdr>
        <w:top w:val="none" w:sz="0" w:space="0" w:color="auto"/>
        <w:left w:val="none" w:sz="0" w:space="0" w:color="auto"/>
        <w:bottom w:val="none" w:sz="0" w:space="0" w:color="auto"/>
        <w:right w:val="none" w:sz="0" w:space="0" w:color="auto"/>
      </w:divBdr>
    </w:div>
    <w:div w:id="1220290043">
      <w:bodyDiv w:val="1"/>
      <w:marLeft w:val="0"/>
      <w:marRight w:val="0"/>
      <w:marTop w:val="0"/>
      <w:marBottom w:val="0"/>
      <w:divBdr>
        <w:top w:val="none" w:sz="0" w:space="0" w:color="auto"/>
        <w:left w:val="none" w:sz="0" w:space="0" w:color="auto"/>
        <w:bottom w:val="none" w:sz="0" w:space="0" w:color="auto"/>
        <w:right w:val="none" w:sz="0" w:space="0" w:color="auto"/>
      </w:divBdr>
    </w:div>
    <w:div w:id="1223441833">
      <w:bodyDiv w:val="1"/>
      <w:marLeft w:val="0"/>
      <w:marRight w:val="0"/>
      <w:marTop w:val="0"/>
      <w:marBottom w:val="0"/>
      <w:divBdr>
        <w:top w:val="none" w:sz="0" w:space="0" w:color="auto"/>
        <w:left w:val="none" w:sz="0" w:space="0" w:color="auto"/>
        <w:bottom w:val="none" w:sz="0" w:space="0" w:color="auto"/>
        <w:right w:val="none" w:sz="0" w:space="0" w:color="auto"/>
      </w:divBdr>
    </w:div>
    <w:div w:id="1268997926">
      <w:bodyDiv w:val="1"/>
      <w:marLeft w:val="0"/>
      <w:marRight w:val="0"/>
      <w:marTop w:val="0"/>
      <w:marBottom w:val="0"/>
      <w:divBdr>
        <w:top w:val="none" w:sz="0" w:space="0" w:color="auto"/>
        <w:left w:val="none" w:sz="0" w:space="0" w:color="auto"/>
        <w:bottom w:val="none" w:sz="0" w:space="0" w:color="auto"/>
        <w:right w:val="none" w:sz="0" w:space="0" w:color="auto"/>
      </w:divBdr>
    </w:div>
    <w:div w:id="1318652318">
      <w:bodyDiv w:val="1"/>
      <w:marLeft w:val="0"/>
      <w:marRight w:val="0"/>
      <w:marTop w:val="0"/>
      <w:marBottom w:val="0"/>
      <w:divBdr>
        <w:top w:val="none" w:sz="0" w:space="0" w:color="auto"/>
        <w:left w:val="none" w:sz="0" w:space="0" w:color="auto"/>
        <w:bottom w:val="none" w:sz="0" w:space="0" w:color="auto"/>
        <w:right w:val="none" w:sz="0" w:space="0" w:color="auto"/>
      </w:divBdr>
    </w:div>
    <w:div w:id="1385058421">
      <w:bodyDiv w:val="1"/>
      <w:marLeft w:val="0"/>
      <w:marRight w:val="0"/>
      <w:marTop w:val="0"/>
      <w:marBottom w:val="0"/>
      <w:divBdr>
        <w:top w:val="none" w:sz="0" w:space="0" w:color="auto"/>
        <w:left w:val="none" w:sz="0" w:space="0" w:color="auto"/>
        <w:bottom w:val="none" w:sz="0" w:space="0" w:color="auto"/>
        <w:right w:val="none" w:sz="0" w:space="0" w:color="auto"/>
      </w:divBdr>
    </w:div>
    <w:div w:id="1393655196">
      <w:bodyDiv w:val="1"/>
      <w:marLeft w:val="0"/>
      <w:marRight w:val="0"/>
      <w:marTop w:val="0"/>
      <w:marBottom w:val="0"/>
      <w:divBdr>
        <w:top w:val="none" w:sz="0" w:space="0" w:color="auto"/>
        <w:left w:val="none" w:sz="0" w:space="0" w:color="auto"/>
        <w:bottom w:val="none" w:sz="0" w:space="0" w:color="auto"/>
        <w:right w:val="none" w:sz="0" w:space="0" w:color="auto"/>
      </w:divBdr>
    </w:div>
    <w:div w:id="1502232373">
      <w:bodyDiv w:val="1"/>
      <w:marLeft w:val="0"/>
      <w:marRight w:val="0"/>
      <w:marTop w:val="0"/>
      <w:marBottom w:val="0"/>
      <w:divBdr>
        <w:top w:val="none" w:sz="0" w:space="0" w:color="auto"/>
        <w:left w:val="none" w:sz="0" w:space="0" w:color="auto"/>
        <w:bottom w:val="none" w:sz="0" w:space="0" w:color="auto"/>
        <w:right w:val="none" w:sz="0" w:space="0" w:color="auto"/>
      </w:divBdr>
    </w:div>
    <w:div w:id="1542396084">
      <w:bodyDiv w:val="1"/>
      <w:marLeft w:val="0"/>
      <w:marRight w:val="0"/>
      <w:marTop w:val="0"/>
      <w:marBottom w:val="0"/>
      <w:divBdr>
        <w:top w:val="none" w:sz="0" w:space="0" w:color="auto"/>
        <w:left w:val="none" w:sz="0" w:space="0" w:color="auto"/>
        <w:bottom w:val="none" w:sz="0" w:space="0" w:color="auto"/>
        <w:right w:val="none" w:sz="0" w:space="0" w:color="auto"/>
      </w:divBdr>
    </w:div>
    <w:div w:id="1566641839">
      <w:bodyDiv w:val="1"/>
      <w:marLeft w:val="0"/>
      <w:marRight w:val="0"/>
      <w:marTop w:val="0"/>
      <w:marBottom w:val="0"/>
      <w:divBdr>
        <w:top w:val="none" w:sz="0" w:space="0" w:color="auto"/>
        <w:left w:val="none" w:sz="0" w:space="0" w:color="auto"/>
        <w:bottom w:val="none" w:sz="0" w:space="0" w:color="auto"/>
        <w:right w:val="none" w:sz="0" w:space="0" w:color="auto"/>
      </w:divBdr>
    </w:div>
    <w:div w:id="1578587916">
      <w:bodyDiv w:val="1"/>
      <w:marLeft w:val="0"/>
      <w:marRight w:val="0"/>
      <w:marTop w:val="0"/>
      <w:marBottom w:val="0"/>
      <w:divBdr>
        <w:top w:val="none" w:sz="0" w:space="0" w:color="auto"/>
        <w:left w:val="none" w:sz="0" w:space="0" w:color="auto"/>
        <w:bottom w:val="none" w:sz="0" w:space="0" w:color="auto"/>
        <w:right w:val="none" w:sz="0" w:space="0" w:color="auto"/>
      </w:divBdr>
    </w:div>
    <w:div w:id="1656685952">
      <w:bodyDiv w:val="1"/>
      <w:marLeft w:val="0"/>
      <w:marRight w:val="0"/>
      <w:marTop w:val="0"/>
      <w:marBottom w:val="0"/>
      <w:divBdr>
        <w:top w:val="none" w:sz="0" w:space="0" w:color="auto"/>
        <w:left w:val="none" w:sz="0" w:space="0" w:color="auto"/>
        <w:bottom w:val="none" w:sz="0" w:space="0" w:color="auto"/>
        <w:right w:val="none" w:sz="0" w:space="0" w:color="auto"/>
      </w:divBdr>
    </w:div>
    <w:div w:id="1852405627">
      <w:bodyDiv w:val="1"/>
      <w:marLeft w:val="0"/>
      <w:marRight w:val="0"/>
      <w:marTop w:val="0"/>
      <w:marBottom w:val="0"/>
      <w:divBdr>
        <w:top w:val="none" w:sz="0" w:space="0" w:color="auto"/>
        <w:left w:val="none" w:sz="0" w:space="0" w:color="auto"/>
        <w:bottom w:val="none" w:sz="0" w:space="0" w:color="auto"/>
        <w:right w:val="none" w:sz="0" w:space="0" w:color="auto"/>
      </w:divBdr>
    </w:div>
    <w:div w:id="1857769739">
      <w:bodyDiv w:val="1"/>
      <w:marLeft w:val="0"/>
      <w:marRight w:val="0"/>
      <w:marTop w:val="0"/>
      <w:marBottom w:val="0"/>
      <w:divBdr>
        <w:top w:val="none" w:sz="0" w:space="0" w:color="auto"/>
        <w:left w:val="none" w:sz="0" w:space="0" w:color="auto"/>
        <w:bottom w:val="none" w:sz="0" w:space="0" w:color="auto"/>
        <w:right w:val="none" w:sz="0" w:space="0" w:color="auto"/>
      </w:divBdr>
    </w:div>
    <w:div w:id="1894652546">
      <w:bodyDiv w:val="1"/>
      <w:marLeft w:val="0"/>
      <w:marRight w:val="0"/>
      <w:marTop w:val="0"/>
      <w:marBottom w:val="0"/>
      <w:divBdr>
        <w:top w:val="none" w:sz="0" w:space="0" w:color="auto"/>
        <w:left w:val="none" w:sz="0" w:space="0" w:color="auto"/>
        <w:bottom w:val="none" w:sz="0" w:space="0" w:color="auto"/>
        <w:right w:val="none" w:sz="0" w:space="0" w:color="auto"/>
      </w:divBdr>
    </w:div>
    <w:div w:id="1939286752">
      <w:bodyDiv w:val="1"/>
      <w:marLeft w:val="0"/>
      <w:marRight w:val="0"/>
      <w:marTop w:val="0"/>
      <w:marBottom w:val="0"/>
      <w:divBdr>
        <w:top w:val="none" w:sz="0" w:space="0" w:color="auto"/>
        <w:left w:val="none" w:sz="0" w:space="0" w:color="auto"/>
        <w:bottom w:val="none" w:sz="0" w:space="0" w:color="auto"/>
        <w:right w:val="none" w:sz="0" w:space="0" w:color="auto"/>
      </w:divBdr>
    </w:div>
    <w:div w:id="1944024957">
      <w:bodyDiv w:val="1"/>
      <w:marLeft w:val="0"/>
      <w:marRight w:val="0"/>
      <w:marTop w:val="0"/>
      <w:marBottom w:val="0"/>
      <w:divBdr>
        <w:top w:val="none" w:sz="0" w:space="0" w:color="auto"/>
        <w:left w:val="none" w:sz="0" w:space="0" w:color="auto"/>
        <w:bottom w:val="none" w:sz="0" w:space="0" w:color="auto"/>
        <w:right w:val="none" w:sz="0" w:space="0" w:color="auto"/>
      </w:divBdr>
    </w:div>
    <w:div w:id="1999578416">
      <w:bodyDiv w:val="1"/>
      <w:marLeft w:val="0"/>
      <w:marRight w:val="0"/>
      <w:marTop w:val="0"/>
      <w:marBottom w:val="0"/>
      <w:divBdr>
        <w:top w:val="none" w:sz="0" w:space="0" w:color="auto"/>
        <w:left w:val="none" w:sz="0" w:space="0" w:color="auto"/>
        <w:bottom w:val="none" w:sz="0" w:space="0" w:color="auto"/>
        <w:right w:val="none" w:sz="0" w:space="0" w:color="auto"/>
      </w:divBdr>
    </w:div>
    <w:div w:id="205634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image" Target="media/image9.jpg"/><Relationship Id="rId21" Type="http://schemas.openxmlformats.org/officeDocument/2006/relationships/chart" Target="charts/chart11.xml"/><Relationship Id="rId34" Type="http://schemas.openxmlformats.org/officeDocument/2006/relationships/chart" Target="charts/chart21.xml"/><Relationship Id="rId42" Type="http://schemas.openxmlformats.org/officeDocument/2006/relationships/image" Target="media/image12.jpeg"/><Relationship Id="rId47" Type="http://schemas.openxmlformats.org/officeDocument/2006/relationships/image" Target="media/image17.jpg"/><Relationship Id="rId50" Type="http://schemas.openxmlformats.org/officeDocument/2006/relationships/image" Target="media/image20.jpg"/><Relationship Id="rId55"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image" Target="media/image5.jpeg"/><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19.xml"/><Relationship Id="rId37" Type="http://schemas.openxmlformats.org/officeDocument/2006/relationships/image" Target="media/image7.jpeg"/><Relationship Id="rId40" Type="http://schemas.openxmlformats.org/officeDocument/2006/relationships/image" Target="media/image10.jpg"/><Relationship Id="rId45" Type="http://schemas.openxmlformats.org/officeDocument/2006/relationships/image" Target="media/image15.jpeg"/><Relationship Id="rId53" Type="http://schemas.openxmlformats.org/officeDocument/2006/relationships/image" Target="media/image23.jp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image" Target="media/image6.jpg"/><Relationship Id="rId35" Type="http://schemas.openxmlformats.org/officeDocument/2006/relationships/chart" Target="charts/chart22.xml"/><Relationship Id="rId43" Type="http://schemas.openxmlformats.org/officeDocument/2006/relationships/image" Target="media/image13.jpg"/><Relationship Id="rId48" Type="http://schemas.openxmlformats.org/officeDocument/2006/relationships/image" Target="media/image18.jpg"/><Relationship Id="rId56" Type="http://schemas.openxmlformats.org/officeDocument/2006/relationships/hyperlink" Target="mailto:telsiu.apylinkes@teismas.lt" TargetMode="External"/><Relationship Id="rId8" Type="http://schemas.openxmlformats.org/officeDocument/2006/relationships/image" Target="media/image1.png"/><Relationship Id="rId51" Type="http://schemas.openxmlformats.org/officeDocument/2006/relationships/image" Target="media/image21.jp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0.xml"/><Relationship Id="rId38" Type="http://schemas.openxmlformats.org/officeDocument/2006/relationships/image" Target="media/image8.jpg"/><Relationship Id="rId46" Type="http://schemas.openxmlformats.org/officeDocument/2006/relationships/image" Target="media/image16.jpeg"/><Relationship Id="rId59" Type="http://schemas.openxmlformats.org/officeDocument/2006/relationships/theme" Target="theme/theme1.xml"/><Relationship Id="rId20" Type="http://schemas.openxmlformats.org/officeDocument/2006/relationships/chart" Target="charts/chart10.xml"/><Relationship Id="rId41" Type="http://schemas.openxmlformats.org/officeDocument/2006/relationships/image" Target="media/image11.jpeg"/><Relationship Id="rId54" Type="http://schemas.openxmlformats.org/officeDocument/2006/relationships/image" Target="media/image24.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4.jpeg"/><Relationship Id="rId36" Type="http://schemas.openxmlformats.org/officeDocument/2006/relationships/hyperlink" Target="https://telsiu.teismai.lt/" TargetMode="External"/><Relationship Id="rId49" Type="http://schemas.openxmlformats.org/officeDocument/2006/relationships/image" Target="media/image19.jp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chart" Target="charts/chart18.xml"/><Relationship Id="rId44" Type="http://schemas.openxmlformats.org/officeDocument/2006/relationships/image" Target="media/image14.jpg"/><Relationship Id="rId52" Type="http://schemas.openxmlformats.org/officeDocument/2006/relationships/image" Target="media/image22.jp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lt-LT" sz="1600" b="1">
                <a:solidFill>
                  <a:schemeClr val="tx2"/>
                </a:solidFill>
              </a:rPr>
              <a:t>Telšių apylinkės teisme gautų bylų skaičius</a:t>
            </a:r>
            <a:endParaRPr lang="en-US" sz="1600" b="1">
              <a:solidFill>
                <a:schemeClr val="tx2"/>
              </a:solidFill>
            </a:endParaRPr>
          </a:p>
        </c:rich>
      </c:tx>
      <c:layout>
        <c:manualLayout>
          <c:xMode val="edge"/>
          <c:yMode val="edge"/>
          <c:x val="0.18587389835056561"/>
          <c:y val="4.7619002307491026E-2"/>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2023 m.</c:v>
                </c:pt>
              </c:strCache>
            </c:strRef>
          </c:tx>
          <c:spPr>
            <a:solidFill>
              <a:schemeClr val="accent6"/>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D60-4F84-8CE0-D8274CA7CCE3}"/>
              </c:ext>
            </c:extLst>
          </c:dPt>
          <c:dPt>
            <c:idx val="1"/>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D60-4F84-8CE0-D8274CA7CCE3}"/>
              </c:ext>
            </c:extLst>
          </c:dPt>
          <c:dPt>
            <c:idx val="2"/>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D60-4F84-8CE0-D8274CA7CCE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Lapas1!$B$2:$B$4</c:f>
              <c:numCache>
                <c:formatCode>General</c:formatCode>
                <c:ptCount val="3"/>
                <c:pt idx="0">
                  <c:v>113</c:v>
                </c:pt>
                <c:pt idx="1">
                  <c:v>496</c:v>
                </c:pt>
                <c:pt idx="2">
                  <c:v>7068</c:v>
                </c:pt>
              </c:numCache>
            </c:numRef>
          </c:val>
          <c:extLst>
            <c:ext xmlns:c16="http://schemas.microsoft.com/office/drawing/2014/chart" uri="{C3380CC4-5D6E-409C-BE32-E72D297353CC}">
              <c16:uniqueId val="{00000006-0D60-4F84-8CE0-D8274CA7CCE3}"/>
            </c:ext>
          </c:extLst>
        </c:ser>
        <c:ser>
          <c:idx val="1"/>
          <c:order val="1"/>
          <c:tx>
            <c:strRef>
              <c:f>Lapas1!$C$1</c:f>
              <c:strCache>
                <c:ptCount val="1"/>
                <c:pt idx="0">
                  <c:v>2022 m.</c:v>
                </c:pt>
              </c:strCache>
            </c:strRef>
          </c:tx>
          <c:spPr>
            <a:solidFill>
              <a:schemeClr val="accent5"/>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Lapas1!$C$2:$C$4</c:f>
              <c:numCache>
                <c:formatCode>General</c:formatCode>
                <c:ptCount val="3"/>
                <c:pt idx="0">
                  <c:v>86</c:v>
                </c:pt>
                <c:pt idx="1">
                  <c:v>506</c:v>
                </c:pt>
                <c:pt idx="2">
                  <c:v>6616</c:v>
                </c:pt>
              </c:numCache>
            </c:numRef>
          </c:val>
          <c:extLst>
            <c:ext xmlns:c16="http://schemas.microsoft.com/office/drawing/2014/chart" uri="{C3380CC4-5D6E-409C-BE32-E72D297353CC}">
              <c16:uniqueId val="{00000007-0D60-4F84-8CE0-D8274CA7CCE3}"/>
            </c:ext>
          </c:extLst>
        </c:ser>
        <c:dLbls>
          <c:dLblPos val="outEnd"/>
          <c:showLegendKey val="0"/>
          <c:showVal val="1"/>
          <c:showCatName val="0"/>
          <c:showSerName val="0"/>
          <c:showPercent val="0"/>
          <c:showBubbleSize val="0"/>
        </c:dLbls>
        <c:gapWidth val="100"/>
        <c:axId val="467421168"/>
        <c:axId val="467422344"/>
      </c:barChart>
      <c:valAx>
        <c:axId val="4674223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7421168"/>
        <c:crosses val="autoZero"/>
        <c:crossBetween val="between"/>
      </c:valAx>
      <c:catAx>
        <c:axId val="467421168"/>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67422344"/>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a:t>
            </a:r>
            <a:r>
              <a:rPr lang="en-US"/>
              <a:t>1</a:t>
            </a:r>
            <a:r>
              <a:rPr lang="lt-LT"/>
              <a:t>-202</a:t>
            </a:r>
            <a:r>
              <a:rPr lang="en-US"/>
              <a:t>3</a:t>
            </a:r>
            <a:r>
              <a:rPr lang="lt-LT"/>
              <a:t> m. gautos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Stulpelis2</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4AA-4D9C-9396-D077F8DB817A}"/>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4AA-4D9C-9396-D077F8DB817A}"/>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4AA-4D9C-9396-D077F8DB817A}"/>
                </c:ext>
              </c:extLst>
            </c:dLbl>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Lapas1!$B$2:$B$4</c:f>
              <c:numCache>
                <c:formatCode>General</c:formatCode>
                <c:ptCount val="3"/>
                <c:pt idx="0">
                  <c:v>5846</c:v>
                </c:pt>
                <c:pt idx="1">
                  <c:v>6616</c:v>
                </c:pt>
                <c:pt idx="2">
                  <c:v>7068</c:v>
                </c:pt>
              </c:numCache>
            </c:numRef>
          </c:val>
          <c:extLst>
            <c:ext xmlns:c16="http://schemas.microsoft.com/office/drawing/2014/chart" uri="{C3380CC4-5D6E-409C-BE32-E72D297353CC}">
              <c16:uniqueId val="{00000003-C4AA-4D9C-9396-D077F8DB817A}"/>
            </c:ext>
          </c:extLst>
        </c:ser>
        <c:dLbls>
          <c:showLegendKey val="0"/>
          <c:showVal val="0"/>
          <c:showCatName val="0"/>
          <c:showSerName val="0"/>
          <c:showPercent val="0"/>
          <c:showBubbleSize val="0"/>
        </c:dLbls>
        <c:gapWidth val="65"/>
        <c:shape val="box"/>
        <c:axId val="428462856"/>
        <c:axId val="428463176"/>
        <c:axId val="0"/>
      </c:bar3DChart>
      <c:catAx>
        <c:axId val="4284628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400" b="1" i="0" u="none" strike="noStrike" kern="1200" cap="all" baseline="0">
                <a:solidFill>
                  <a:schemeClr val="dk1">
                    <a:lumMod val="75000"/>
                    <a:lumOff val="25000"/>
                  </a:schemeClr>
                </a:solidFill>
                <a:latin typeface="+mn-lt"/>
                <a:ea typeface="+mn-ea"/>
                <a:cs typeface="+mn-cs"/>
              </a:defRPr>
            </a:pPr>
            <a:endParaRPr lang="en-US"/>
          </a:p>
        </c:txPr>
        <c:crossAx val="428463176"/>
        <c:crosses val="autoZero"/>
        <c:auto val="1"/>
        <c:lblAlgn val="ctr"/>
        <c:lblOffset val="100"/>
        <c:noMultiLvlLbl val="0"/>
      </c:catAx>
      <c:valAx>
        <c:axId val="42846317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8462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202</a:t>
            </a:r>
            <a:r>
              <a:rPr lang="en-US" sz="1600"/>
              <a:t>3</a:t>
            </a:r>
            <a:r>
              <a:rPr lang="lt-LT" sz="1600"/>
              <a:t> m. Telšių apylinkės teisme gautų civilinių bylų skaičius</a:t>
            </a:r>
          </a:p>
        </c:rich>
      </c:tx>
      <c:layout>
        <c:manualLayout>
          <c:xMode val="edge"/>
          <c:yMode val="edge"/>
          <c:x val="0.16522590178620017"/>
          <c:y val="1.496445940890385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2021</c:v>
                </c:pt>
              </c:strCache>
            </c:strRef>
          </c:tx>
          <c:spPr>
            <a:solidFill>
              <a:schemeClr val="accent5">
                <a:alpha val="85000"/>
              </a:schemeClr>
            </a:solidFill>
            <a:ln w="9525" cap="flat" cmpd="sng" algn="ctr">
              <a:solidFill>
                <a:schemeClr val="lt1">
                  <a:alpha val="50000"/>
                </a:schemeClr>
              </a:solidFill>
              <a:round/>
            </a:ln>
            <a:effectLst/>
          </c:spPr>
          <c:invertIfNegative val="0"/>
          <c:dLbls>
            <c:dLbl>
              <c:idx val="0"/>
              <c:tx>
                <c:rich>
                  <a:bodyPr/>
                  <a:lstStyle/>
                  <a:p>
                    <a:r>
                      <a:rPr lang="en-US"/>
                      <a:t>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A399-4A04-BDFC-60C823A0C48F}"/>
                </c:ext>
              </c:extLst>
            </c:dLbl>
            <c:dLbl>
              <c:idx val="1"/>
              <c:tx>
                <c:rich>
                  <a:bodyPr/>
                  <a:lstStyle/>
                  <a:p>
                    <a:r>
                      <a:rPr lang="en-US"/>
                      <a:t>125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A399-4A04-BDFC-60C823A0C48F}"/>
                </c:ext>
              </c:extLst>
            </c:dLbl>
            <c:dLbl>
              <c:idx val="2"/>
              <c:tx>
                <c:rich>
                  <a:bodyPr/>
                  <a:lstStyle/>
                  <a:p>
                    <a:r>
                      <a:rPr lang="en-US"/>
                      <a:t>2250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A399-4A04-BDFC-60C823A0C48F}"/>
                </c:ext>
              </c:extLst>
            </c:dLbl>
            <c:dLbl>
              <c:idx val="3"/>
              <c:tx>
                <c:rich>
                  <a:bodyPr/>
                  <a:lstStyle/>
                  <a:p>
                    <a:r>
                      <a:rPr lang="en-US"/>
                      <a:t>573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399-4A04-BDFC-60C823A0C48F}"/>
                </c:ext>
              </c:extLst>
            </c:dLbl>
            <c:dLbl>
              <c:idx val="4"/>
              <c:tx>
                <c:rich>
                  <a:bodyPr/>
                  <a:lstStyle/>
                  <a:p>
                    <a:r>
                      <a:rPr lang="en-US"/>
                      <a:t>88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399-4A04-BDFC-60C823A0C48F}"/>
                </c:ext>
              </c:extLst>
            </c:dLbl>
            <c:dLbl>
              <c:idx val="5"/>
              <c:tx>
                <c:rich>
                  <a:bodyPr/>
                  <a:lstStyle/>
                  <a:p>
                    <a:r>
                      <a:rPr lang="en-US"/>
                      <a:t>3881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399-4A04-BDFC-60C823A0C48F}"/>
                </c:ext>
              </c:extLst>
            </c:dLbl>
            <c:dLbl>
              <c:idx val="6"/>
              <c:tx>
                <c:rich>
                  <a:bodyPr/>
                  <a:lstStyle/>
                  <a:p>
                    <a:r>
                      <a:rPr lang="en-US"/>
                      <a:t>296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399-4A04-BDFC-60C823A0C48F}"/>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DĖL PROCESO ATNAUJINIMO</c:v>
                </c:pt>
                <c:pt idx="1">
                  <c:v>VYKDYMO PROCESE</c:v>
                </c:pt>
                <c:pt idx="2">
                  <c:v>GINČO TEISENA</c:v>
                </c:pt>
                <c:pt idx="3">
                  <c:v>YPATINGOJI TEISENA</c:v>
                </c:pt>
                <c:pt idx="4">
                  <c:v>DOKUMENTINIS PROCESAS</c:v>
                </c:pt>
                <c:pt idx="5">
                  <c:v>DĖL TEISMO ĮSAKYMO IŠDAVIMO</c:v>
                </c:pt>
                <c:pt idx="6">
                  <c:v>SUPAPRASTINTAS PROCESAS (CPK XXXIX SK.)</c:v>
                </c:pt>
              </c:strCache>
            </c:strRef>
          </c:cat>
          <c:val>
            <c:numRef>
              <c:f>Lapas1!$B$2:$B$8</c:f>
              <c:numCache>
                <c:formatCode>General</c:formatCode>
                <c:ptCount val="7"/>
                <c:pt idx="0">
                  <c:v>5</c:v>
                </c:pt>
                <c:pt idx="1">
                  <c:v>194</c:v>
                </c:pt>
                <c:pt idx="2">
                  <c:v>1863</c:v>
                </c:pt>
                <c:pt idx="3">
                  <c:v>671</c:v>
                </c:pt>
                <c:pt idx="4">
                  <c:v>113</c:v>
                </c:pt>
                <c:pt idx="5">
                  <c:v>3220</c:v>
                </c:pt>
                <c:pt idx="6">
                  <c:v>681</c:v>
                </c:pt>
              </c:numCache>
            </c:numRef>
          </c:val>
          <c:extLst>
            <c:ext xmlns:c16="http://schemas.microsoft.com/office/drawing/2014/chart" uri="{C3380CC4-5D6E-409C-BE32-E72D297353CC}">
              <c16:uniqueId val="{00000000-33F8-4789-8153-FB2BEED77438}"/>
            </c:ext>
          </c:extLst>
        </c:ser>
        <c:dLbls>
          <c:dLblPos val="inEnd"/>
          <c:showLegendKey val="0"/>
          <c:showVal val="1"/>
          <c:showCatName val="0"/>
          <c:showSerName val="0"/>
          <c:showPercent val="0"/>
          <c:showBubbleSize val="0"/>
        </c:dLbls>
        <c:gapWidth val="65"/>
        <c:axId val="576531720"/>
        <c:axId val="576530440"/>
      </c:barChart>
      <c:catAx>
        <c:axId val="57653172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576530440"/>
        <c:crosses val="autoZero"/>
        <c:auto val="1"/>
        <c:lblAlgn val="ctr"/>
        <c:lblOffset val="100"/>
        <c:noMultiLvlLbl val="0"/>
      </c:catAx>
      <c:valAx>
        <c:axId val="5765304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76531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a:t>
            </a:r>
            <a:r>
              <a:rPr lang="en-US"/>
              <a:t>1</a:t>
            </a:r>
            <a:r>
              <a:rPr lang="lt-LT"/>
              <a:t>-202</a:t>
            </a:r>
            <a:r>
              <a:rPr lang="en-US"/>
              <a:t>3</a:t>
            </a:r>
            <a:r>
              <a:rPr lang="lt-LT"/>
              <a:t> m. išnagrinėtos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2021</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Lapas1!$B$2:$B$4</c:f>
              <c:numCache>
                <c:formatCode>General</c:formatCode>
                <c:ptCount val="3"/>
                <c:pt idx="0">
                  <c:v>1027</c:v>
                </c:pt>
                <c:pt idx="1">
                  <c:v>2324</c:v>
                </c:pt>
                <c:pt idx="2">
                  <c:v>1816</c:v>
                </c:pt>
              </c:numCache>
            </c:numRef>
          </c:val>
          <c:extLst>
            <c:ext xmlns:c16="http://schemas.microsoft.com/office/drawing/2014/chart" uri="{C3380CC4-5D6E-409C-BE32-E72D297353CC}">
              <c16:uniqueId val="{00000000-7309-4704-AB99-535519A004B3}"/>
            </c:ext>
          </c:extLst>
        </c:ser>
        <c:ser>
          <c:idx val="1"/>
          <c:order val="1"/>
          <c:tx>
            <c:strRef>
              <c:f>Lapas1!$C$1</c:f>
              <c:strCache>
                <c:ptCount val="1"/>
                <c:pt idx="0">
                  <c:v>2022</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Lapas1!$C$2:$C$4</c:f>
              <c:numCache>
                <c:formatCode>General</c:formatCode>
                <c:ptCount val="3"/>
                <c:pt idx="0">
                  <c:v>949</c:v>
                </c:pt>
                <c:pt idx="1">
                  <c:v>3135</c:v>
                </c:pt>
                <c:pt idx="2">
                  <c:v>2462</c:v>
                </c:pt>
              </c:numCache>
            </c:numRef>
          </c:val>
          <c:extLst>
            <c:ext xmlns:c16="http://schemas.microsoft.com/office/drawing/2014/chart" uri="{C3380CC4-5D6E-409C-BE32-E72D297353CC}">
              <c16:uniqueId val="{00000001-7309-4704-AB99-535519A004B3}"/>
            </c:ext>
          </c:extLst>
        </c:ser>
        <c:ser>
          <c:idx val="2"/>
          <c:order val="2"/>
          <c:tx>
            <c:strRef>
              <c:f>Lapas1!$D$1</c:f>
              <c:strCache>
                <c:ptCount val="1"/>
                <c:pt idx="0">
                  <c:v>2023</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Lapas1!$D$2:$D$4</c:f>
              <c:numCache>
                <c:formatCode>General</c:formatCode>
                <c:ptCount val="3"/>
                <c:pt idx="0">
                  <c:v>676</c:v>
                </c:pt>
                <c:pt idx="1">
                  <c:v>4042</c:v>
                </c:pt>
                <c:pt idx="2">
                  <c:v>3029</c:v>
                </c:pt>
              </c:numCache>
            </c:numRef>
          </c:val>
          <c:extLst>
            <c:ext xmlns:c16="http://schemas.microsoft.com/office/drawing/2014/chart" uri="{C3380CC4-5D6E-409C-BE32-E72D297353CC}">
              <c16:uniqueId val="{00000002-7309-4704-AB99-535519A004B3}"/>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civilinių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753324402914367"/>
          <c:y val="0.30452380952380959"/>
          <c:w val="0.70562028294181067"/>
          <c:h val="0.46742857142857142"/>
        </c:manualLayout>
      </c:layout>
      <c:bar3DChart>
        <c:barDir val="bar"/>
        <c:grouping val="clustered"/>
        <c:varyColors val="0"/>
        <c:ser>
          <c:idx val="0"/>
          <c:order val="0"/>
          <c:tx>
            <c:strRef>
              <c:f>Lapas1!$B$1</c:f>
              <c:strCache>
                <c:ptCount val="1"/>
                <c:pt idx="0">
                  <c:v>metų pradžioje</c:v>
                </c:pt>
              </c:strCache>
            </c:strRef>
          </c:tx>
          <c:spPr>
            <a:solidFill>
              <a:schemeClr val="accent3">
                <a:shade val="76000"/>
                <a:alpha val="85000"/>
              </a:schemeClr>
            </a:solidFill>
            <a:ln w="9525" cap="flat" cmpd="sng" algn="ctr">
              <a:solidFill>
                <a:schemeClr val="accent3">
                  <a:shade val="76000"/>
                  <a:lumMod val="75000"/>
                </a:schemeClr>
              </a:solidFill>
              <a:round/>
            </a:ln>
            <a:effectLst/>
            <a:sp3d contourW="9525">
              <a:contourClr>
                <a:schemeClr val="accent3">
                  <a:shade val="76000"/>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Lapas1!$B$2:$B$4</c:f>
              <c:numCache>
                <c:formatCode>General</c:formatCode>
                <c:ptCount val="3"/>
                <c:pt idx="0">
                  <c:v>545</c:v>
                </c:pt>
                <c:pt idx="1">
                  <c:v>534</c:v>
                </c:pt>
                <c:pt idx="2">
                  <c:v>605</c:v>
                </c:pt>
              </c:numCache>
            </c:numRef>
          </c:val>
          <c:extLst>
            <c:ext xmlns:c16="http://schemas.microsoft.com/office/drawing/2014/chart" uri="{C3380CC4-5D6E-409C-BE32-E72D297353CC}">
              <c16:uniqueId val="{00000000-2AD0-4163-A021-E5D526B34E47}"/>
            </c:ext>
          </c:extLst>
        </c:ser>
        <c:ser>
          <c:idx val="1"/>
          <c:order val="1"/>
          <c:tx>
            <c:strRef>
              <c:f>Lapas1!$C$1</c:f>
              <c:strCache>
                <c:ptCount val="1"/>
                <c:pt idx="0">
                  <c:v>metų pabaigoje</c:v>
                </c:pt>
              </c:strCache>
            </c:strRef>
          </c:tx>
          <c:spPr>
            <a:solidFill>
              <a:schemeClr val="accent3">
                <a:tint val="77000"/>
                <a:alpha val="85000"/>
              </a:schemeClr>
            </a:solidFill>
            <a:ln w="9525" cap="flat" cmpd="sng" algn="ctr">
              <a:solidFill>
                <a:schemeClr val="accent3">
                  <a:tint val="77000"/>
                  <a:lumMod val="75000"/>
                </a:schemeClr>
              </a:solidFill>
              <a:round/>
            </a:ln>
            <a:effectLst/>
            <a:sp3d contourW="9525">
              <a:contourClr>
                <a:schemeClr val="accent3">
                  <a:tint val="77000"/>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AD0-4163-A021-E5D526B34E47}"/>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AD0-4163-A021-E5D526B34E47}"/>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AD0-4163-A021-E5D526B34E47}"/>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Lapas1!$C$2:$C$4</c:f>
              <c:numCache>
                <c:formatCode>General</c:formatCode>
                <c:ptCount val="3"/>
                <c:pt idx="0">
                  <c:v>517</c:v>
                </c:pt>
                <c:pt idx="1">
                  <c:v>592</c:v>
                </c:pt>
                <c:pt idx="2">
                  <c:v>574</c:v>
                </c:pt>
              </c:numCache>
            </c:numRef>
          </c:val>
          <c:extLst>
            <c:ext xmlns:c16="http://schemas.microsoft.com/office/drawing/2014/chart" uri="{C3380CC4-5D6E-409C-BE32-E72D297353CC}">
              <c16:uniqueId val="{00000004-2AD0-4163-A021-E5D526B34E47}"/>
            </c:ext>
          </c:extLst>
        </c:ser>
        <c:dLbls>
          <c:showLegendKey val="0"/>
          <c:showVal val="0"/>
          <c:showCatName val="0"/>
          <c:showSerName val="0"/>
          <c:showPercent val="0"/>
          <c:showBubbleSize val="0"/>
        </c:dLbls>
        <c:gapWidth val="65"/>
        <c:shape val="box"/>
        <c:axId val="460394440"/>
        <c:axId val="460392200"/>
        <c:axId val="0"/>
      </c:bar3DChart>
      <c:catAx>
        <c:axId val="46039444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1" i="0" u="none" strike="noStrike" kern="1200" cap="all" baseline="0">
                <a:solidFill>
                  <a:schemeClr val="dk1">
                    <a:lumMod val="75000"/>
                    <a:lumOff val="25000"/>
                  </a:schemeClr>
                </a:solidFill>
                <a:latin typeface="+mn-lt"/>
                <a:ea typeface="+mn-ea"/>
                <a:cs typeface="+mn-cs"/>
              </a:defRPr>
            </a:pPr>
            <a:endParaRPr lang="en-US"/>
          </a:p>
        </c:txPr>
        <c:crossAx val="460392200"/>
        <c:crosses val="autoZero"/>
        <c:auto val="1"/>
        <c:lblAlgn val="ctr"/>
        <c:lblOffset val="100"/>
        <c:noMultiLvlLbl val="0"/>
      </c:catAx>
      <c:valAx>
        <c:axId val="46039220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03944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Civilinių bylų nagrinėjimo trukmė 202</a:t>
            </a:r>
            <a:r>
              <a:rPr lang="en-US" sz="1600"/>
              <a:t>3</a:t>
            </a:r>
            <a:r>
              <a:rPr lang="lt-LT" sz="1600"/>
              <a:t> 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44E-4CD8-8CC3-2820205C642E}"/>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44E-4CD8-8CC3-2820205C642E}"/>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44E-4CD8-8CC3-2820205C642E}"/>
              </c:ext>
            </c:extLst>
          </c:dPt>
          <c:dLbls>
            <c:dLbl>
              <c:idx val="1"/>
              <c:layout>
                <c:manualLayout>
                  <c:x val="-4.6342715447861851E-2"/>
                  <c:y val="0.14891226096737908"/>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44E-4CD8-8CC3-2820205C642E}"/>
                </c:ext>
              </c:extLst>
            </c:dLbl>
            <c:dLbl>
              <c:idx val="2"/>
              <c:layout>
                <c:manualLayout>
                  <c:x val="7.5344035034294751E-2"/>
                  <c:y val="0.20978290213723275"/>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44E-4CD8-8CC3-2820205C642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6892</c:v>
                </c:pt>
                <c:pt idx="1">
                  <c:v>171</c:v>
                </c:pt>
                <c:pt idx="2">
                  <c:v>36</c:v>
                </c:pt>
              </c:numCache>
            </c:numRef>
          </c:val>
          <c:extLst>
            <c:ext xmlns:c16="http://schemas.microsoft.com/office/drawing/2014/chart" uri="{C3380CC4-5D6E-409C-BE32-E72D297353CC}">
              <c16:uniqueId val="{00000006-944E-4CD8-8CC3-2820205C642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202</a:t>
            </a:r>
            <a:r>
              <a:rPr lang="en-US" sz="1600"/>
              <a:t>1</a:t>
            </a:r>
            <a:r>
              <a:rPr lang="lt-LT" sz="1600"/>
              <a:t>-202</a:t>
            </a:r>
            <a:r>
              <a:rPr lang="en-US" sz="1600"/>
              <a:t>3</a:t>
            </a:r>
            <a:r>
              <a:rPr lang="lt-LT" sz="1600"/>
              <a:t> m. gautos ir išnagrinėtos baudžiamosios bylos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gautos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2021</c:v>
                </c:pt>
                <c:pt idx="1">
                  <c:v>2022</c:v>
                </c:pt>
                <c:pt idx="2">
                  <c:v>2023</c:v>
                </c:pt>
              </c:numCache>
            </c:numRef>
          </c:cat>
          <c:val>
            <c:numRef>
              <c:f>Lapas1!$B$2:$B$5</c:f>
              <c:numCache>
                <c:formatCode>General</c:formatCode>
                <c:ptCount val="4"/>
                <c:pt idx="0">
                  <c:v>558</c:v>
                </c:pt>
                <c:pt idx="1">
                  <c:v>506</c:v>
                </c:pt>
                <c:pt idx="2">
                  <c:v>496</c:v>
                </c:pt>
              </c:numCache>
            </c:numRef>
          </c:val>
          <c:extLst>
            <c:ext xmlns:c16="http://schemas.microsoft.com/office/drawing/2014/chart" uri="{C3380CC4-5D6E-409C-BE32-E72D297353CC}">
              <c16:uniqueId val="{00000000-B768-4F65-A4A1-EE5DC53D7265}"/>
            </c:ext>
          </c:extLst>
        </c:ser>
        <c:ser>
          <c:idx val="1"/>
          <c:order val="1"/>
          <c:tx>
            <c:strRef>
              <c:f>Lapas1!$C$1</c:f>
              <c:strCache>
                <c:ptCount val="1"/>
                <c:pt idx="0">
                  <c:v>išnagrinėtos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2021</c:v>
                </c:pt>
                <c:pt idx="1">
                  <c:v>2022</c:v>
                </c:pt>
                <c:pt idx="2">
                  <c:v>2023</c:v>
                </c:pt>
              </c:numCache>
            </c:numRef>
          </c:cat>
          <c:val>
            <c:numRef>
              <c:f>Lapas1!$C$2:$C$5</c:f>
              <c:numCache>
                <c:formatCode>General</c:formatCode>
                <c:ptCount val="4"/>
                <c:pt idx="0">
                  <c:v>571</c:v>
                </c:pt>
                <c:pt idx="1">
                  <c:v>539</c:v>
                </c:pt>
                <c:pt idx="2">
                  <c:v>503</c:v>
                </c:pt>
              </c:numCache>
            </c:numRef>
          </c:val>
          <c:extLst>
            <c:ext xmlns:c16="http://schemas.microsoft.com/office/drawing/2014/chart" uri="{C3380CC4-5D6E-409C-BE32-E72D297353CC}">
              <c16:uniqueId val="{00000001-B768-4F65-A4A1-EE5DC53D7265}"/>
            </c:ext>
          </c:extLst>
        </c:ser>
        <c:dLbls>
          <c:dLblPos val="inEnd"/>
          <c:showLegendKey val="0"/>
          <c:showVal val="1"/>
          <c:showCatName val="0"/>
          <c:showSerName val="0"/>
          <c:showPercent val="0"/>
          <c:showBubbleSize val="0"/>
        </c:dLbls>
        <c:gapWidth val="65"/>
        <c:axId val="508323400"/>
        <c:axId val="508321800"/>
      </c:barChart>
      <c:catAx>
        <c:axId val="5083234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08321800"/>
        <c:crosses val="autoZero"/>
        <c:auto val="1"/>
        <c:lblAlgn val="ctr"/>
        <c:lblOffset val="100"/>
        <c:noMultiLvlLbl val="0"/>
      </c:catAx>
      <c:valAx>
        <c:axId val="508321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083234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a:t>
            </a:r>
            <a:r>
              <a:rPr lang="en-US"/>
              <a:t>3</a:t>
            </a:r>
            <a:r>
              <a:rPr lang="lt-LT"/>
              <a:t> metais Telšių apylinkės teisme gautos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Vykdymo procese</c:v>
                </c:pt>
                <c:pt idx="1">
                  <c:v>Dėl baudžiamojo įsakymo išdavimo</c:v>
                </c:pt>
                <c:pt idx="2">
                  <c:v>Pagal bendrąsias proceso taisykles</c:v>
                </c:pt>
                <c:pt idx="3">
                  <c:v>Dėl priverčiamųjų medicinos priemonių</c:v>
                </c:pt>
              </c:strCache>
            </c:strRef>
          </c:cat>
          <c:val>
            <c:numRef>
              <c:f>Lapas1!$B$2:$B$5</c:f>
              <c:numCache>
                <c:formatCode>General</c:formatCode>
                <c:ptCount val="4"/>
                <c:pt idx="0">
                  <c:v>505</c:v>
                </c:pt>
                <c:pt idx="1">
                  <c:v>253</c:v>
                </c:pt>
                <c:pt idx="2">
                  <c:v>189</c:v>
                </c:pt>
                <c:pt idx="3">
                  <c:v>17</c:v>
                </c:pt>
              </c:numCache>
            </c:numRef>
          </c:val>
          <c:extLst>
            <c:ext xmlns:c16="http://schemas.microsoft.com/office/drawing/2014/chart" uri="{C3380CC4-5D6E-409C-BE32-E72D297353CC}">
              <c16:uniqueId val="{00000000-AF08-4B2B-8C20-5DAC24DE33A7}"/>
            </c:ext>
          </c:extLst>
        </c:ser>
        <c:dLbls>
          <c:dLblPos val="inEnd"/>
          <c:showLegendKey val="0"/>
          <c:showVal val="1"/>
          <c:showCatName val="0"/>
          <c:showSerName val="0"/>
          <c:showPercent val="0"/>
          <c:showBubbleSize val="0"/>
        </c:dLbls>
        <c:gapWidth val="65"/>
        <c:axId val="445263880"/>
        <c:axId val="445264520"/>
      </c:barChart>
      <c:catAx>
        <c:axId val="445263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45264520"/>
        <c:crosses val="autoZero"/>
        <c:auto val="1"/>
        <c:lblAlgn val="ctr"/>
        <c:lblOffset val="100"/>
        <c:noMultiLvlLbl val="0"/>
      </c:catAx>
      <c:valAx>
        <c:axId val="4452645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45263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a:t>
            </a:r>
            <a:r>
              <a:rPr lang="en-US"/>
              <a:t>1</a:t>
            </a:r>
            <a:r>
              <a:rPr lang="lt-LT"/>
              <a:t>-202</a:t>
            </a:r>
            <a:r>
              <a:rPr lang="en-US"/>
              <a:t>3</a:t>
            </a:r>
            <a:r>
              <a:rPr lang="lt-LT"/>
              <a:t> m. išnagrinėtos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2021</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Lapas1!$B$2:$B$4</c:f>
              <c:numCache>
                <c:formatCode>General</c:formatCode>
                <c:ptCount val="3"/>
                <c:pt idx="0">
                  <c:v>136</c:v>
                </c:pt>
                <c:pt idx="1">
                  <c:v>224</c:v>
                </c:pt>
                <c:pt idx="2">
                  <c:v>211</c:v>
                </c:pt>
              </c:numCache>
            </c:numRef>
          </c:val>
          <c:extLst>
            <c:ext xmlns:c16="http://schemas.microsoft.com/office/drawing/2014/chart" uri="{C3380CC4-5D6E-409C-BE32-E72D297353CC}">
              <c16:uniqueId val="{00000000-D994-4D09-B54B-0DE016592591}"/>
            </c:ext>
          </c:extLst>
        </c:ser>
        <c:ser>
          <c:idx val="1"/>
          <c:order val="1"/>
          <c:tx>
            <c:strRef>
              <c:f>Lapas1!$C$1</c:f>
              <c:strCache>
                <c:ptCount val="1"/>
                <c:pt idx="0">
                  <c:v>2022</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Lapas1!$C$2:$C$4</c:f>
              <c:numCache>
                <c:formatCode>General</c:formatCode>
                <c:ptCount val="3"/>
                <c:pt idx="0">
                  <c:v>103</c:v>
                </c:pt>
                <c:pt idx="1">
                  <c:v>224</c:v>
                </c:pt>
                <c:pt idx="2">
                  <c:v>212</c:v>
                </c:pt>
              </c:numCache>
            </c:numRef>
          </c:val>
          <c:extLst>
            <c:ext xmlns:c16="http://schemas.microsoft.com/office/drawing/2014/chart" uri="{C3380CC4-5D6E-409C-BE32-E72D297353CC}">
              <c16:uniqueId val="{00000001-D994-4D09-B54B-0DE016592591}"/>
            </c:ext>
          </c:extLst>
        </c:ser>
        <c:ser>
          <c:idx val="2"/>
          <c:order val="2"/>
          <c:tx>
            <c:strRef>
              <c:f>Lapas1!$D$1</c:f>
              <c:strCache>
                <c:ptCount val="1"/>
                <c:pt idx="0">
                  <c:v>2023</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Lapas1!$D$2:$D$4</c:f>
              <c:numCache>
                <c:formatCode>General</c:formatCode>
                <c:ptCount val="3"/>
                <c:pt idx="0">
                  <c:v>32</c:v>
                </c:pt>
                <c:pt idx="1">
                  <c:v>275</c:v>
                </c:pt>
                <c:pt idx="2">
                  <c:v>228</c:v>
                </c:pt>
              </c:numCache>
            </c:numRef>
          </c:val>
          <c:extLst>
            <c:ext xmlns:c16="http://schemas.microsoft.com/office/drawing/2014/chart" uri="{C3380CC4-5D6E-409C-BE32-E72D297353CC}">
              <c16:uniqueId val="{00000002-D994-4D09-B54B-0DE016592591}"/>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baudžiamųjų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2023</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Lapas1!$B$2:$B$5</c:f>
              <c:numCache>
                <c:formatCode>General</c:formatCode>
                <c:ptCount val="4"/>
                <c:pt idx="0">
                  <c:v>0</c:v>
                </c:pt>
                <c:pt idx="1">
                  <c:v>45</c:v>
                </c:pt>
                <c:pt idx="2">
                  <c:v>25</c:v>
                </c:pt>
              </c:numCache>
            </c:numRef>
          </c:val>
          <c:extLst>
            <c:ext xmlns:c16="http://schemas.microsoft.com/office/drawing/2014/chart" uri="{C3380CC4-5D6E-409C-BE32-E72D297353CC}">
              <c16:uniqueId val="{00000000-0002-49A1-BC16-2E238A425BD5}"/>
            </c:ext>
          </c:extLst>
        </c:ser>
        <c:ser>
          <c:idx val="1"/>
          <c:order val="1"/>
          <c:tx>
            <c:strRef>
              <c:f>Lapas1!$C$1</c:f>
              <c:strCache>
                <c:ptCount val="1"/>
                <c:pt idx="0">
                  <c:v>2022</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1"/>
              <c:layout>
                <c:manualLayout>
                  <c:x val="0"/>
                  <c:y val="-9.913258983890954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02-49A1-BC16-2E238A425BD5}"/>
                </c:ext>
              </c:extLst>
            </c:dLbl>
            <c:dLbl>
              <c:idx val="2"/>
              <c:layout>
                <c:manualLayout>
                  <c:x val="0"/>
                  <c:y val="-4.543524547100071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002-49A1-BC16-2E238A425BD5}"/>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Lapas1!$C$2:$C$5</c:f>
              <c:numCache>
                <c:formatCode>General</c:formatCode>
                <c:ptCount val="4"/>
                <c:pt idx="0">
                  <c:v>8</c:v>
                </c:pt>
                <c:pt idx="1">
                  <c:v>38</c:v>
                </c:pt>
                <c:pt idx="2">
                  <c:v>31</c:v>
                </c:pt>
              </c:numCache>
            </c:numRef>
          </c:val>
          <c:extLst>
            <c:ext xmlns:c16="http://schemas.microsoft.com/office/drawing/2014/chart" uri="{C3380CC4-5D6E-409C-BE32-E72D297353CC}">
              <c16:uniqueId val="{00000003-0002-49A1-BC16-2E238A425BD5}"/>
            </c:ext>
          </c:extLst>
        </c:ser>
        <c:ser>
          <c:idx val="2"/>
          <c:order val="2"/>
          <c:tx>
            <c:strRef>
              <c:f>Lapas1!$D$1</c:f>
              <c:strCache>
                <c:ptCount val="1"/>
                <c:pt idx="0">
                  <c:v>2021</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Lapas1!$D$2:$D$5</c:f>
              <c:numCache>
                <c:formatCode>General</c:formatCode>
                <c:ptCount val="4"/>
                <c:pt idx="0">
                  <c:v>16</c:v>
                </c:pt>
                <c:pt idx="1">
                  <c:v>56</c:v>
                </c:pt>
                <c:pt idx="2">
                  <c:v>37</c:v>
                </c:pt>
              </c:numCache>
            </c:numRef>
          </c:val>
          <c:extLst>
            <c:ext xmlns:c16="http://schemas.microsoft.com/office/drawing/2014/chart" uri="{C3380CC4-5D6E-409C-BE32-E72D297353CC}">
              <c16:uniqueId val="{00000004-0002-49A1-BC16-2E238A425BD5}"/>
            </c:ext>
          </c:extLst>
        </c:ser>
        <c:dLbls>
          <c:showLegendKey val="0"/>
          <c:showVal val="0"/>
          <c:showCatName val="0"/>
          <c:showSerName val="0"/>
          <c:showPercent val="0"/>
          <c:showBubbleSize val="0"/>
        </c:dLbls>
        <c:gapWidth val="65"/>
        <c:shape val="box"/>
        <c:axId val="432204664"/>
        <c:axId val="432204344"/>
        <c:axId val="0"/>
      </c:bar3DChart>
      <c:catAx>
        <c:axId val="4322046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32204344"/>
        <c:crosses val="autoZero"/>
        <c:auto val="1"/>
        <c:lblAlgn val="ctr"/>
        <c:lblOffset val="100"/>
        <c:noMultiLvlLbl val="0"/>
      </c:catAx>
      <c:valAx>
        <c:axId val="432204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322046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a:t>
            </a:r>
            <a:r>
              <a:rPr lang="en-US"/>
              <a:t>1</a:t>
            </a:r>
            <a:r>
              <a:rPr lang="lt-LT"/>
              <a:t>-202</a:t>
            </a:r>
            <a:r>
              <a:rPr lang="en-US"/>
              <a:t>3</a:t>
            </a:r>
            <a:r>
              <a:rPr lang="lt-LT"/>
              <a:t> m. gautos ir išnagrinėtos administracinių nusižengimų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Lapas1!$B$2:$B$4</c:f>
              <c:numCache>
                <c:formatCode>General</c:formatCode>
                <c:ptCount val="3"/>
                <c:pt idx="0">
                  <c:v>350</c:v>
                </c:pt>
                <c:pt idx="1">
                  <c:v>86</c:v>
                </c:pt>
                <c:pt idx="2">
                  <c:v>113</c:v>
                </c:pt>
              </c:numCache>
            </c:numRef>
          </c:val>
          <c:extLst>
            <c:ext xmlns:c16="http://schemas.microsoft.com/office/drawing/2014/chart" uri="{C3380CC4-5D6E-409C-BE32-E72D297353CC}">
              <c16:uniqueId val="{00000000-6C6C-473D-B54A-A7AB49086016}"/>
            </c:ext>
          </c:extLst>
        </c:ser>
        <c:ser>
          <c:idx val="1"/>
          <c:order val="1"/>
          <c:tx>
            <c:strRef>
              <c:f>Lapas1!$C$1</c:f>
              <c:strCache>
                <c:ptCount val="1"/>
                <c:pt idx="0">
                  <c:v>Išnagrinėta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Lapas1!$C$2:$C$4</c:f>
              <c:numCache>
                <c:formatCode>General</c:formatCode>
                <c:ptCount val="3"/>
                <c:pt idx="0">
                  <c:v>381</c:v>
                </c:pt>
                <c:pt idx="1">
                  <c:v>92</c:v>
                </c:pt>
                <c:pt idx="2">
                  <c:v>111</c:v>
                </c:pt>
              </c:numCache>
            </c:numRef>
          </c:val>
          <c:extLst>
            <c:ext xmlns:c16="http://schemas.microsoft.com/office/drawing/2014/chart" uri="{C3380CC4-5D6E-409C-BE32-E72D297353CC}">
              <c16:uniqueId val="{00000001-6C6C-473D-B54A-A7AB49086016}"/>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r>
              <a:rPr lang="lt-LT" sz="1200"/>
              <a:t>Administracinių nusižengimų bylų nagrinėjimo trukmė 202</a:t>
            </a:r>
            <a:r>
              <a:rPr lang="en-US" sz="1200"/>
              <a:t>3</a:t>
            </a:r>
            <a:r>
              <a:rPr lang="lt-LT" sz="1200"/>
              <a:t> m.</a:t>
            </a:r>
            <a:endParaRPr lang="en-US" sz="1200"/>
          </a:p>
        </c:rich>
      </c:tx>
      <c:layout>
        <c:manualLayout>
          <c:xMode val="edge"/>
          <c:yMode val="edge"/>
          <c:x val="0.10703855199918193"/>
          <c:y val="2.3809659171664915E-2"/>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603-4019-B0B0-9ED8E9B612B8}"/>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603-4019-B0B0-9ED8E9B612B8}"/>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603-4019-B0B0-9ED8E9B612B8}"/>
              </c:ext>
            </c:extLst>
          </c:dPt>
          <c:dLbls>
            <c:dLbl>
              <c:idx val="1"/>
              <c:layout>
                <c:manualLayout>
                  <c:x val="-3.7432252786583492E-2"/>
                  <c:y val="0.1115396496015615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603-4019-B0B0-9ED8E9B612B8}"/>
                </c:ext>
              </c:extLst>
            </c:dLbl>
            <c:dLbl>
              <c:idx val="2"/>
              <c:layout>
                <c:manualLayout>
                  <c:x val="4.3288338957630297E-2"/>
                  <c:y val="8.2966163525583772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603-4019-B0B0-9ED8E9B612B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111</c:v>
                </c:pt>
                <c:pt idx="1">
                  <c:v>0</c:v>
                </c:pt>
                <c:pt idx="2">
                  <c:v>0</c:v>
                </c:pt>
              </c:numCache>
            </c:numRef>
          </c:val>
          <c:extLst>
            <c:ext xmlns:c16="http://schemas.microsoft.com/office/drawing/2014/chart" uri="{C3380CC4-5D6E-409C-BE32-E72D297353CC}">
              <c16:uniqueId val="{00000006-2603-4019-B0B0-9ED8E9B612B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Vidutinė administracinio nusižengimo bylos išnagrinėjimo trukmė (mėn.)</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mėn.</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Lapas1!$B$2:$B$4</c:f>
              <c:numCache>
                <c:formatCode>General</c:formatCode>
                <c:ptCount val="3"/>
                <c:pt idx="0">
                  <c:v>0.98</c:v>
                </c:pt>
                <c:pt idx="1">
                  <c:v>1.25</c:v>
                </c:pt>
                <c:pt idx="2">
                  <c:v>1.1299999999999999</c:v>
                </c:pt>
              </c:numCache>
            </c:numRef>
          </c:val>
          <c:extLst>
            <c:ext xmlns:c16="http://schemas.microsoft.com/office/drawing/2014/chart" uri="{C3380CC4-5D6E-409C-BE32-E72D297353CC}">
              <c16:uniqueId val="{00000000-AE8D-4B9D-8776-8034B53F61D4}"/>
            </c:ext>
          </c:extLst>
        </c:ser>
        <c:dLbls>
          <c:dLblPos val="inEnd"/>
          <c:showLegendKey val="0"/>
          <c:showVal val="1"/>
          <c:showCatName val="0"/>
          <c:showSerName val="0"/>
          <c:showPercent val="0"/>
          <c:showBubbleSize val="0"/>
        </c:dLbls>
        <c:gapWidth val="65"/>
        <c:axId val="546852872"/>
        <c:axId val="546857672"/>
      </c:barChart>
      <c:catAx>
        <c:axId val="546852872"/>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6857672"/>
        <c:crosses val="autoZero"/>
        <c:auto val="1"/>
        <c:lblAlgn val="ctr"/>
        <c:lblOffset val="100"/>
        <c:noMultiLvlLbl val="0"/>
      </c:catAx>
      <c:valAx>
        <c:axId val="54685767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685287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administracinių nusižengimų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Likutis metų pradžioje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Lapas1!$B$2:$B$4</c:f>
              <c:numCache>
                <c:formatCode>General</c:formatCode>
                <c:ptCount val="3"/>
                <c:pt idx="0">
                  <c:v>45</c:v>
                </c:pt>
                <c:pt idx="1">
                  <c:v>14</c:v>
                </c:pt>
                <c:pt idx="2">
                  <c:v>8</c:v>
                </c:pt>
              </c:numCache>
            </c:numRef>
          </c:val>
          <c:extLst>
            <c:ext xmlns:c16="http://schemas.microsoft.com/office/drawing/2014/chart" uri="{C3380CC4-5D6E-409C-BE32-E72D297353CC}">
              <c16:uniqueId val="{00000000-A0ED-450D-857A-D6D066D9FB1C}"/>
            </c:ext>
          </c:extLst>
        </c:ser>
        <c:ser>
          <c:idx val="1"/>
          <c:order val="1"/>
          <c:tx>
            <c:strRef>
              <c:f>Lapas1!$C$1</c:f>
              <c:strCache>
                <c:ptCount val="1"/>
                <c:pt idx="0">
                  <c:v>Likutis metų pabaigoje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pt idx="2">
                  <c:v>2023</c:v>
                </c:pt>
              </c:numCache>
            </c:numRef>
          </c:cat>
          <c:val>
            <c:numRef>
              <c:f>Lapas1!$C$2:$C$4</c:f>
              <c:numCache>
                <c:formatCode>General</c:formatCode>
                <c:ptCount val="3"/>
                <c:pt idx="0">
                  <c:v>14</c:v>
                </c:pt>
                <c:pt idx="1">
                  <c:v>8</c:v>
                </c:pt>
                <c:pt idx="2">
                  <c:v>10</c:v>
                </c:pt>
              </c:numCache>
            </c:numRef>
          </c:val>
          <c:extLst>
            <c:ext xmlns:c16="http://schemas.microsoft.com/office/drawing/2014/chart" uri="{C3380CC4-5D6E-409C-BE32-E72D297353CC}">
              <c16:uniqueId val="{00000001-A0ED-450D-857A-D6D066D9FB1C}"/>
            </c:ext>
          </c:extLst>
        </c:ser>
        <c:dLbls>
          <c:showLegendKey val="0"/>
          <c:showVal val="0"/>
          <c:showCatName val="0"/>
          <c:showSerName val="0"/>
          <c:showPercent val="0"/>
          <c:showBubbleSize val="0"/>
        </c:dLbls>
        <c:gapWidth val="65"/>
        <c:shape val="box"/>
        <c:axId val="540598024"/>
        <c:axId val="540598344"/>
        <c:axId val="0"/>
      </c:bar3DChart>
      <c:catAx>
        <c:axId val="5405980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8344"/>
        <c:crosses val="autoZero"/>
        <c:auto val="1"/>
        <c:lblAlgn val="ctr"/>
        <c:lblOffset val="100"/>
        <c:noMultiLvlLbl val="0"/>
      </c:catAx>
      <c:valAx>
        <c:axId val="540598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05980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202</a:t>
            </a:r>
            <a:r>
              <a:rPr lang="en-US"/>
              <a:t>2</a:t>
            </a:r>
            <a:r>
              <a:rPr lang="en-GB"/>
              <a:t> m. ir 202</a:t>
            </a:r>
            <a:r>
              <a:rPr lang="en-US"/>
              <a:t>3</a:t>
            </a:r>
            <a:r>
              <a:rPr lang="en-GB"/>
              <a:t> m. statistika</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Sheet1!$B$1</c:f>
              <c:strCache>
                <c:ptCount val="1"/>
                <c:pt idx="0">
                  <c:v>2022 m.</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Sheet1!$B$2:$B$5</c:f>
              <c:numCache>
                <c:formatCode>General</c:formatCode>
                <c:ptCount val="4"/>
                <c:pt idx="0">
                  <c:v>18</c:v>
                </c:pt>
                <c:pt idx="1">
                  <c:v>9</c:v>
                </c:pt>
                <c:pt idx="2">
                  <c:v>6</c:v>
                </c:pt>
              </c:numCache>
            </c:numRef>
          </c:val>
          <c:extLst>
            <c:ext xmlns:c16="http://schemas.microsoft.com/office/drawing/2014/chart" uri="{C3380CC4-5D6E-409C-BE32-E72D297353CC}">
              <c16:uniqueId val="{00000000-4662-4CBB-ACA4-FD32177A98B2}"/>
            </c:ext>
          </c:extLst>
        </c:ser>
        <c:ser>
          <c:idx val="1"/>
          <c:order val="1"/>
          <c:tx>
            <c:strRef>
              <c:f>Sheet1!$C$1</c:f>
              <c:strCache>
                <c:ptCount val="1"/>
                <c:pt idx="0">
                  <c:v>2023 m.</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Sheet1!$C$2:$C$5</c:f>
              <c:numCache>
                <c:formatCode>General</c:formatCode>
                <c:ptCount val="4"/>
                <c:pt idx="0">
                  <c:v>22</c:v>
                </c:pt>
                <c:pt idx="1">
                  <c:v>9</c:v>
                </c:pt>
                <c:pt idx="2">
                  <c:v>6</c:v>
                </c:pt>
              </c:numCache>
            </c:numRef>
          </c:val>
          <c:extLst>
            <c:ext xmlns:c16="http://schemas.microsoft.com/office/drawing/2014/chart" uri="{C3380CC4-5D6E-409C-BE32-E72D297353CC}">
              <c16:uniqueId val="{00000001-4662-4CBB-ACA4-FD32177A98B2}"/>
            </c:ext>
          </c:extLst>
        </c:ser>
        <c:dLbls>
          <c:showLegendKey val="0"/>
          <c:showVal val="1"/>
          <c:showCatName val="0"/>
          <c:showSerName val="0"/>
          <c:showPercent val="0"/>
          <c:showBubbleSize val="0"/>
        </c:dLbls>
        <c:gapWidth val="150"/>
        <c:shape val="box"/>
        <c:axId val="572879952"/>
        <c:axId val="572881600"/>
        <c:axId val="0"/>
      </c:bar3DChart>
      <c:catAx>
        <c:axId val="57287995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72881600"/>
        <c:crosses val="autoZero"/>
        <c:auto val="1"/>
        <c:lblAlgn val="ctr"/>
        <c:lblOffset val="100"/>
        <c:noMultiLvlLbl val="0"/>
      </c:catAx>
      <c:valAx>
        <c:axId val="57288160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287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Teisminių</a:t>
            </a:r>
            <a:r>
              <a:rPr lang="lt-LT" baseline="0"/>
              <a:t> mediacijų pokytis</a:t>
            </a:r>
            <a:r>
              <a:rPr lang="en-US" baseline="0"/>
              <a:t> 2022 m. ir 2023 m.</a:t>
            </a:r>
            <a:r>
              <a:rPr lang="lt-LT" baseline="0"/>
              <a:t> </a:t>
            </a:r>
            <a:endParaRPr lang="lt-LT"/>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Šeimos bylose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numCache>
            </c:numRef>
          </c:cat>
          <c:val>
            <c:numRef>
              <c:f>Lapas1!$B$2:$B$4</c:f>
              <c:numCache>
                <c:formatCode>General</c:formatCode>
                <c:ptCount val="3"/>
                <c:pt idx="0">
                  <c:v>18</c:v>
                </c:pt>
                <c:pt idx="1">
                  <c:v>18</c:v>
                </c:pt>
              </c:numCache>
            </c:numRef>
          </c:val>
          <c:extLst>
            <c:ext xmlns:c16="http://schemas.microsoft.com/office/drawing/2014/chart" uri="{C3380CC4-5D6E-409C-BE32-E72D297353CC}">
              <c16:uniqueId val="{00000000-432A-4A87-B1ED-D3CD2227631E}"/>
            </c:ext>
          </c:extLst>
        </c:ser>
        <c:ser>
          <c:idx val="1"/>
          <c:order val="1"/>
          <c:tx>
            <c:strRef>
              <c:f>Lapas1!$C$1</c:f>
              <c:strCache>
                <c:ptCount val="1"/>
                <c:pt idx="0">
                  <c:v>Kitose bylose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numCache>
            </c:numRef>
          </c:cat>
          <c:val>
            <c:numRef>
              <c:f>Lapas1!$C$2:$C$4</c:f>
              <c:numCache>
                <c:formatCode>General</c:formatCode>
                <c:ptCount val="3"/>
                <c:pt idx="0">
                  <c:v>9</c:v>
                </c:pt>
                <c:pt idx="1">
                  <c:v>13</c:v>
                </c:pt>
              </c:numCache>
            </c:numRef>
          </c:val>
          <c:extLst>
            <c:ext xmlns:c16="http://schemas.microsoft.com/office/drawing/2014/chart" uri="{C3380CC4-5D6E-409C-BE32-E72D297353CC}">
              <c16:uniqueId val="{00000001-432A-4A87-B1ED-D3CD2227631E}"/>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Nustatytas teisėjų skaičius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7AF-42F3-ACFB-27B3FF675779}"/>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7AF-42F3-ACFB-27B3FF675779}"/>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7AF-42F3-ACFB-27B3FF67577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Akmenės rūmai</c:v>
                </c:pt>
                <c:pt idx="1">
                  <c:v>Telšių rūmai</c:v>
                </c:pt>
                <c:pt idx="2">
                  <c:v>Mažeikių rūmai</c:v>
                </c:pt>
              </c:strCache>
            </c:strRef>
          </c:cat>
          <c:val>
            <c:numRef>
              <c:f>Lapas1!$B$2:$B$4</c:f>
              <c:numCache>
                <c:formatCode>General</c:formatCode>
                <c:ptCount val="3"/>
                <c:pt idx="0">
                  <c:v>3</c:v>
                </c:pt>
                <c:pt idx="1">
                  <c:v>6</c:v>
                </c:pt>
                <c:pt idx="2">
                  <c:v>9</c:v>
                </c:pt>
              </c:numCache>
            </c:numRef>
          </c:val>
          <c:extLst>
            <c:ext xmlns:c16="http://schemas.microsoft.com/office/drawing/2014/chart" uri="{C3380CC4-5D6E-409C-BE32-E72D297353CC}">
              <c16:uniqueId val="{00000000-1E1F-4BDD-A99A-5EEE520FCA9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Darbuotojų skaičius </a:t>
            </a:r>
            <a:r>
              <a:rPr lang="en-US" sz="1600"/>
              <a:t>2023 m.</a:t>
            </a:r>
            <a:endParaRPr lang="lt-LT" sz="1600"/>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9436122810230136E-2"/>
          <c:y val="0.19459606919213837"/>
          <c:w val="0.5386472786134906"/>
          <c:h val="0.63999254266077199"/>
        </c:manualLayout>
      </c:layout>
      <c:pieChart>
        <c:varyColors val="1"/>
        <c:ser>
          <c:idx val="0"/>
          <c:order val="0"/>
          <c:tx>
            <c:strRef>
              <c:f>Lapas1!$B$1</c:f>
              <c:strCache>
                <c:ptCount val="1"/>
                <c:pt idx="0">
                  <c:v>Darbuootjų skaičius</c:v>
                </c:pt>
              </c:strCache>
            </c:strRef>
          </c:tx>
          <c:explosion val="2"/>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7E7-4ED2-928D-F62108D28C16}"/>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7E7-4ED2-928D-F62108D28C16}"/>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7E7-4ED2-928D-F62108D28C16}"/>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7E7-4ED2-928D-F62108D28C16}"/>
              </c:ext>
            </c:extLst>
          </c:dPt>
          <c:dLbls>
            <c:dLbl>
              <c:idx val="0"/>
              <c:tx>
                <c:rich>
                  <a:bodyPr/>
                  <a:lstStyle/>
                  <a:p>
                    <a:fld id="{414377E9-564D-494F-9FB7-DCA679A8B1AC}" type="CATEGORYNAME">
                      <a:rPr lang="lt-LT"/>
                      <a:pPr/>
                      <a:t>[KATEGORIJOS PAVADINIMAS]</a:t>
                    </a:fld>
                    <a:r>
                      <a:rPr lang="lt-LT"/>
                      <a:t> </a:t>
                    </a:r>
                    <a:fld id="{F57F68D6-2FEE-4023-82EF-C6CBAACBD47D}"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7E7-4ED2-928D-F62108D28C16}"/>
                </c:ext>
              </c:extLst>
            </c:dLbl>
            <c:dLbl>
              <c:idx val="1"/>
              <c:tx>
                <c:rich>
                  <a:bodyPr/>
                  <a:lstStyle/>
                  <a:p>
                    <a:fld id="{AB88A02B-8710-47FB-B257-B8EE74AB169A}" type="CATEGORYNAME">
                      <a:rPr lang="lt-LT"/>
                      <a:pPr/>
                      <a:t>[KATEGORIJOS PAVADINIMAS]</a:t>
                    </a:fld>
                    <a:r>
                      <a:rPr lang="lt-LT"/>
                      <a:t> </a:t>
                    </a:r>
                    <a:fld id="{B459F37E-1EE3-47FF-8510-8AE218F83242}"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7E7-4ED2-928D-F62108D28C16}"/>
                </c:ext>
              </c:extLst>
            </c:dLbl>
            <c:dLbl>
              <c:idx val="3"/>
              <c:tx>
                <c:rich>
                  <a:bodyPr/>
                  <a:lstStyle/>
                  <a:p>
                    <a:fld id="{A52F8CA3-88CD-4D87-B101-D0FEDDCA0FF9}" type="CATEGORYNAME">
                      <a:rPr lang="lt-LT"/>
                      <a:pPr/>
                      <a:t>[KATEGORIJOS PAVADINIMAS]</a:t>
                    </a:fld>
                    <a:r>
                      <a:rPr lang="lt-LT"/>
                      <a:t> </a:t>
                    </a:r>
                    <a:fld id="{0FC954D6-0E3F-4C4E-AE6E-9B62BDE97F23}"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7E7-4ED2-928D-F62108D28C1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Lapas1!$A$2:$A$5</c:f>
              <c:strCache>
                <c:ptCount val="4"/>
                <c:pt idx="0">
                  <c:v>Telšių rūmai</c:v>
                </c:pt>
                <c:pt idx="1">
                  <c:v>Mažeikių rūmai</c:v>
                </c:pt>
                <c:pt idx="3">
                  <c:v>Akmenės rūmai</c:v>
                </c:pt>
              </c:strCache>
            </c:strRef>
          </c:cat>
          <c:val>
            <c:numRef>
              <c:f>Lapas1!$B$2:$B$5</c:f>
              <c:numCache>
                <c:formatCode>General</c:formatCode>
                <c:ptCount val="4"/>
                <c:pt idx="0">
                  <c:v>24</c:v>
                </c:pt>
                <c:pt idx="1">
                  <c:v>42</c:v>
                </c:pt>
                <c:pt idx="3">
                  <c:v>11</c:v>
                </c:pt>
              </c:numCache>
            </c:numRef>
          </c:val>
          <c:extLst>
            <c:ext xmlns:c16="http://schemas.microsoft.com/office/drawing/2014/chart" uri="{C3380CC4-5D6E-409C-BE32-E72D297353CC}">
              <c16:uniqueId val="{00000008-77E7-4ED2-928D-F62108D28C1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ayout>
        <c:manualLayout>
          <c:xMode val="edge"/>
          <c:yMode val="edge"/>
          <c:x val="0.69594848318378799"/>
          <c:y val="0.29267654535309079"/>
          <c:w val="0.26711390318087497"/>
          <c:h val="0.407621521213814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t-LT"/>
              <a:t>Darbuotojų kaitos palyginimas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Lapas1!$B$1</c:f>
              <c:strCache>
                <c:ptCount val="1"/>
                <c:pt idx="0">
                  <c:v>teisėjai</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2022 m. išėjo iš darbo</c:v>
                </c:pt>
                <c:pt idx="1">
                  <c:v>2022 m. atėjo dirbti</c:v>
                </c:pt>
                <c:pt idx="2">
                  <c:v>2023 m. išėjo iš darbo</c:v>
                </c:pt>
                <c:pt idx="3">
                  <c:v>2023 m. atėjo dirbti</c:v>
                </c:pt>
              </c:strCache>
            </c:strRef>
          </c:cat>
          <c:val>
            <c:numRef>
              <c:f>Lapas1!$B$2:$B$5</c:f>
              <c:numCache>
                <c:formatCode>General</c:formatCode>
                <c:ptCount val="4"/>
                <c:pt idx="0">
                  <c:v>1</c:v>
                </c:pt>
                <c:pt idx="1">
                  <c:v>2</c:v>
                </c:pt>
                <c:pt idx="2">
                  <c:v>1</c:v>
                </c:pt>
                <c:pt idx="3">
                  <c:v>2</c:v>
                </c:pt>
              </c:numCache>
            </c:numRef>
          </c:val>
          <c:extLst>
            <c:ext xmlns:c16="http://schemas.microsoft.com/office/drawing/2014/chart" uri="{C3380CC4-5D6E-409C-BE32-E72D297353CC}">
              <c16:uniqueId val="{00000000-92BE-4E22-A668-98ED44B14F80}"/>
            </c:ext>
          </c:extLst>
        </c:ser>
        <c:ser>
          <c:idx val="1"/>
          <c:order val="1"/>
          <c:tx>
            <c:strRef>
              <c:f>Lapas1!$C$1</c:f>
              <c:strCache>
                <c:ptCount val="1"/>
                <c:pt idx="0">
                  <c:v>valstybės tarnautojai</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2022 m. išėjo iš darbo</c:v>
                </c:pt>
                <c:pt idx="1">
                  <c:v>2022 m. atėjo dirbti</c:v>
                </c:pt>
                <c:pt idx="2">
                  <c:v>2023 m. išėjo iš darbo</c:v>
                </c:pt>
                <c:pt idx="3">
                  <c:v>2023 m. atėjo dirbti</c:v>
                </c:pt>
              </c:strCache>
            </c:strRef>
          </c:cat>
          <c:val>
            <c:numRef>
              <c:f>Lapas1!$C$2:$C$5</c:f>
              <c:numCache>
                <c:formatCode>General</c:formatCode>
                <c:ptCount val="4"/>
                <c:pt idx="0">
                  <c:v>9</c:v>
                </c:pt>
                <c:pt idx="1">
                  <c:v>6</c:v>
                </c:pt>
                <c:pt idx="2">
                  <c:v>9</c:v>
                </c:pt>
                <c:pt idx="3">
                  <c:v>6</c:v>
                </c:pt>
              </c:numCache>
            </c:numRef>
          </c:val>
          <c:extLst>
            <c:ext xmlns:c16="http://schemas.microsoft.com/office/drawing/2014/chart" uri="{C3380CC4-5D6E-409C-BE32-E72D297353CC}">
              <c16:uniqueId val="{00000001-92BE-4E22-A668-98ED44B14F80}"/>
            </c:ext>
          </c:extLst>
        </c:ser>
        <c:ser>
          <c:idx val="2"/>
          <c:order val="2"/>
          <c:tx>
            <c:strRef>
              <c:f>Lapas1!$D$1</c:f>
              <c:strCache>
                <c:ptCount val="1"/>
                <c:pt idx="0">
                  <c:v>darbuotojai, dirbantys pagal DS</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2022 m. išėjo iš darbo</c:v>
                </c:pt>
                <c:pt idx="1">
                  <c:v>2022 m. atėjo dirbti</c:v>
                </c:pt>
                <c:pt idx="2">
                  <c:v>2023 m. išėjo iš darbo</c:v>
                </c:pt>
                <c:pt idx="3">
                  <c:v>2023 m. atėjo dirbti</c:v>
                </c:pt>
              </c:strCache>
            </c:strRef>
          </c:cat>
          <c:val>
            <c:numRef>
              <c:f>Lapas1!$D$2:$D$5</c:f>
              <c:numCache>
                <c:formatCode>General</c:formatCode>
                <c:ptCount val="4"/>
                <c:pt idx="0">
                  <c:v>4</c:v>
                </c:pt>
                <c:pt idx="1">
                  <c:v>6</c:v>
                </c:pt>
                <c:pt idx="2">
                  <c:v>10</c:v>
                </c:pt>
                <c:pt idx="3">
                  <c:v>5</c:v>
                </c:pt>
              </c:numCache>
            </c:numRef>
          </c:val>
          <c:extLst>
            <c:ext xmlns:c16="http://schemas.microsoft.com/office/drawing/2014/chart" uri="{C3380CC4-5D6E-409C-BE32-E72D297353CC}">
              <c16:uniqueId val="{00000002-92BE-4E22-A668-98ED44B14F80}"/>
            </c:ext>
          </c:extLst>
        </c:ser>
        <c:dLbls>
          <c:showLegendKey val="0"/>
          <c:showVal val="1"/>
          <c:showCatName val="0"/>
          <c:showSerName val="0"/>
          <c:showPercent val="0"/>
          <c:showBubbleSize val="0"/>
        </c:dLbls>
        <c:gapWidth val="150"/>
        <c:shape val="box"/>
        <c:axId val="551880136"/>
        <c:axId val="551881736"/>
        <c:axId val="0"/>
      </c:bar3DChart>
      <c:catAx>
        <c:axId val="5518801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51881736"/>
        <c:crosses val="autoZero"/>
        <c:auto val="1"/>
        <c:lblAlgn val="ctr"/>
        <c:lblOffset val="100"/>
        <c:noMultiLvlLbl val="0"/>
      </c:catAx>
      <c:valAx>
        <c:axId val="55188173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1880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Lapas1!$B$1</c:f>
              <c:strCache>
                <c:ptCount val="1"/>
                <c:pt idx="0">
                  <c:v>Panaudota iki metų pabaigos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2.566844919786097E-2"/>
                  <c:y val="-1.0606703436571913E-2"/>
                </c:manualLayout>
              </c:layout>
              <c:tx>
                <c:rich>
                  <a:bodyPr/>
                  <a:lstStyle/>
                  <a:p>
                    <a:r>
                      <a:rPr lang="en-US"/>
                      <a:t>977</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928-4C68-9703-FE75A50FCBAA}"/>
                </c:ext>
              </c:extLst>
            </c:dLbl>
            <c:dLbl>
              <c:idx val="1"/>
              <c:tx>
                <c:rich>
                  <a:bodyPr/>
                  <a:lstStyle/>
                  <a:p>
                    <a:r>
                      <a:rPr lang="en-US"/>
                      <a:t>15200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928-4C68-9703-FE75A50FCBAA}"/>
                </c:ext>
              </c:extLst>
            </c:dLbl>
            <c:dLbl>
              <c:idx val="2"/>
              <c:tx>
                <c:rich>
                  <a:bodyPr/>
                  <a:lstStyle/>
                  <a:p>
                    <a:r>
                      <a:rPr lang="en-US"/>
                      <a:t>206923</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928-4C68-9703-FE75A50FCBAA}"/>
                </c:ext>
              </c:extLst>
            </c:dLbl>
            <c:dLbl>
              <c:idx val="3"/>
              <c:tx>
                <c:rich>
                  <a:bodyPr/>
                  <a:lstStyle/>
                  <a:p>
                    <a:r>
                      <a:rPr lang="en-US"/>
                      <a:t>31900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928-4C68-9703-FE75A50FCBAA}"/>
                </c:ext>
              </c:extLst>
            </c:dLbl>
            <c:dLbl>
              <c:idx val="4"/>
              <c:layout>
                <c:manualLayout>
                  <c:x val="4.2780748663101605E-3"/>
                  <c:y val="-1.9445398332147635E-17"/>
                </c:manualLayout>
              </c:layout>
              <c:tx>
                <c:rich>
                  <a:bodyPr/>
                  <a:lstStyle/>
                  <a:p>
                    <a:r>
                      <a:rPr lang="en-US"/>
                      <a:t>2091000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928-4C68-9703-FE75A50FCB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Lapas1!$B$2:$B$6</c:f>
              <c:numCache>
                <c:formatCode>General</c:formatCode>
                <c:ptCount val="5"/>
                <c:pt idx="0">
                  <c:v>977</c:v>
                </c:pt>
                <c:pt idx="1">
                  <c:v>9846</c:v>
                </c:pt>
                <c:pt idx="2">
                  <c:v>126954</c:v>
                </c:pt>
                <c:pt idx="3">
                  <c:v>22498</c:v>
                </c:pt>
                <c:pt idx="4">
                  <c:v>1739000</c:v>
                </c:pt>
              </c:numCache>
            </c:numRef>
          </c:val>
          <c:extLst>
            <c:ext xmlns:c16="http://schemas.microsoft.com/office/drawing/2014/chart" uri="{C3380CC4-5D6E-409C-BE32-E72D297353CC}">
              <c16:uniqueId val="{00000005-3928-4C68-9703-FE75A50FCBAA}"/>
            </c:ext>
          </c:extLst>
        </c:ser>
        <c:ser>
          <c:idx val="1"/>
          <c:order val="1"/>
          <c:tx>
            <c:strRef>
              <c:f>Lapas1!$C$1</c:f>
              <c:strCache>
                <c:ptCount val="1"/>
                <c:pt idx="0">
                  <c:v>Patvirtinta metų pradžioje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1000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928-4C68-9703-FE75A50FCBAA}"/>
                </c:ext>
              </c:extLst>
            </c:dLbl>
            <c:dLbl>
              <c:idx val="1"/>
              <c:layout>
                <c:manualLayout>
                  <c:x val="6.4171122994651619E-3"/>
                  <c:y val="-5.7259495087509475E-4"/>
                </c:manualLayout>
              </c:layout>
              <c:tx>
                <c:rich>
                  <a:bodyPr/>
                  <a:lstStyle/>
                  <a:p>
                    <a:r>
                      <a:rPr lang="en-US"/>
                      <a:t>17800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3928-4C68-9703-FE75A50FCBAA}"/>
                </c:ext>
              </c:extLst>
            </c:dLbl>
            <c:dLbl>
              <c:idx val="2"/>
              <c:tx>
                <c:rich>
                  <a:bodyPr/>
                  <a:lstStyle/>
                  <a:p>
                    <a:r>
                      <a:rPr lang="en-US"/>
                      <a:t>205600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3928-4C68-9703-FE75A50FCBAA}"/>
                </c:ext>
              </c:extLst>
            </c:dLbl>
            <c:dLbl>
              <c:idx val="3"/>
              <c:layout>
                <c:manualLayout>
                  <c:x val="4.2780748663101605E-3"/>
                  <c:y val="1.662329332295491E-3"/>
                </c:manualLayout>
              </c:layout>
              <c:tx>
                <c:rich>
                  <a:bodyPr/>
                  <a:lstStyle/>
                  <a:p>
                    <a:r>
                      <a:rPr lang="en-US"/>
                      <a:t>26600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3928-4C68-9703-FE75A50FCBAA}"/>
                </c:ext>
              </c:extLst>
            </c:dLbl>
            <c:dLbl>
              <c:idx val="4"/>
              <c:tx>
                <c:rich>
                  <a:bodyPr/>
                  <a:lstStyle/>
                  <a:p>
                    <a:r>
                      <a:rPr lang="en-US"/>
                      <a:t>1835000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3928-4C68-9703-FE75A50FCB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Lapas1!$C$2:$C$6</c:f>
              <c:numCache>
                <c:formatCode>General</c:formatCode>
                <c:ptCount val="5"/>
                <c:pt idx="0">
                  <c:v>1000</c:v>
                </c:pt>
                <c:pt idx="1">
                  <c:v>14000</c:v>
                </c:pt>
                <c:pt idx="2">
                  <c:v>120700</c:v>
                </c:pt>
                <c:pt idx="3">
                  <c:v>25300</c:v>
                </c:pt>
                <c:pt idx="4">
                  <c:v>1744000</c:v>
                </c:pt>
              </c:numCache>
            </c:numRef>
          </c:val>
          <c:extLst>
            <c:ext xmlns:c16="http://schemas.microsoft.com/office/drawing/2014/chart" uri="{C3380CC4-5D6E-409C-BE32-E72D297353CC}">
              <c16:uniqueId val="{0000000B-3928-4C68-9703-FE75A50FCBAA}"/>
            </c:ext>
          </c:extLst>
        </c:ser>
        <c:dLbls>
          <c:showLegendKey val="0"/>
          <c:showVal val="1"/>
          <c:showCatName val="0"/>
          <c:showSerName val="0"/>
          <c:showPercent val="0"/>
          <c:showBubbleSize val="0"/>
        </c:dLbls>
        <c:gapWidth val="150"/>
        <c:shape val="box"/>
        <c:axId val="434752824"/>
        <c:axId val="434754744"/>
        <c:axId val="0"/>
      </c:bar3DChart>
      <c:catAx>
        <c:axId val="4347528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4744"/>
        <c:crosses val="autoZero"/>
        <c:auto val="1"/>
        <c:lblAlgn val="ctr"/>
        <c:lblOffset val="100"/>
        <c:noMultiLvlLbl val="0"/>
      </c:catAx>
      <c:valAx>
        <c:axId val="434754744"/>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2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Asignavimai teismo išlaidoms 2021-2023 metams (tūkst. Eur)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Lapas1!$B$1</c:f>
              <c:strCache>
                <c:ptCount val="1"/>
                <c:pt idx="0">
                  <c:v>2021</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dLbl>
              <c:idx val="0"/>
              <c:tx>
                <c:rich>
                  <a:bodyPr/>
                  <a:lstStyle/>
                  <a:p>
                    <a:r>
                      <a:rPr lang="en-US"/>
                      <a:t>1661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A10-43E5-9F69-B83EAA00C705}"/>
                </c:ext>
              </c:extLst>
            </c:dLbl>
            <c:dLbl>
              <c:idx val="1"/>
              <c:tx>
                <c:rich>
                  <a:bodyPr/>
                  <a:lstStyle/>
                  <a:p>
                    <a:r>
                      <a:rPr lang="en-US"/>
                      <a:t>24,3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A10-43E5-9F69-B83EAA00C705}"/>
                </c:ext>
              </c:extLst>
            </c:dLbl>
            <c:dLbl>
              <c:idx val="2"/>
              <c:tx>
                <c:rich>
                  <a:bodyPr/>
                  <a:lstStyle/>
                  <a:p>
                    <a:r>
                      <a:rPr lang="en-US"/>
                      <a:t>120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A10-43E5-9F69-B83EAA00C705}"/>
                </c:ext>
              </c:extLst>
            </c:dLbl>
            <c:dLbl>
              <c:idx val="3"/>
              <c:tx>
                <c:rich>
                  <a:bodyPr/>
                  <a:lstStyle/>
                  <a:p>
                    <a:r>
                      <a:rPr lang="en-US"/>
                      <a:t>11,3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A10-43E5-9F69-B83EAA00C70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Lapas1!$B$2:$B$5</c:f>
              <c:numCache>
                <c:formatCode>General</c:formatCode>
                <c:ptCount val="4"/>
                <c:pt idx="0">
                  <c:v>1662</c:v>
                </c:pt>
                <c:pt idx="1">
                  <c:v>45.3</c:v>
                </c:pt>
                <c:pt idx="2">
                  <c:v>140.80000000000001</c:v>
                </c:pt>
                <c:pt idx="3">
                  <c:v>17.899999999999999</c:v>
                </c:pt>
              </c:numCache>
            </c:numRef>
          </c:val>
          <c:extLst>
            <c:ext xmlns:c16="http://schemas.microsoft.com/office/drawing/2014/chart" uri="{C3380CC4-5D6E-409C-BE32-E72D297353CC}">
              <c16:uniqueId val="{00000004-1A10-43E5-9F69-B83EAA00C705}"/>
            </c:ext>
          </c:extLst>
        </c:ser>
        <c:ser>
          <c:idx val="1"/>
          <c:order val="1"/>
          <c:tx>
            <c:strRef>
              <c:f>Lapas1!$C$1</c:f>
              <c:strCache>
                <c:ptCount val="1"/>
                <c:pt idx="0">
                  <c:v>2022</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dLbl>
              <c:idx val="0"/>
              <c:tx>
                <c:rich>
                  <a:bodyPr/>
                  <a:lstStyle/>
                  <a:p>
                    <a:r>
                      <a:rPr lang="en-US"/>
                      <a:t>1739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1A10-43E5-9F69-B83EAA00C705}"/>
                </c:ext>
              </c:extLst>
            </c:dLbl>
            <c:dLbl>
              <c:idx val="1"/>
              <c:tx>
                <c:rich>
                  <a:bodyPr/>
                  <a:lstStyle/>
                  <a:p>
                    <a:r>
                      <a:rPr lang="en-US"/>
                      <a:t>22,5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1A10-43E5-9F69-B83EAA00C705}"/>
                </c:ext>
              </c:extLst>
            </c:dLbl>
            <c:dLbl>
              <c:idx val="2"/>
              <c:tx>
                <c:rich>
                  <a:bodyPr/>
                  <a:lstStyle/>
                  <a:p>
                    <a:r>
                      <a:rPr lang="en-US"/>
                      <a:t>127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1A10-43E5-9F69-B83EAA00C705}"/>
                </c:ext>
              </c:extLst>
            </c:dLbl>
            <c:dLbl>
              <c:idx val="3"/>
              <c:tx>
                <c:rich>
                  <a:bodyPr/>
                  <a:lstStyle/>
                  <a:p>
                    <a:r>
                      <a:rPr lang="en-US"/>
                      <a:t>9,8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1A10-43E5-9F69-B83EAA00C70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Lapas1!$C$2:$C$5</c:f>
              <c:numCache>
                <c:formatCode>General</c:formatCode>
                <c:ptCount val="4"/>
                <c:pt idx="0">
                  <c:v>1661</c:v>
                </c:pt>
                <c:pt idx="1">
                  <c:v>24.3</c:v>
                </c:pt>
                <c:pt idx="2">
                  <c:v>120</c:v>
                </c:pt>
                <c:pt idx="3">
                  <c:v>11.3</c:v>
                </c:pt>
              </c:numCache>
            </c:numRef>
          </c:val>
          <c:extLst>
            <c:ext xmlns:c16="http://schemas.microsoft.com/office/drawing/2014/chart" uri="{C3380CC4-5D6E-409C-BE32-E72D297353CC}">
              <c16:uniqueId val="{00000009-1A10-43E5-9F69-B83EAA00C705}"/>
            </c:ext>
          </c:extLst>
        </c:ser>
        <c:ser>
          <c:idx val="2"/>
          <c:order val="2"/>
          <c:tx>
            <c:strRef>
              <c:f>Lapas1!$D$1</c:f>
              <c:strCache>
                <c:ptCount val="1"/>
                <c:pt idx="0">
                  <c:v>2023</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dLbl>
              <c:idx val="0"/>
              <c:tx>
                <c:rich>
                  <a:bodyPr/>
                  <a:lstStyle/>
                  <a:p>
                    <a:r>
                      <a:rPr lang="en-US"/>
                      <a:t>209,1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1A10-43E5-9F69-B83EAA00C705}"/>
                </c:ext>
              </c:extLst>
            </c:dLbl>
            <c:dLbl>
              <c:idx val="1"/>
              <c:tx>
                <c:rich>
                  <a:bodyPr/>
                  <a:lstStyle/>
                  <a:p>
                    <a:r>
                      <a:rPr lang="en-US"/>
                      <a:t>31,9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1A10-43E5-9F69-B83EAA00C705}"/>
                </c:ext>
              </c:extLst>
            </c:dLbl>
            <c:dLbl>
              <c:idx val="2"/>
              <c:tx>
                <c:rich>
                  <a:bodyPr/>
                  <a:lstStyle/>
                  <a:p>
                    <a:r>
                      <a:rPr lang="en-US"/>
                      <a:t>206,9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1A10-43E5-9F69-B83EAA00C705}"/>
                </c:ext>
              </c:extLst>
            </c:dLbl>
            <c:dLbl>
              <c:idx val="3"/>
              <c:tx>
                <c:rich>
                  <a:bodyPr/>
                  <a:lstStyle/>
                  <a:p>
                    <a:r>
                      <a:rPr lang="en-US"/>
                      <a:t>15,2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1A10-43E5-9F69-B83EAA00C70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Lapas1!$D$2:$D$5</c:f>
              <c:numCache>
                <c:formatCode>General</c:formatCode>
                <c:ptCount val="4"/>
                <c:pt idx="0">
                  <c:v>1739</c:v>
                </c:pt>
                <c:pt idx="1">
                  <c:v>22.5</c:v>
                </c:pt>
                <c:pt idx="2">
                  <c:v>127</c:v>
                </c:pt>
                <c:pt idx="3">
                  <c:v>9.8000000000000007</c:v>
                </c:pt>
              </c:numCache>
            </c:numRef>
          </c:val>
          <c:extLst>
            <c:ext xmlns:c16="http://schemas.microsoft.com/office/drawing/2014/chart" uri="{C3380CC4-5D6E-409C-BE32-E72D297353CC}">
              <c16:uniqueId val="{0000000E-1A10-43E5-9F69-B83EAA00C705}"/>
            </c:ext>
          </c:extLst>
        </c:ser>
        <c:dLbls>
          <c:showLegendKey val="0"/>
          <c:showVal val="1"/>
          <c:showCatName val="0"/>
          <c:showSerName val="0"/>
          <c:showPercent val="0"/>
          <c:showBubbleSize val="0"/>
        </c:dLbls>
        <c:gapWidth val="65"/>
        <c:shape val="box"/>
        <c:axId val="497258888"/>
        <c:axId val="497259528"/>
        <c:axId val="0"/>
      </c:bar3DChart>
      <c:catAx>
        <c:axId val="497258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97259528"/>
        <c:crosses val="autoZero"/>
        <c:auto val="1"/>
        <c:lblAlgn val="ctr"/>
        <c:lblOffset val="100"/>
        <c:noMultiLvlLbl val="0"/>
      </c:catAx>
      <c:valAx>
        <c:axId val="4972595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97258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tx>
            <c:strRef>
              <c:f>Lapas1!$B$1</c:f>
              <c:strCache>
                <c:ptCount val="1"/>
                <c:pt idx="0">
                  <c:v>Stulpelis1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159-40CD-B398-031EA445BC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159-40CD-B398-031EA445BC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159-40CD-B398-031EA445BC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159-40CD-B398-031EA445BCE9}"/>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Lapas1!$A$2:$A$5</c:f>
              <c:strCache>
                <c:ptCount val="3"/>
                <c:pt idx="0">
                  <c:v>Telšių rūmai</c:v>
                </c:pt>
                <c:pt idx="1">
                  <c:v>Mažeikių rūmai</c:v>
                </c:pt>
                <c:pt idx="2">
                  <c:v>Akmenės rūmai</c:v>
                </c:pt>
              </c:strCache>
            </c:strRef>
          </c:cat>
          <c:val>
            <c:numRef>
              <c:f>Lapas1!$B$2:$B$5</c:f>
              <c:numCache>
                <c:formatCode>General</c:formatCode>
                <c:ptCount val="4"/>
                <c:pt idx="0">
                  <c:v>30</c:v>
                </c:pt>
                <c:pt idx="1">
                  <c:v>47</c:v>
                </c:pt>
                <c:pt idx="2">
                  <c:v>24</c:v>
                </c:pt>
              </c:numCache>
            </c:numRef>
          </c:val>
          <c:extLst>
            <c:ext xmlns:c16="http://schemas.microsoft.com/office/drawing/2014/chart" uri="{C3380CC4-5D6E-409C-BE32-E72D297353CC}">
              <c16:uniqueId val="{00000008-5159-40CD-B398-031EA445BCE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6">
  <a:schemeClr val="accent3"/>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Reversed" id="21">
  <a:schemeClr val="accent1"/>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926E5-99DB-40DC-9E16-05C0ECCA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32</Pages>
  <Words>3841</Words>
  <Characters>21896</Characters>
  <Application>Microsoft Office Word</Application>
  <DocSecurity>0</DocSecurity>
  <Lines>182</Lines>
  <Paragraphs>51</Paragraphs>
  <ScaleCrop>false</ScaleCrop>
  <HeadingPairs>
    <vt:vector size="2" baseType="variant">
      <vt:variant>
        <vt:lpstr>Pavadinimas</vt:lpstr>
      </vt:variant>
      <vt:variant>
        <vt:i4>1</vt:i4>
      </vt:variant>
    </vt:vector>
  </HeadingPairs>
  <TitlesOfParts>
    <vt:vector size="1" baseType="lpstr">
      <vt:lpstr>TELŠIŲ APYLINKĖS TEISMO VEIKLOS APŽVALGA</vt:lpstr>
    </vt:vector>
  </TitlesOfParts>
  <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TELŠIŲ APYLINKĖS TEISMO VEIKLOS APŽVALGA</dc:title>
  <dc:subject>2023</dc:subject>
  <dc:creator>I.Pundziuviene@teismai.local</dc:creator>
  <cp:keywords/>
  <dc:description/>
  <cp:lastModifiedBy>Kristina Videikiene</cp:lastModifiedBy>
  <cp:revision>44</cp:revision>
  <cp:lastPrinted>2023-04-04T13:04:00Z</cp:lastPrinted>
  <dcterms:created xsi:type="dcterms:W3CDTF">2024-02-19T07:35:00Z</dcterms:created>
  <dcterms:modified xsi:type="dcterms:W3CDTF">2024-02-28T07:20:00Z</dcterms:modified>
</cp:coreProperties>
</file>