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6.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7.xml" ContentType="application/vnd.openxmlformats-officedocument.themeOverrid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18.xml" ContentType="application/vnd.openxmlformats-officedocument.themeOverrid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19.xml" ContentType="application/vnd.openxmlformats-officedocument.themeOverrid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theme/themeOverride20.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bookmarkStart w:id="0" w:name="_Hlk95378792" w:displacedByCustomXml="next"/>
    <w:bookmarkEnd w:id="0" w:displacedByCustomXml="next"/>
    <w:sdt>
      <w:sdtPr>
        <w:rPr>
          <w:caps/>
          <w:spacing w:val="15"/>
        </w:rPr>
        <w:id w:val="671692800"/>
        <w:docPartObj>
          <w:docPartGallery w:val="Cover Pages"/>
          <w:docPartUnique/>
        </w:docPartObj>
      </w:sdtPr>
      <w:sdtContent>
        <w:p w14:paraId="1F106AD4" w14:textId="7BB619B3" w:rsidR="00566D05" w:rsidRDefault="00566D05">
          <w:r>
            <w:rPr>
              <w:noProof/>
            </w:rPr>
            <mc:AlternateContent>
              <mc:Choice Requires="wps">
                <w:drawing>
                  <wp:anchor distT="0" distB="0" distL="114300" distR="114300" simplePos="0" relativeHeight="251659264" behindDoc="0" locked="0" layoutInCell="1" allowOverlap="1" wp14:anchorId="301958F5" wp14:editId="53B6216E">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3270"/>
                    <wp:effectExtent l="0" t="0" r="8890" b="2540"/>
                    <wp:wrapNone/>
                    <wp:docPr id="471" name="16 stačiakampis"/>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val="0"/>
                                    <w:color w:val="FFFFFF" w:themeColor="background1"/>
                                    <w:sz w:val="80"/>
                                    <w:szCs w:val="80"/>
                                  </w:rPr>
                                  <w:alias w:val="Pavadinimas"/>
                                  <w:id w:val="-1275550102"/>
                                  <w:dataBinding w:prefixMappings="xmlns:ns0='http://schemas.openxmlformats.org/package/2006/metadata/core-properties' xmlns:ns1='http://purl.org/dc/elements/1.1/'" w:xpath="/ns0:coreProperties[1]/ns1:title[1]" w:storeItemID="{6C3C8BC8-F283-45AE-878A-BAB7291924A1}"/>
                                  <w:text/>
                                </w:sdtPr>
                                <w:sdtContent>
                                  <w:p w14:paraId="17D26C32" w14:textId="492492FF" w:rsidR="00566D05" w:rsidRDefault="00566D05" w:rsidP="00E12D3E">
                                    <w:pPr>
                                      <w:pStyle w:val="Pavadinimas"/>
                                      <w:jc w:val="center"/>
                                      <w:rPr>
                                        <w:caps w:val="0"/>
                                        <w:color w:val="FFFFFF" w:themeColor="background1"/>
                                        <w:sz w:val="80"/>
                                        <w:szCs w:val="80"/>
                                      </w:rPr>
                                    </w:pPr>
                                    <w:r>
                                      <w:rPr>
                                        <w:caps w:val="0"/>
                                        <w:color w:val="FFFFFF" w:themeColor="background1"/>
                                        <w:sz w:val="80"/>
                                        <w:szCs w:val="80"/>
                                      </w:rPr>
                                      <w:t>TELŠIŲ APYLINKĖS TEISMO VEIKLOS APŽVALGA</w:t>
                                    </w:r>
                                  </w:p>
                                </w:sdtContent>
                              </w:sdt>
                              <w:p w14:paraId="7E8D895C" w14:textId="77777777" w:rsidR="00566D05" w:rsidRDefault="00566D05">
                                <w:pPr>
                                  <w:spacing w:before="240"/>
                                  <w:ind w:left="720"/>
                                  <w:jc w:val="right"/>
                                  <w:rPr>
                                    <w:color w:val="FFFFFF" w:themeColor="background1"/>
                                  </w:rPr>
                                </w:pPr>
                              </w:p>
                              <w:sdt>
                                <w:sdtPr>
                                  <w:rPr>
                                    <w:color w:val="FFFFFF" w:themeColor="background1"/>
                                    <w:sz w:val="21"/>
                                    <w:szCs w:val="21"/>
                                  </w:rPr>
                                  <w:alias w:val="Santrauka"/>
                                  <w:id w:val="-1812170092"/>
                                  <w:showingPlcHdr/>
                                  <w:dataBinding w:prefixMappings="xmlns:ns0='http://schemas.microsoft.com/office/2006/coverPageProps'" w:xpath="/ns0:CoverPageProperties[1]/ns0:Abstract[1]" w:storeItemID="{55AF091B-3C7A-41E3-B477-F2FDAA23CFDA}"/>
                                  <w:text/>
                                </w:sdtPr>
                                <w:sdtContent>
                                  <w:p w14:paraId="16DB8E67" w14:textId="6C1F50E7" w:rsidR="00566D05" w:rsidRDefault="00566D05">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01958F5" id="16 stačiakampis"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a66ac [3204]" stroked="f">
                    <v:textbox inset="21.6pt,1in,21.6pt">
                      <w:txbxContent>
                        <w:sdt>
                          <w:sdtPr>
                            <w:rPr>
                              <w:caps w:val="0"/>
                              <w:color w:val="FFFFFF" w:themeColor="background1"/>
                              <w:sz w:val="80"/>
                              <w:szCs w:val="80"/>
                            </w:rPr>
                            <w:alias w:val="Pavadinimas"/>
                            <w:id w:val="-1275550102"/>
                            <w:dataBinding w:prefixMappings="xmlns:ns0='http://schemas.openxmlformats.org/package/2006/metadata/core-properties' xmlns:ns1='http://purl.org/dc/elements/1.1/'" w:xpath="/ns0:coreProperties[1]/ns1:title[1]" w:storeItemID="{6C3C8BC8-F283-45AE-878A-BAB7291924A1}"/>
                            <w:text/>
                          </w:sdtPr>
                          <w:sdtContent>
                            <w:p w14:paraId="17D26C32" w14:textId="492492FF" w:rsidR="00566D05" w:rsidRDefault="00566D05" w:rsidP="00E12D3E">
                              <w:pPr>
                                <w:pStyle w:val="Pavadinimas"/>
                                <w:jc w:val="center"/>
                                <w:rPr>
                                  <w:caps w:val="0"/>
                                  <w:color w:val="FFFFFF" w:themeColor="background1"/>
                                  <w:sz w:val="80"/>
                                  <w:szCs w:val="80"/>
                                </w:rPr>
                              </w:pPr>
                              <w:r>
                                <w:rPr>
                                  <w:caps w:val="0"/>
                                  <w:color w:val="FFFFFF" w:themeColor="background1"/>
                                  <w:sz w:val="80"/>
                                  <w:szCs w:val="80"/>
                                </w:rPr>
                                <w:t>TELŠIŲ APYLINKĖS TEISMO VEIKLOS APŽVALGA</w:t>
                              </w:r>
                            </w:p>
                          </w:sdtContent>
                        </w:sdt>
                        <w:p w14:paraId="7E8D895C" w14:textId="77777777" w:rsidR="00566D05" w:rsidRDefault="00566D05">
                          <w:pPr>
                            <w:spacing w:before="240"/>
                            <w:ind w:left="720"/>
                            <w:jc w:val="right"/>
                            <w:rPr>
                              <w:color w:val="FFFFFF" w:themeColor="background1"/>
                            </w:rPr>
                          </w:pPr>
                        </w:p>
                        <w:sdt>
                          <w:sdtPr>
                            <w:rPr>
                              <w:color w:val="FFFFFF" w:themeColor="background1"/>
                              <w:sz w:val="21"/>
                              <w:szCs w:val="21"/>
                            </w:rPr>
                            <w:alias w:val="Santrauka"/>
                            <w:id w:val="-1812170092"/>
                            <w:showingPlcHdr/>
                            <w:dataBinding w:prefixMappings="xmlns:ns0='http://schemas.microsoft.com/office/2006/coverPageProps'" w:xpath="/ns0:CoverPageProperties[1]/ns0:Abstract[1]" w:storeItemID="{55AF091B-3C7A-41E3-B477-F2FDAA23CFDA}"/>
                            <w:text/>
                          </w:sdtPr>
                          <w:sdtContent>
                            <w:p w14:paraId="16DB8E67" w14:textId="6C1F50E7" w:rsidR="00566D05" w:rsidRDefault="00566D05">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9A055CF" wp14:editId="0D2D5474">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5080" b="2540"/>
                    <wp:wrapNone/>
                    <wp:docPr id="472" name="472 stačiakampis"/>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alias w:val="Paantraštė"/>
                                  <w:id w:val="-505288762"/>
                                  <w:dataBinding w:prefixMappings="xmlns:ns0='http://schemas.openxmlformats.org/package/2006/metadata/core-properties' xmlns:ns1='http://purl.org/dc/elements/1.1/'" w:xpath="/ns0:coreProperties[1]/ns1:subject[1]" w:storeItemID="{6C3C8BC8-F283-45AE-878A-BAB7291924A1}"/>
                                  <w:text/>
                                </w:sdtPr>
                                <w:sdtContent>
                                  <w:p w14:paraId="7FF2C22E" w14:textId="0183BA26" w:rsidR="00566D05" w:rsidRPr="008D61E9" w:rsidRDefault="00566D05" w:rsidP="008D61E9">
                                    <w:pPr>
                                      <w:pStyle w:val="Paantrat"/>
                                      <w:jc w:val="center"/>
                                      <w:rPr>
                                        <w:rFonts w:ascii="Calibri Light" w:hAnsi="Calibri Light" w:cs="Calibri Light"/>
                                        <w:sz w:val="144"/>
                                        <w:szCs w:val="144"/>
                                      </w:rPr>
                                    </w:pPr>
                                    <w:r w:rsidRPr="008D61E9">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202</w:t>
                                    </w:r>
                                    <w:r w:rsidR="003333BB">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4</w:t>
                                    </w:r>
                                  </w:p>
                                </w:sdtContent>
                              </w:sdt>
                            </w:txbxContent>
                          </wps:txbx>
                          <wps:bodyPr rot="0" spcFirstLastPara="0" vertOverflow="overflow" horzOverflow="overflow" vert="vert270"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9A055CF" id="472 stačiakampis"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" fillcolor="#242852 [3215]" stroked="f" strokeweight="2pt">
                    <v:textbox style="layout-flow:vertical;mso-layout-flow-alt:bottom-to-top" inset="14.4pt,,14.4pt">
                      <w:txbxContent>
                        <w:sdt>
                          <w:sdtPr>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alias w:val="Paantraštė"/>
                            <w:id w:val="-505288762"/>
                            <w:dataBinding w:prefixMappings="xmlns:ns0='http://schemas.openxmlformats.org/package/2006/metadata/core-properties' xmlns:ns1='http://purl.org/dc/elements/1.1/'" w:xpath="/ns0:coreProperties[1]/ns1:subject[1]" w:storeItemID="{6C3C8BC8-F283-45AE-878A-BAB7291924A1}"/>
                            <w:text/>
                          </w:sdtPr>
                          <w:sdtContent>
                            <w:p w14:paraId="7FF2C22E" w14:textId="0183BA26" w:rsidR="00566D05" w:rsidRPr="008D61E9" w:rsidRDefault="00566D05" w:rsidP="008D61E9">
                              <w:pPr>
                                <w:pStyle w:val="Paantrat"/>
                                <w:jc w:val="center"/>
                                <w:rPr>
                                  <w:rFonts w:ascii="Calibri Light" w:hAnsi="Calibri Light" w:cs="Calibri Light"/>
                                  <w:sz w:val="144"/>
                                  <w:szCs w:val="144"/>
                                </w:rPr>
                              </w:pPr>
                              <w:r w:rsidRPr="008D61E9">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202</w:t>
                              </w:r>
                              <w:r w:rsidR="003333BB">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4</w:t>
                              </w:r>
                            </w:p>
                          </w:sdtContent>
                        </w:sdt>
                      </w:txbxContent>
                    </v:textbox>
                    <w10:wrap anchorx="page" anchory="page"/>
                  </v:rect>
                </w:pict>
              </mc:Fallback>
            </mc:AlternateContent>
          </w:r>
        </w:p>
        <w:p w14:paraId="53DF1444" w14:textId="77777777" w:rsidR="00566D05" w:rsidRDefault="00566D05"/>
        <w:p w14:paraId="3A8A5DAE" w14:textId="77777777" w:rsidR="008425EA" w:rsidRDefault="00566D05" w:rsidP="008425EA">
          <w:pPr>
            <w:pStyle w:val="Antrat2"/>
          </w:pPr>
          <w:r>
            <w:br w:type="page"/>
          </w:r>
        </w:p>
      </w:sdtContent>
    </w:sdt>
    <w:p w14:paraId="08A1098A" w14:textId="621868BB" w:rsidR="0023197A" w:rsidRPr="00E12D3E" w:rsidRDefault="008425EA" w:rsidP="00E12D3E">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662336" behindDoc="0" locked="0" layoutInCell="1" allowOverlap="1" wp14:anchorId="51184266" wp14:editId="1F0D914D">
            <wp:simplePos x="0" y="0"/>
            <wp:positionH relativeFrom="margin">
              <wp:posOffset>4819650</wp:posOffset>
            </wp:positionH>
            <wp:positionV relativeFrom="margin">
              <wp:posOffset>-152400</wp:posOffset>
            </wp:positionV>
            <wp:extent cx="1323975" cy="685800"/>
            <wp:effectExtent l="0" t="0" r="9525" b="0"/>
            <wp:wrapSquare wrapText="bothSides"/>
            <wp:docPr id="3" name="Paveikslėlis 3"/>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E51E6B">
        <w:rPr>
          <w:rFonts w:asciiTheme="majorHAnsi" w:eastAsiaTheme="minorEastAsia" w:hAnsiTheme="majorHAnsi" w:cstheme="majorHAnsi"/>
          <w:sz w:val="32"/>
          <w:szCs w:val="32"/>
        </w:rPr>
        <w:t>TURINYS</w:t>
      </w:r>
    </w:p>
    <w:p w14:paraId="3C57AB0D" w14:textId="5D76AE71" w:rsidR="008425EA" w:rsidRDefault="008425EA" w:rsidP="008425EA">
      <w:pPr>
        <w:rPr>
          <w:rFonts w:eastAsiaTheme="minorEastAsia"/>
        </w:rPr>
      </w:pPr>
    </w:p>
    <w:p w14:paraId="2D0EFD18" w14:textId="77777777" w:rsidR="00E12D3E" w:rsidRDefault="00E12D3E" w:rsidP="008425EA">
      <w:pPr>
        <w:rPr>
          <w:rFonts w:eastAsiaTheme="minorEastAsia"/>
        </w:rPr>
      </w:pPr>
    </w:p>
    <w:p w14:paraId="3185F98B" w14:textId="5DD5729F" w:rsidR="00E51E6B" w:rsidRDefault="000A6EBD" w:rsidP="00E51E6B">
      <w:pPr>
        <w:spacing w:before="0" w:after="0" w:line="360" w:lineRule="auto"/>
        <w:rPr>
          <w:rFonts w:asciiTheme="majorHAnsi" w:hAnsiTheme="majorHAnsi" w:cstheme="majorHAnsi"/>
          <w:caps/>
          <w:color w:val="374C80" w:themeColor="accent1" w:themeShade="BF"/>
          <w:sz w:val="24"/>
        </w:rPr>
      </w:pPr>
      <w:r w:rsidRPr="00E51E6B">
        <w:rPr>
          <w:rFonts w:asciiTheme="majorHAnsi" w:hAnsiTheme="majorHAnsi" w:cstheme="majorHAnsi"/>
          <w:b/>
          <w:bCs/>
          <w:caps/>
          <w:color w:val="374C80" w:themeColor="accent1" w:themeShade="BF"/>
          <w:sz w:val="24"/>
        </w:rPr>
        <w:t>įžang</w:t>
      </w:r>
      <w:r w:rsidR="00E51E6B" w:rsidRPr="00E51E6B">
        <w:rPr>
          <w:rFonts w:asciiTheme="majorHAnsi" w:hAnsiTheme="majorHAnsi" w:cstheme="majorHAnsi"/>
          <w:b/>
          <w:bCs/>
          <w:caps/>
          <w:color w:val="374C80" w:themeColor="accent1" w:themeShade="BF"/>
          <w:sz w:val="24"/>
        </w:rPr>
        <w:t>inis žodis</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 xml:space="preserve">.3 </w:t>
      </w:r>
      <w:r w:rsidRPr="00E51E6B">
        <w:rPr>
          <w:rFonts w:asciiTheme="majorHAnsi" w:hAnsiTheme="majorHAnsi" w:cstheme="majorHAnsi"/>
          <w:b/>
          <w:bCs/>
          <w:caps/>
          <w:color w:val="374C80" w:themeColor="accent1" w:themeShade="BF"/>
          <w:sz w:val="24"/>
        </w:rPr>
        <w:t>BYLŲ NAGRINĖJIMO</w:t>
      </w:r>
      <w:r w:rsidR="00E51E6B" w:rsidRPr="00E51E6B">
        <w:rPr>
          <w:rFonts w:asciiTheme="majorHAnsi" w:hAnsiTheme="majorHAnsi" w:cstheme="majorHAnsi"/>
          <w:b/>
          <w:bCs/>
          <w:caps/>
          <w:color w:val="374C80" w:themeColor="accent1" w:themeShade="BF"/>
          <w:sz w:val="24"/>
        </w:rPr>
        <w:t xml:space="preserve"> </w:t>
      </w:r>
      <w:r w:rsidR="00882E4C">
        <w:rPr>
          <w:rFonts w:asciiTheme="majorHAnsi" w:hAnsiTheme="majorHAnsi" w:cstheme="majorHAnsi"/>
          <w:b/>
          <w:bCs/>
          <w:caps/>
          <w:color w:val="374C80" w:themeColor="accent1" w:themeShade="BF"/>
          <w:sz w:val="24"/>
        </w:rPr>
        <w:t xml:space="preserve">STATISTINĖ ANALIZĖ </w:t>
      </w:r>
      <w:r w:rsidR="00E51E6B">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.4</w:t>
      </w:r>
      <w:r w:rsidR="00E51E6B">
        <w:rPr>
          <w:rFonts w:asciiTheme="majorHAnsi" w:hAnsiTheme="majorHAnsi" w:cstheme="majorHAnsi"/>
          <w:caps/>
          <w:color w:val="374C80" w:themeColor="accent1" w:themeShade="BF"/>
          <w:sz w:val="24"/>
        </w:rPr>
        <w:t xml:space="preserve">  </w:t>
      </w:r>
      <w:r w:rsidR="0023197A">
        <w:rPr>
          <w:rFonts w:asciiTheme="majorHAnsi" w:hAnsiTheme="majorHAnsi" w:cstheme="majorHAnsi"/>
          <w:i/>
          <w:iCs/>
          <w:caps/>
          <w:color w:val="374C80" w:themeColor="accent1" w:themeShade="BF"/>
          <w:sz w:val="24"/>
        </w:rPr>
        <w:t xml:space="preserve">civilinės </w:t>
      </w:r>
      <w:r w:rsidRPr="00AD7C29">
        <w:rPr>
          <w:rFonts w:asciiTheme="majorHAnsi" w:hAnsiTheme="majorHAnsi" w:cstheme="majorHAnsi"/>
          <w:i/>
          <w:iCs/>
          <w:caps/>
          <w:color w:val="374C80" w:themeColor="accent1" w:themeShade="BF"/>
          <w:sz w:val="24"/>
        </w:rPr>
        <w:t>BYLOS</w:t>
      </w:r>
      <w:r w:rsidRPr="00E51E6B">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0023197A">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...6</w:t>
      </w:r>
    </w:p>
    <w:p w14:paraId="0713C785" w14:textId="6F401CE2" w:rsidR="000A6EBD" w:rsidRDefault="0023197A" w:rsidP="00E51E6B">
      <w:pPr>
        <w:spacing w:before="0" w:after="0" w:line="360" w:lineRule="auto"/>
        <w:rPr>
          <w:rFonts w:asciiTheme="majorHAnsi" w:hAnsiTheme="majorHAnsi" w:cstheme="majorHAnsi"/>
          <w:caps/>
          <w:color w:val="374C80" w:themeColor="accent1" w:themeShade="BF"/>
          <w:sz w:val="24"/>
        </w:rPr>
      </w:pPr>
      <w:r>
        <w:rPr>
          <w:rFonts w:asciiTheme="majorHAnsi" w:hAnsiTheme="majorHAnsi" w:cstheme="majorHAnsi"/>
          <w:i/>
          <w:iCs/>
          <w:caps/>
          <w:color w:val="374C80" w:themeColor="accent1" w:themeShade="BF"/>
          <w:sz w:val="24"/>
        </w:rPr>
        <w:t>BAUDŽIAMOSIOS</w:t>
      </w:r>
      <w:r w:rsidR="000A6EBD" w:rsidRPr="00AD7C29">
        <w:rPr>
          <w:rFonts w:asciiTheme="majorHAnsi" w:hAnsiTheme="majorHAnsi" w:cstheme="majorHAnsi"/>
          <w:i/>
          <w:iCs/>
          <w:caps/>
          <w:color w:val="374C80" w:themeColor="accent1" w:themeShade="BF"/>
          <w:sz w:val="24"/>
        </w:rPr>
        <w:t xml:space="preserve"> BYLOS</w:t>
      </w:r>
      <w:r w:rsidR="000A6EBD" w:rsidRPr="00E51E6B">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E12D3E">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DC10F8">
        <w:rPr>
          <w:rFonts w:asciiTheme="majorHAnsi" w:hAnsiTheme="majorHAnsi" w:cstheme="majorHAnsi"/>
          <w:caps/>
          <w:color w:val="374C80" w:themeColor="accent1" w:themeShade="BF"/>
          <w:sz w:val="24"/>
        </w:rPr>
        <w:t>8</w:t>
      </w:r>
    </w:p>
    <w:p w14:paraId="5113421F" w14:textId="01576C9F" w:rsidR="00E51E6B" w:rsidRDefault="00E51E6B" w:rsidP="00E51E6B">
      <w:pPr>
        <w:spacing w:before="0" w:after="0" w:line="360" w:lineRule="auto"/>
        <w:rPr>
          <w:rFonts w:asciiTheme="majorHAnsi" w:hAnsiTheme="majorHAnsi" w:cstheme="majorHAnsi"/>
          <w:caps/>
          <w:color w:val="374C80" w:themeColor="accent1" w:themeShade="BF"/>
          <w:sz w:val="24"/>
        </w:rPr>
      </w:pPr>
      <w:r w:rsidRPr="00AD7C29">
        <w:rPr>
          <w:rFonts w:asciiTheme="majorHAnsi" w:hAnsiTheme="majorHAnsi" w:cstheme="majorHAnsi"/>
          <w:i/>
          <w:iCs/>
          <w:caps/>
          <w:color w:val="374C80" w:themeColor="accent1" w:themeShade="BF"/>
          <w:sz w:val="24"/>
        </w:rPr>
        <w:t>ADMINISTRACINIŲ NUSIŽENGIMŲ BYLOS</w:t>
      </w:r>
      <w:r>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Pr>
          <w:rFonts w:asciiTheme="majorHAnsi" w:hAnsiTheme="majorHAnsi" w:cstheme="majorHAnsi"/>
          <w:caps/>
          <w:color w:val="374C80" w:themeColor="accent1" w:themeShade="BF"/>
          <w:sz w:val="24"/>
        </w:rPr>
        <w:t>.</w:t>
      </w:r>
      <w:r w:rsidR="002C4F5A">
        <w:rPr>
          <w:rFonts w:asciiTheme="majorHAnsi" w:hAnsiTheme="majorHAnsi" w:cstheme="majorHAnsi"/>
          <w:caps/>
          <w:color w:val="374C80" w:themeColor="accent1" w:themeShade="BF"/>
          <w:sz w:val="24"/>
        </w:rPr>
        <w:t>10</w:t>
      </w:r>
    </w:p>
    <w:p w14:paraId="069ADDB4" w14:textId="11431BA3" w:rsidR="00D721A3" w:rsidRDefault="000A6EBD" w:rsidP="00D721A3">
      <w:pPr>
        <w:spacing w:before="0" w:after="0" w:line="360" w:lineRule="auto"/>
        <w:rPr>
          <w:rFonts w:asciiTheme="majorHAnsi" w:hAnsiTheme="majorHAnsi" w:cstheme="majorHAnsi"/>
          <w:caps/>
          <w:color w:val="374C80" w:themeColor="accent1" w:themeShade="BF"/>
          <w:sz w:val="24"/>
        </w:rPr>
      </w:pPr>
      <w:r w:rsidRPr="00AD7C29">
        <w:rPr>
          <w:rFonts w:asciiTheme="majorHAnsi" w:hAnsiTheme="majorHAnsi" w:cstheme="majorHAnsi"/>
          <w:i/>
          <w:iCs/>
          <w:caps/>
          <w:color w:val="374C80" w:themeColor="accent1" w:themeShade="BF"/>
          <w:sz w:val="24"/>
        </w:rPr>
        <w:t>TEISMINė MEDIACIJA</w:t>
      </w:r>
      <w:r w:rsidR="00232236">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1</w:t>
      </w:r>
      <w:r w:rsidR="00607100">
        <w:rPr>
          <w:rFonts w:asciiTheme="majorHAnsi" w:hAnsiTheme="majorHAnsi" w:cstheme="majorHAnsi"/>
          <w:caps/>
          <w:color w:val="374C80" w:themeColor="accent1" w:themeShade="BF"/>
          <w:sz w:val="24"/>
        </w:rPr>
        <w:t>2</w:t>
      </w:r>
    </w:p>
    <w:p w14:paraId="2D80113A" w14:textId="67C99737" w:rsidR="005B5B97" w:rsidRPr="005531CA" w:rsidRDefault="000A6EBD" w:rsidP="005B5B97">
      <w:pPr>
        <w:spacing w:before="0" w:after="0" w:line="360" w:lineRule="auto"/>
        <w:rPr>
          <w:rFonts w:asciiTheme="majorHAnsi" w:hAnsiTheme="majorHAnsi" w:cstheme="majorHAnsi"/>
          <w:caps/>
          <w:color w:val="374C80" w:themeColor="accent1" w:themeShade="BF"/>
          <w:sz w:val="24"/>
        </w:rPr>
      </w:pPr>
      <w:r w:rsidRPr="00D721A3">
        <w:rPr>
          <w:rFonts w:asciiTheme="majorHAnsi" w:hAnsiTheme="majorHAnsi" w:cstheme="majorHAnsi"/>
          <w:b/>
          <w:bCs/>
          <w:caps/>
          <w:color w:val="374C80" w:themeColor="accent1" w:themeShade="BF"/>
          <w:sz w:val="24"/>
        </w:rPr>
        <w:t>TEIS</w:t>
      </w:r>
      <w:r w:rsidR="00D721A3" w:rsidRPr="00D721A3">
        <w:rPr>
          <w:rFonts w:asciiTheme="majorHAnsi" w:hAnsiTheme="majorHAnsi" w:cstheme="majorHAnsi"/>
          <w:b/>
          <w:bCs/>
          <w:caps/>
          <w:color w:val="374C80" w:themeColor="accent1" w:themeShade="BF"/>
          <w:sz w:val="24"/>
        </w:rPr>
        <w:t>ĖJŲ KORPUSAS</w:t>
      </w:r>
      <w:r w:rsidR="00D721A3">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D721A3">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696480">
        <w:rPr>
          <w:rFonts w:asciiTheme="majorHAnsi" w:hAnsiTheme="majorHAnsi" w:cstheme="majorHAnsi"/>
          <w:caps/>
          <w:color w:val="374C80" w:themeColor="accent1" w:themeShade="BF"/>
          <w:sz w:val="24"/>
        </w:rPr>
        <w:t>.</w:t>
      </w:r>
      <w:r w:rsidR="00410ADC">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..1</w:t>
      </w:r>
      <w:r w:rsidR="00DA2D54">
        <w:rPr>
          <w:rFonts w:asciiTheme="majorHAnsi" w:hAnsiTheme="majorHAnsi" w:cstheme="majorHAnsi"/>
          <w:caps/>
          <w:color w:val="374C80" w:themeColor="accent1" w:themeShade="BF"/>
          <w:sz w:val="24"/>
        </w:rPr>
        <w:t>4</w:t>
      </w:r>
      <w:r w:rsidRPr="00E51E6B">
        <w:rPr>
          <w:rFonts w:asciiTheme="majorHAnsi" w:hAnsiTheme="majorHAnsi" w:cstheme="majorHAnsi"/>
          <w:caps/>
          <w:color w:val="374C80" w:themeColor="accent1" w:themeShade="BF"/>
          <w:sz w:val="24"/>
        </w:rPr>
        <w:t xml:space="preserve">       </w:t>
      </w:r>
      <w:r w:rsidR="00D721A3" w:rsidRPr="00D721A3">
        <w:rPr>
          <w:rFonts w:asciiTheme="majorHAnsi" w:hAnsiTheme="majorHAnsi" w:cstheme="majorHAnsi"/>
          <w:b/>
          <w:bCs/>
          <w:caps/>
          <w:color w:val="374C80" w:themeColor="accent1" w:themeShade="BF"/>
          <w:sz w:val="24"/>
        </w:rPr>
        <w:t>TEISMO PERSONALO POKYČIAI</w:t>
      </w:r>
      <w:r w:rsidRPr="00E51E6B">
        <w:rPr>
          <w:rFonts w:asciiTheme="majorHAnsi" w:hAnsiTheme="majorHAnsi" w:cstheme="majorHAnsi"/>
          <w:caps/>
          <w:color w:val="374C80" w:themeColor="accent1" w:themeShade="BF"/>
          <w:sz w:val="24"/>
        </w:rPr>
        <w:t>………………………………………</w:t>
      </w:r>
      <w:r w:rsidR="00D721A3">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014258">
        <w:rPr>
          <w:rFonts w:asciiTheme="majorHAnsi" w:hAnsiTheme="majorHAnsi" w:cstheme="majorHAnsi"/>
          <w:caps/>
          <w:color w:val="374C80" w:themeColor="accent1" w:themeShade="BF"/>
          <w:sz w:val="24"/>
        </w:rPr>
        <w:t>.</w:t>
      </w:r>
      <w:r w:rsidR="00444EFA">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1</w:t>
      </w:r>
      <w:r w:rsidR="005531CA">
        <w:rPr>
          <w:rFonts w:asciiTheme="majorHAnsi" w:hAnsiTheme="majorHAnsi" w:cstheme="majorHAnsi"/>
          <w:caps/>
          <w:color w:val="374C80" w:themeColor="accent1" w:themeShade="BF"/>
          <w:sz w:val="24"/>
        </w:rPr>
        <w:t>6</w:t>
      </w:r>
    </w:p>
    <w:p w14:paraId="5506FB4C" w14:textId="1656E380" w:rsidR="003730CD" w:rsidRDefault="000A6EBD" w:rsidP="00323BCF">
      <w:pPr>
        <w:spacing w:before="0" w:after="0" w:line="360" w:lineRule="auto"/>
        <w:rPr>
          <w:rFonts w:asciiTheme="majorHAnsi" w:hAnsiTheme="majorHAnsi" w:cstheme="majorHAnsi"/>
          <w:caps/>
          <w:color w:val="374C80" w:themeColor="accent1" w:themeShade="BF"/>
          <w:sz w:val="24"/>
        </w:rPr>
      </w:pPr>
      <w:r w:rsidRPr="005B5B97">
        <w:rPr>
          <w:rFonts w:asciiTheme="majorHAnsi" w:hAnsiTheme="majorHAnsi" w:cstheme="majorHAnsi"/>
          <w:b/>
          <w:bCs/>
          <w:caps/>
          <w:color w:val="374C80" w:themeColor="accent1" w:themeShade="BF"/>
          <w:sz w:val="24"/>
        </w:rPr>
        <w:t>TEISMO FINANSAVIMAS</w:t>
      </w:r>
      <w:r w:rsidR="005B5B97" w:rsidRPr="005B5B97">
        <w:rPr>
          <w:rFonts w:asciiTheme="majorHAnsi" w:hAnsiTheme="majorHAnsi" w:cstheme="majorHAnsi"/>
          <w:b/>
          <w:bCs/>
          <w:caps/>
          <w:color w:val="374C80" w:themeColor="accent1" w:themeShade="BF"/>
          <w:sz w:val="24"/>
        </w:rPr>
        <w:t xml:space="preserve"> </w:t>
      </w:r>
      <w:r w:rsidR="003730CD" w:rsidRPr="003730CD">
        <w:rPr>
          <w:rFonts w:asciiTheme="majorHAnsi" w:hAnsiTheme="majorHAnsi" w:cstheme="majorHAnsi"/>
          <w:caps/>
          <w:color w:val="374C80" w:themeColor="accent1" w:themeShade="BF"/>
          <w:sz w:val="24"/>
        </w:rPr>
        <w:t>..................................................................</w:t>
      </w:r>
      <w:r w:rsidRPr="003730CD">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5B5B97">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960ECF">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243E51">
        <w:rPr>
          <w:rFonts w:asciiTheme="majorHAnsi" w:hAnsiTheme="majorHAnsi" w:cstheme="majorHAnsi"/>
          <w:caps/>
          <w:color w:val="374C80" w:themeColor="accent1" w:themeShade="BF"/>
          <w:sz w:val="24"/>
        </w:rPr>
        <w:t>1</w:t>
      </w:r>
      <w:r w:rsidR="00A91E9A">
        <w:rPr>
          <w:rFonts w:asciiTheme="majorHAnsi" w:hAnsiTheme="majorHAnsi" w:cstheme="majorHAnsi"/>
          <w:caps/>
          <w:color w:val="374C80" w:themeColor="accent1" w:themeShade="BF"/>
          <w:sz w:val="24"/>
        </w:rPr>
        <w:t>8</w:t>
      </w:r>
    </w:p>
    <w:p w14:paraId="49E7E03F" w14:textId="5677D0BD" w:rsidR="00323BCF" w:rsidRPr="004E52AF" w:rsidRDefault="003730CD" w:rsidP="00323BCF">
      <w:pPr>
        <w:spacing w:before="0" w:after="0" w:line="360" w:lineRule="auto"/>
        <w:rPr>
          <w:rFonts w:asciiTheme="majorHAnsi" w:hAnsiTheme="majorHAnsi" w:cstheme="majorHAnsi"/>
          <w:caps/>
          <w:color w:val="374C80" w:themeColor="accent1" w:themeShade="BF"/>
          <w:sz w:val="24"/>
        </w:rPr>
      </w:pPr>
      <w:r w:rsidRPr="005B5B97">
        <w:rPr>
          <w:rFonts w:asciiTheme="majorHAnsi" w:hAnsiTheme="majorHAnsi" w:cstheme="majorHAnsi"/>
          <w:b/>
          <w:bCs/>
          <w:caps/>
          <w:color w:val="374C80" w:themeColor="accent1" w:themeShade="BF"/>
          <w:sz w:val="24"/>
        </w:rPr>
        <w:t>Strateginio plano įgyvendinimas</w:t>
      </w:r>
      <w:r w:rsidRPr="003730CD">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3730CD">
        <w:rPr>
          <w:rFonts w:asciiTheme="majorHAnsi" w:hAnsiTheme="majorHAnsi" w:cstheme="majorHAnsi"/>
          <w:caps/>
          <w:color w:val="374C80" w:themeColor="accent1" w:themeShade="BF"/>
          <w:sz w:val="24"/>
        </w:rPr>
        <w:t>..</w:t>
      </w:r>
      <w:r>
        <w:rPr>
          <w:rFonts w:asciiTheme="majorHAnsi" w:hAnsiTheme="majorHAnsi" w:cstheme="majorHAnsi"/>
          <w:caps/>
          <w:color w:val="374C80" w:themeColor="accent1" w:themeShade="BF"/>
          <w:sz w:val="24"/>
        </w:rPr>
        <w:t>.</w:t>
      </w:r>
      <w:r w:rsidRPr="003730CD">
        <w:rPr>
          <w:rFonts w:asciiTheme="majorHAnsi" w:hAnsiTheme="majorHAnsi" w:cstheme="majorHAnsi"/>
          <w:caps/>
          <w:color w:val="374C80" w:themeColor="accent1" w:themeShade="BF"/>
          <w:sz w:val="24"/>
        </w:rPr>
        <w:t>.....</w:t>
      </w:r>
      <w:r w:rsidR="00243E51">
        <w:rPr>
          <w:rFonts w:asciiTheme="majorHAnsi" w:hAnsiTheme="majorHAnsi" w:cstheme="majorHAnsi"/>
          <w:caps/>
          <w:color w:val="374C80" w:themeColor="accent1" w:themeShade="BF"/>
          <w:sz w:val="24"/>
        </w:rPr>
        <w:t>1</w:t>
      </w:r>
      <w:r w:rsidR="00A91E9A">
        <w:rPr>
          <w:rFonts w:asciiTheme="majorHAnsi" w:hAnsiTheme="majorHAnsi" w:cstheme="majorHAnsi"/>
          <w:caps/>
          <w:color w:val="374C80" w:themeColor="accent1" w:themeShade="BF"/>
          <w:sz w:val="24"/>
        </w:rPr>
        <w:t>9</w:t>
      </w:r>
      <w:r w:rsidR="000A6EBD" w:rsidRPr="00E51E6B">
        <w:rPr>
          <w:rFonts w:asciiTheme="majorHAnsi" w:hAnsiTheme="majorHAnsi" w:cstheme="majorHAnsi"/>
          <w:caps/>
          <w:color w:val="374C80" w:themeColor="accent1" w:themeShade="BF"/>
          <w:sz w:val="24"/>
        </w:rPr>
        <w:t xml:space="preserve"> </w:t>
      </w:r>
      <w:r w:rsidR="000A6EBD" w:rsidRPr="00323BCF">
        <w:rPr>
          <w:rFonts w:asciiTheme="majorHAnsi" w:hAnsiTheme="majorHAnsi" w:cstheme="majorHAnsi"/>
          <w:b/>
          <w:bCs/>
          <w:caps/>
          <w:color w:val="374C80" w:themeColor="accent1" w:themeShade="BF"/>
          <w:sz w:val="24"/>
        </w:rPr>
        <w:t xml:space="preserve">Teismo </w:t>
      </w:r>
      <w:r w:rsidR="00323BCF" w:rsidRPr="00323BCF">
        <w:rPr>
          <w:rFonts w:asciiTheme="majorHAnsi" w:hAnsiTheme="majorHAnsi" w:cstheme="majorHAnsi"/>
          <w:b/>
          <w:bCs/>
          <w:caps/>
          <w:color w:val="374C80" w:themeColor="accent1" w:themeShade="BF"/>
          <w:sz w:val="24"/>
        </w:rPr>
        <w:t>PSICHOLOGAS</w:t>
      </w:r>
      <w:r w:rsidR="00323BCF">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E32CE9">
        <w:rPr>
          <w:rFonts w:asciiTheme="majorHAnsi" w:hAnsiTheme="majorHAnsi" w:cstheme="majorHAnsi"/>
          <w:caps/>
          <w:color w:val="374C80" w:themeColor="accent1" w:themeShade="BF"/>
          <w:sz w:val="24"/>
        </w:rPr>
        <w:t>2</w:t>
      </w:r>
      <w:r w:rsidR="0053648E">
        <w:rPr>
          <w:rFonts w:asciiTheme="majorHAnsi" w:hAnsiTheme="majorHAnsi" w:cstheme="majorHAnsi"/>
          <w:caps/>
          <w:color w:val="374C80" w:themeColor="accent1" w:themeShade="BF"/>
          <w:sz w:val="24"/>
        </w:rPr>
        <w:t>0</w:t>
      </w:r>
    </w:p>
    <w:p w14:paraId="7AD50198" w14:textId="49B7ED6B" w:rsidR="000A6EBD" w:rsidRPr="008622C4" w:rsidRDefault="00323BCF" w:rsidP="00323BCF">
      <w:pPr>
        <w:spacing w:before="0" w:after="0" w:line="360" w:lineRule="auto"/>
        <w:rPr>
          <w:rFonts w:asciiTheme="majorHAnsi" w:hAnsiTheme="majorHAnsi" w:cstheme="majorHAnsi"/>
          <w:caps/>
          <w:color w:val="374C80" w:themeColor="accent1" w:themeShade="BF"/>
          <w:sz w:val="24"/>
        </w:rPr>
      </w:pPr>
      <w:r w:rsidRPr="00323BCF">
        <w:rPr>
          <w:rFonts w:asciiTheme="majorHAnsi" w:hAnsiTheme="majorHAnsi" w:cstheme="majorHAnsi"/>
          <w:b/>
          <w:bCs/>
          <w:caps/>
          <w:color w:val="374C80" w:themeColor="accent1" w:themeShade="BF"/>
          <w:sz w:val="24"/>
        </w:rPr>
        <w:t>IŠORINĖ IR VIDINĖ KOMUNIKACIJA</w:t>
      </w:r>
      <w:r>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E32CE9">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E32CE9">
        <w:rPr>
          <w:rFonts w:asciiTheme="majorHAnsi" w:hAnsiTheme="majorHAnsi" w:cstheme="majorHAnsi"/>
          <w:caps/>
          <w:color w:val="374C80" w:themeColor="accent1" w:themeShade="BF"/>
          <w:sz w:val="24"/>
        </w:rPr>
        <w:t>2</w:t>
      </w:r>
      <w:r w:rsidR="0053648E">
        <w:rPr>
          <w:rFonts w:asciiTheme="majorHAnsi" w:hAnsiTheme="majorHAnsi" w:cstheme="majorHAnsi"/>
          <w:caps/>
          <w:color w:val="374C80" w:themeColor="accent1" w:themeShade="BF"/>
          <w:sz w:val="24"/>
        </w:rPr>
        <w:t>1</w:t>
      </w:r>
    </w:p>
    <w:p w14:paraId="4DA60E8E" w14:textId="77777777" w:rsidR="000A6EBD" w:rsidRPr="008425EA" w:rsidRDefault="000A6EBD" w:rsidP="008425EA">
      <w:pPr>
        <w:rPr>
          <w:rFonts w:asciiTheme="majorHAnsi" w:eastAsiaTheme="minorEastAsia" w:hAnsiTheme="majorHAnsi" w:cstheme="majorHAnsi"/>
        </w:rPr>
      </w:pPr>
    </w:p>
    <w:p w14:paraId="5E5CA057" w14:textId="78F22E5E" w:rsidR="00566D05" w:rsidRDefault="00566D05">
      <w:pPr>
        <w:rPr>
          <w:rFonts w:asciiTheme="majorHAnsi" w:hAnsiTheme="majorHAnsi" w:cstheme="majorHAnsi"/>
        </w:rPr>
      </w:pPr>
    </w:p>
    <w:p w14:paraId="7DE9D3FD" w14:textId="0E769D41" w:rsidR="00B9358C" w:rsidRDefault="00B9358C">
      <w:pPr>
        <w:rPr>
          <w:rFonts w:asciiTheme="majorHAnsi" w:hAnsiTheme="majorHAnsi" w:cstheme="majorHAnsi"/>
        </w:rPr>
      </w:pPr>
    </w:p>
    <w:p w14:paraId="777B8254" w14:textId="5843C7CD" w:rsidR="00B9358C" w:rsidRDefault="00B9358C">
      <w:pPr>
        <w:rPr>
          <w:rFonts w:asciiTheme="majorHAnsi" w:hAnsiTheme="majorHAnsi" w:cstheme="majorHAnsi"/>
        </w:rPr>
      </w:pPr>
    </w:p>
    <w:p w14:paraId="3B54E3E8" w14:textId="42B80C5B" w:rsidR="00B9358C" w:rsidRDefault="00B9358C">
      <w:pPr>
        <w:rPr>
          <w:rFonts w:asciiTheme="majorHAnsi" w:hAnsiTheme="majorHAnsi" w:cstheme="majorHAnsi"/>
        </w:rPr>
      </w:pPr>
    </w:p>
    <w:p w14:paraId="29BEC711" w14:textId="16E7A002" w:rsidR="00B9358C" w:rsidRDefault="00B9358C">
      <w:pPr>
        <w:rPr>
          <w:rFonts w:asciiTheme="majorHAnsi" w:hAnsiTheme="majorHAnsi" w:cstheme="majorHAnsi"/>
        </w:rPr>
      </w:pPr>
    </w:p>
    <w:p w14:paraId="4EF2357B" w14:textId="75C462C5" w:rsidR="00B9358C" w:rsidRDefault="00B9358C">
      <w:pPr>
        <w:rPr>
          <w:rFonts w:asciiTheme="majorHAnsi" w:hAnsiTheme="majorHAnsi" w:cstheme="majorHAnsi"/>
        </w:rPr>
      </w:pPr>
    </w:p>
    <w:p w14:paraId="0A0E1B34" w14:textId="77777777" w:rsidR="007531C8" w:rsidRDefault="007531C8">
      <w:pPr>
        <w:rPr>
          <w:rFonts w:asciiTheme="majorHAnsi" w:hAnsiTheme="majorHAnsi" w:cstheme="majorHAnsi"/>
        </w:rPr>
      </w:pPr>
    </w:p>
    <w:p w14:paraId="749FB2A6" w14:textId="2D957634" w:rsidR="00B9358C" w:rsidRDefault="00B9358C">
      <w:pPr>
        <w:rPr>
          <w:rFonts w:asciiTheme="majorHAnsi" w:hAnsiTheme="majorHAnsi" w:cstheme="majorHAnsi"/>
        </w:rPr>
      </w:pPr>
    </w:p>
    <w:p w14:paraId="59E471F2" w14:textId="21DD5CEC" w:rsidR="00B9358C" w:rsidRDefault="00B9358C">
      <w:pPr>
        <w:rPr>
          <w:rFonts w:asciiTheme="majorHAnsi" w:hAnsiTheme="majorHAnsi" w:cstheme="majorHAnsi"/>
        </w:rPr>
      </w:pPr>
    </w:p>
    <w:p w14:paraId="44429A95" w14:textId="77777777" w:rsidR="00E12D3E" w:rsidRDefault="00E12D3E">
      <w:pPr>
        <w:rPr>
          <w:rFonts w:asciiTheme="majorHAnsi" w:hAnsiTheme="majorHAnsi" w:cstheme="majorHAnsi"/>
        </w:rPr>
      </w:pPr>
    </w:p>
    <w:p w14:paraId="51AB9930" w14:textId="3F20B3D5" w:rsidR="00B9358C" w:rsidRDefault="00B9358C">
      <w:pPr>
        <w:rPr>
          <w:rFonts w:asciiTheme="majorHAnsi" w:hAnsiTheme="majorHAnsi" w:cstheme="majorHAnsi"/>
        </w:rPr>
      </w:pPr>
    </w:p>
    <w:p w14:paraId="237559DE" w14:textId="3F8AB68B" w:rsidR="007267A7" w:rsidRPr="004F00A4" w:rsidRDefault="00B9358C" w:rsidP="004F00A4">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664384" behindDoc="0" locked="0" layoutInCell="1" allowOverlap="1" wp14:anchorId="127F721A" wp14:editId="4759C57F">
            <wp:simplePos x="0" y="0"/>
            <wp:positionH relativeFrom="margin">
              <wp:posOffset>4819650</wp:posOffset>
            </wp:positionH>
            <wp:positionV relativeFrom="margin">
              <wp:posOffset>-152400</wp:posOffset>
            </wp:positionV>
            <wp:extent cx="1323975" cy="685800"/>
            <wp:effectExtent l="0" t="0" r="9525" b="0"/>
            <wp:wrapSquare wrapText="bothSides"/>
            <wp:docPr id="1" name="Paveikslėlis 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ĮŽANGINIS ŽODI</w:t>
      </w:r>
      <w:r w:rsidR="004F00A4">
        <w:rPr>
          <w:rFonts w:eastAsiaTheme="minorEastAsia"/>
          <w:caps/>
          <w:spacing w:val="15"/>
          <w:sz w:val="32"/>
          <w:szCs w:val="32"/>
        </w:rPr>
        <w:t>S</w:t>
      </w:r>
    </w:p>
    <w:p w14:paraId="2AB779E7" w14:textId="77777777" w:rsidR="00C45E40" w:rsidRDefault="00BB707C" w:rsidP="00C45E40">
      <w:pPr>
        <w:jc w:val="both"/>
        <w:rPr>
          <w:rFonts w:ascii="Calibri" w:eastAsia="Calibri" w:hAnsi="Calibri" w:cs="Calibri"/>
          <w:color w:val="3476B1"/>
          <w:sz w:val="24"/>
          <w:szCs w:val="24"/>
        </w:rPr>
      </w:pPr>
      <w:r>
        <w:rPr>
          <w:noProof/>
        </w:rPr>
        <w:drawing>
          <wp:anchor distT="0" distB="0" distL="114300" distR="114300" simplePos="0" relativeHeight="251752448" behindDoc="1" locked="0" layoutInCell="1" allowOverlap="1" wp14:anchorId="7347A633" wp14:editId="240E52E0">
            <wp:simplePos x="0" y="0"/>
            <wp:positionH relativeFrom="margin">
              <wp:posOffset>-76200</wp:posOffset>
            </wp:positionH>
            <wp:positionV relativeFrom="margin">
              <wp:posOffset>542925</wp:posOffset>
            </wp:positionV>
            <wp:extent cx="2505075" cy="3457575"/>
            <wp:effectExtent l="0" t="0" r="9525" b="9525"/>
            <wp:wrapSquare wrapText="bothSides"/>
            <wp:docPr id="35" name="Paveikslėlis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5075" cy="3457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BB659D" w14:textId="77777777" w:rsidR="009A0501" w:rsidRPr="009A0501" w:rsidRDefault="009A0501" w:rsidP="009A0501">
      <w:pPr>
        <w:tabs>
          <w:tab w:val="left" w:pos="5103"/>
          <w:tab w:val="left" w:pos="5387"/>
        </w:tabs>
        <w:ind w:firstLine="1296"/>
        <w:jc w:val="both"/>
        <w:rPr>
          <w:rFonts w:cstheme="minorHAnsi"/>
          <w:color w:val="3476B1" w:themeColor="accent2" w:themeShade="BF"/>
          <w:sz w:val="24"/>
          <w:szCs w:val="24"/>
        </w:rPr>
      </w:pPr>
      <w:r w:rsidRPr="009A0501">
        <w:rPr>
          <w:rFonts w:cstheme="minorHAnsi"/>
          <w:color w:val="3476B1" w:themeColor="accent2" w:themeShade="BF"/>
          <w:sz w:val="24"/>
          <w:szCs w:val="24"/>
        </w:rPr>
        <w:t>Sveikinu Telšių apylinkės teismą ir visą Lietuvos teismų bendruomenę su sėkmingai įveiktais 2024 metais. Šie metai buvo kupini tiek iššūkių, tiek ir vertingų pasiekimų, kurie leido mums augti, tobulėti ir siekti aukštesnių veiklos standartų. Džiaugiamės, kad galime šią apžvalgą pateikti visuomenei, siekdami užtikrinti teismų veiklos skaidrumą ir prieinamumą, taip pat įgyvendindami principus, kurie užtikrina teisingumą bei efektyvumą mūsų darbo kasdienybėje.</w:t>
      </w:r>
    </w:p>
    <w:p w14:paraId="1D326E89" w14:textId="3B4C6DA7" w:rsidR="00C45E40" w:rsidRPr="00C45E40" w:rsidRDefault="00C45E40" w:rsidP="00C45E40">
      <w:pPr>
        <w:ind w:firstLine="1296"/>
        <w:jc w:val="both"/>
        <w:rPr>
          <w:rFonts w:ascii="Calibri" w:eastAsia="Calibri" w:hAnsi="Calibri" w:cs="Calibri"/>
          <w:color w:val="3476B1"/>
          <w:sz w:val="24"/>
          <w:szCs w:val="24"/>
        </w:rPr>
      </w:pPr>
      <w:r w:rsidRPr="00C45E40">
        <w:rPr>
          <w:rFonts w:cstheme="minorHAnsi"/>
          <w:color w:val="3476B1" w:themeColor="accent2" w:themeShade="BF"/>
          <w:sz w:val="24"/>
          <w:szCs w:val="24"/>
        </w:rPr>
        <w:t>Šioje apžvalgoje pateikiama bendroji informacija apie Teismą, jo sudėtį, kompetenciją. Taip pat Apžvalga supažindina su Teismo administravimu, personalo valdymu, Teismo materialine baze, išnagrinėtų bylų skaičiumi, jų nagrinėjimo rezultatais bei kokybe, teisme vykusiais renginiais, tarpinstituciniais susitikimais bei iniciatyvomis.</w:t>
      </w:r>
    </w:p>
    <w:p w14:paraId="32C7512A" w14:textId="77777777" w:rsidR="00C45E40" w:rsidRPr="00C45E40" w:rsidRDefault="00C45E40" w:rsidP="00C45E40">
      <w:pPr>
        <w:tabs>
          <w:tab w:val="left" w:pos="5387"/>
        </w:tabs>
        <w:ind w:firstLine="1296"/>
        <w:jc w:val="both"/>
        <w:rPr>
          <w:rFonts w:cstheme="minorHAnsi"/>
          <w:color w:val="3476B1" w:themeColor="accent2" w:themeShade="BF"/>
          <w:sz w:val="24"/>
          <w:szCs w:val="24"/>
        </w:rPr>
      </w:pPr>
      <w:r w:rsidRPr="00C45E40">
        <w:rPr>
          <w:rFonts w:cstheme="minorHAnsi"/>
          <w:color w:val="3476B1" w:themeColor="accent2" w:themeShade="BF"/>
          <w:sz w:val="24"/>
          <w:szCs w:val="24"/>
        </w:rPr>
        <w:t>Praėję metai Telšių apylinkės teisme buvo skirti užtikrinti aukštą asmenų aptarnavimo kokybę, darbo krūvio tarp teismo rūmų vienodinimą, sklandaus komandinio darbo, vidaus mikroklimato gerinimą, teisėjų ir teismo darbuotojų kvalifikacijos tobulinimą ir daugeliui kitų dalykų.</w:t>
      </w:r>
    </w:p>
    <w:p w14:paraId="23819878" w14:textId="14433769" w:rsidR="00C45E40" w:rsidRPr="00C45E40" w:rsidRDefault="009A0501" w:rsidP="009A0501">
      <w:pPr>
        <w:tabs>
          <w:tab w:val="left" w:pos="5387"/>
        </w:tabs>
        <w:ind w:firstLine="1296"/>
        <w:jc w:val="both"/>
        <w:rPr>
          <w:rFonts w:cstheme="minorHAnsi"/>
          <w:color w:val="3476B1" w:themeColor="accent2" w:themeShade="BF"/>
          <w:sz w:val="24"/>
          <w:szCs w:val="24"/>
        </w:rPr>
      </w:pPr>
      <w:r w:rsidRPr="009A0501">
        <w:rPr>
          <w:rFonts w:cstheme="minorHAnsi"/>
          <w:color w:val="3476B1" w:themeColor="accent2" w:themeShade="BF"/>
          <w:sz w:val="24"/>
          <w:szCs w:val="24"/>
        </w:rPr>
        <w:t>2024-ieji metai mums atnešė naujų iššūkių, susijusių su teisėjų darbo krūvio paskirstymu ir teismo išteklių optimizavimu, tačiau, nepaisant šių sunkumų, mūsų kolektyvas sugebėjo pasiekti įspūdingų rezultatų tiek bylų nagrinėjimo greičiu, tiek jų kokybe</w:t>
      </w:r>
      <w:r>
        <w:rPr>
          <w:rFonts w:cstheme="minorHAnsi"/>
          <w:color w:val="3476B1" w:themeColor="accent2" w:themeShade="BF"/>
          <w:sz w:val="24"/>
          <w:szCs w:val="24"/>
        </w:rPr>
        <w:t xml:space="preserve">. </w:t>
      </w:r>
      <w:r w:rsidR="00C45E40" w:rsidRPr="00C45E40">
        <w:rPr>
          <w:rFonts w:cstheme="minorHAnsi"/>
          <w:color w:val="3476B1" w:themeColor="accent2" w:themeShade="BF"/>
          <w:sz w:val="24"/>
          <w:szCs w:val="24"/>
        </w:rPr>
        <w:t xml:space="preserve">Kaip ir kasmet, vis dar išlieka nemenkas iššūkis sprendžiant teisėjų darbo krūvio paskirstymą, esant pilnai neužpildytam teisėjų korpusui bei dideliam teisėjų padėjėjų trūkumui. </w:t>
      </w:r>
    </w:p>
    <w:p w14:paraId="0B17D641" w14:textId="40DF6B2D" w:rsidR="009A0501" w:rsidRPr="00C45E40" w:rsidRDefault="009A0501" w:rsidP="009A0501">
      <w:pPr>
        <w:tabs>
          <w:tab w:val="left" w:pos="5387"/>
        </w:tabs>
        <w:ind w:firstLine="1296"/>
        <w:jc w:val="both"/>
        <w:rPr>
          <w:rFonts w:cstheme="minorHAnsi"/>
          <w:color w:val="3476B1" w:themeColor="accent2" w:themeShade="BF"/>
          <w:sz w:val="24"/>
          <w:szCs w:val="24"/>
        </w:rPr>
      </w:pPr>
      <w:r>
        <w:rPr>
          <w:noProof/>
        </w:rPr>
        <w:drawing>
          <wp:anchor distT="0" distB="0" distL="114300" distR="114300" simplePos="0" relativeHeight="251803648" behindDoc="0" locked="0" layoutInCell="1" allowOverlap="1" wp14:anchorId="397849AD" wp14:editId="78EDC0E1">
            <wp:simplePos x="0" y="0"/>
            <wp:positionH relativeFrom="margin">
              <wp:posOffset>2538730</wp:posOffset>
            </wp:positionH>
            <wp:positionV relativeFrom="paragraph">
              <wp:posOffset>1304925</wp:posOffset>
            </wp:positionV>
            <wp:extent cx="904875" cy="597990"/>
            <wp:effectExtent l="0" t="0" r="0" b="0"/>
            <wp:wrapNone/>
            <wp:docPr id="45" name="Paveikslėlis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4875" cy="5979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5E40" w:rsidRPr="00C45E40">
        <w:rPr>
          <w:rFonts w:cstheme="minorHAnsi"/>
          <w:color w:val="3476B1" w:themeColor="accent2" w:themeShade="BF"/>
          <w:sz w:val="24"/>
          <w:szCs w:val="24"/>
        </w:rPr>
        <w:t>Apibendrinant praėjusius 202</w:t>
      </w:r>
      <w:r>
        <w:rPr>
          <w:rFonts w:cstheme="minorHAnsi"/>
          <w:color w:val="3476B1" w:themeColor="accent2" w:themeShade="BF"/>
          <w:sz w:val="24"/>
          <w:szCs w:val="24"/>
        </w:rPr>
        <w:t>4</w:t>
      </w:r>
      <w:r w:rsidR="00C45E40" w:rsidRPr="00C45E40">
        <w:rPr>
          <w:rFonts w:cstheme="minorHAnsi"/>
          <w:color w:val="3476B1" w:themeColor="accent2" w:themeShade="BF"/>
          <w:sz w:val="24"/>
          <w:szCs w:val="24"/>
        </w:rPr>
        <w:t xml:space="preserve"> metus, noriu padėkoti kiekvienam Teismo darbuotojui už dideles pastangas, siekiant efektyvių darbo rezultatų. Dėkoju už Jūsų profesionalumą, pareigingumą, išmintį, patirtį, geranoriškumą, pasiaukojimą, Jūsų indėlį į mūsų Teismo ir visos Lietuvos teismų sistemos veiklos rezultatus ir kviečiu ateinančiais metais prisidėti prie atviresnės ir pozityvesnės darbo kultūros kūrimo, atviresnio ir nuoširdesnio bendravimo tiek vieniems su kitais, tiek su į Teismą atvykstančiais interesantais.</w:t>
      </w:r>
    </w:p>
    <w:p w14:paraId="400E52E4" w14:textId="561F826D" w:rsidR="009A0501" w:rsidRDefault="00010849" w:rsidP="009A0501">
      <w:pPr>
        <w:jc w:val="both"/>
        <w:rPr>
          <w:rFonts w:cstheme="minorHAnsi"/>
          <w:color w:val="3476B1" w:themeColor="accent2" w:themeShade="BF"/>
          <w:sz w:val="24"/>
          <w:szCs w:val="24"/>
        </w:rPr>
      </w:pPr>
      <w:r w:rsidRPr="00705C0A">
        <w:rPr>
          <w:rFonts w:cstheme="minorHAnsi"/>
          <w:color w:val="3476B1" w:themeColor="accent2" w:themeShade="BF"/>
          <w:sz w:val="24"/>
          <w:szCs w:val="24"/>
        </w:rPr>
        <w:t>Teismo pirmininkė</w:t>
      </w:r>
      <w:r w:rsidRPr="00705C0A">
        <w:rPr>
          <w:rFonts w:cstheme="minorHAnsi"/>
          <w:color w:val="3476B1" w:themeColor="accent2" w:themeShade="BF"/>
          <w:sz w:val="24"/>
          <w:szCs w:val="24"/>
        </w:rPr>
        <w:tab/>
      </w:r>
      <w:r w:rsidRPr="00705C0A">
        <w:rPr>
          <w:rFonts w:cstheme="minorHAnsi"/>
          <w:color w:val="3476B1" w:themeColor="accent2" w:themeShade="BF"/>
          <w:sz w:val="24"/>
          <w:szCs w:val="24"/>
        </w:rPr>
        <w:tab/>
      </w:r>
      <w:r w:rsidRPr="00705C0A">
        <w:rPr>
          <w:rFonts w:cstheme="minorHAnsi"/>
          <w:color w:val="3476B1" w:themeColor="accent2" w:themeShade="BF"/>
          <w:sz w:val="24"/>
          <w:szCs w:val="24"/>
        </w:rPr>
        <w:tab/>
      </w:r>
      <w:r w:rsidRPr="00705C0A">
        <w:rPr>
          <w:rFonts w:cstheme="minorHAnsi"/>
          <w:color w:val="3476B1" w:themeColor="accent2" w:themeShade="BF"/>
          <w:sz w:val="24"/>
          <w:szCs w:val="24"/>
        </w:rPr>
        <w:tab/>
      </w:r>
      <w:r w:rsidR="007267A7" w:rsidRPr="00705C0A">
        <w:rPr>
          <w:rFonts w:cstheme="minorHAnsi"/>
          <w:color w:val="3476B1" w:themeColor="accent2" w:themeShade="BF"/>
          <w:sz w:val="24"/>
          <w:szCs w:val="24"/>
        </w:rPr>
        <w:t xml:space="preserve">                    </w:t>
      </w:r>
      <w:r w:rsidRPr="00705C0A">
        <w:rPr>
          <w:rFonts w:cstheme="minorHAnsi"/>
          <w:color w:val="3476B1" w:themeColor="accent2" w:themeShade="BF"/>
          <w:sz w:val="24"/>
          <w:szCs w:val="24"/>
        </w:rPr>
        <w:t xml:space="preserve">Daiva </w:t>
      </w:r>
      <w:proofErr w:type="spellStart"/>
      <w:r w:rsidRPr="00705C0A">
        <w:rPr>
          <w:rFonts w:cstheme="minorHAnsi"/>
          <w:color w:val="3476B1" w:themeColor="accent2" w:themeShade="BF"/>
          <w:sz w:val="24"/>
          <w:szCs w:val="24"/>
        </w:rPr>
        <w:t>Maneikienė</w:t>
      </w:r>
      <w:proofErr w:type="spellEnd"/>
    </w:p>
    <w:p w14:paraId="44B10D10" w14:textId="77777777" w:rsidR="005149CB" w:rsidRPr="005149CB" w:rsidRDefault="005149CB" w:rsidP="005149CB">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Times New Roman" w:hAnsi="Calibri" w:cs="Arial"/>
          <w:caps/>
          <w:spacing w:val="15"/>
          <w:sz w:val="32"/>
          <w:szCs w:val="32"/>
        </w:rPr>
      </w:pPr>
      <w:r w:rsidRPr="005149CB">
        <w:rPr>
          <w:rFonts w:ascii="Calibri" w:eastAsia="Times New Roman" w:hAnsi="Calibri" w:cs="Arial"/>
          <w:caps/>
          <w:noProof/>
          <w:spacing w:val="15"/>
          <w:sz w:val="32"/>
          <w:szCs w:val="32"/>
        </w:rPr>
        <w:lastRenderedPageBreak/>
        <w:drawing>
          <wp:anchor distT="0" distB="0" distL="114300" distR="114300" simplePos="0" relativeHeight="251817984" behindDoc="0" locked="0" layoutInCell="1" allowOverlap="1" wp14:anchorId="37560224" wp14:editId="799CE249">
            <wp:simplePos x="0" y="0"/>
            <wp:positionH relativeFrom="margin">
              <wp:posOffset>4832350</wp:posOffset>
            </wp:positionH>
            <wp:positionV relativeFrom="margin">
              <wp:posOffset>-127000</wp:posOffset>
            </wp:positionV>
            <wp:extent cx="1323975" cy="685800"/>
            <wp:effectExtent l="0" t="0" r="9525" b="0"/>
            <wp:wrapSquare wrapText="bothSides"/>
            <wp:docPr id="749471619" name="Paveikslėlis 74947161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5149CB">
        <w:rPr>
          <w:rFonts w:ascii="Calibri" w:eastAsia="Times New Roman" w:hAnsi="Calibri" w:cs="Arial"/>
          <w:caps/>
          <w:spacing w:val="15"/>
          <w:sz w:val="32"/>
          <w:szCs w:val="32"/>
        </w:rPr>
        <w:t>BYLŲ NAGRINĖJIMO STATISTINĖ ANALIZĖ</w:t>
      </w:r>
    </w:p>
    <w:p w14:paraId="574F09CF" w14:textId="77777777" w:rsidR="005149CB" w:rsidRPr="005149CB" w:rsidRDefault="005149CB" w:rsidP="005149CB">
      <w:pPr>
        <w:rPr>
          <w:rFonts w:ascii="Calibri Light" w:eastAsia="Calibri" w:hAnsi="Calibri Light" w:cs="Calibri Light"/>
        </w:rPr>
      </w:pPr>
    </w:p>
    <w:p w14:paraId="0E3832BA" w14:textId="77777777" w:rsidR="005149CB" w:rsidRPr="005149CB" w:rsidRDefault="005149CB" w:rsidP="005149CB">
      <w:pPr>
        <w:ind w:firstLine="851"/>
        <w:jc w:val="both"/>
        <w:rPr>
          <w:rFonts w:ascii="Calibri" w:eastAsia="Calibri" w:hAnsi="Calibri" w:cs="Calibri"/>
          <w:color w:val="3476B1"/>
          <w:sz w:val="24"/>
          <w:szCs w:val="24"/>
        </w:rPr>
      </w:pPr>
      <w:r w:rsidRPr="005149CB">
        <w:rPr>
          <w:rFonts w:ascii="Calibri" w:eastAsia="Calibri" w:hAnsi="Calibri" w:cs="Calibri"/>
          <w:color w:val="3476B1"/>
          <w:sz w:val="24"/>
          <w:szCs w:val="24"/>
        </w:rPr>
        <w:t xml:space="preserve">Telšių apylinkės teismas yra pirmoji instancija, kuri nagrinėja baudžiamąsias, civilines, administracinių nusižengimų bylas bei su sprendimų ir nuosprendžių vykdymu susijusias bylas. Teismo teisėjai taip pat atlieka ikiteisminio tyrimo teisėjo bei kitas apylinkės teismo kompetencijai įstatymų priskirtas funkcijas. </w:t>
      </w:r>
    </w:p>
    <w:p w14:paraId="1CFECBF6" w14:textId="77777777" w:rsidR="005149CB" w:rsidRPr="005149CB" w:rsidRDefault="005149CB" w:rsidP="005149CB">
      <w:pPr>
        <w:ind w:firstLine="851"/>
        <w:jc w:val="both"/>
        <w:rPr>
          <w:rFonts w:ascii="Calibri" w:eastAsia="Calibri" w:hAnsi="Calibri" w:cs="Calibri"/>
          <w:color w:val="3476B1"/>
          <w:sz w:val="24"/>
          <w:szCs w:val="24"/>
        </w:rPr>
      </w:pPr>
      <w:r w:rsidRPr="005149CB">
        <w:rPr>
          <w:rFonts w:ascii="Calibri" w:eastAsia="Calibri" w:hAnsi="Calibri" w:cs="Calibri"/>
          <w:color w:val="3476B1"/>
          <w:sz w:val="24"/>
          <w:szCs w:val="24"/>
        </w:rPr>
        <w:t>Teisėjų darbo krūviai teismuose skaičiuojami vadovaujantis statistinių rodiklių skaičiavimo metodika. Skaičiuojant teismų darbo krūvį įvertinamas ne tik išnagrinėtų bylų ir atliktų procesinių veiksmų skaičius, bet ir bylų bei procesinių veiksmų sudėtingumas. Baudžiamųjų bylų sudėtingumas priklauso nuo bylos kategorijos, pateiktų kaltinimų skaičiaus, kaltinamųjų skaičiaus, bylos tomų skaičiaus ir pan. Civilinių bylų sudėtingumas priklauso nuo bylos kategorijos, pateiktų savarankiškų reikalavimų skaičiaus, dalyvaujančių byloje asmenų skaičiaus, bylos tomų skaičiaus, byloje tiesiogiai taikomų ES normų ir pan.</w:t>
      </w:r>
    </w:p>
    <w:p w14:paraId="75E34D4B" w14:textId="77777777" w:rsidR="005149CB" w:rsidRPr="005149CB" w:rsidRDefault="005149CB" w:rsidP="005149CB">
      <w:pPr>
        <w:ind w:firstLine="851"/>
        <w:jc w:val="both"/>
        <w:rPr>
          <w:rFonts w:ascii="Calibri" w:eastAsia="Calibri" w:hAnsi="Calibri" w:cs="Calibri"/>
          <w:color w:val="3476B1"/>
          <w:sz w:val="24"/>
          <w:szCs w:val="24"/>
        </w:rPr>
      </w:pPr>
      <w:r w:rsidRPr="005149CB">
        <w:rPr>
          <w:rFonts w:ascii="Calibri" w:eastAsia="Calibri" w:hAnsi="Calibri" w:cs="Calibri"/>
          <w:color w:val="3476B1"/>
          <w:sz w:val="24"/>
          <w:szCs w:val="24"/>
        </w:rPr>
        <w:t>2024 metais Telšių apylinkės teisme gautos 7098 bylos, iš jų:</w:t>
      </w:r>
    </w:p>
    <w:p w14:paraId="2C19278A" w14:textId="77777777" w:rsidR="005149CB" w:rsidRPr="005149CB" w:rsidRDefault="005149CB" w:rsidP="005149CB">
      <w:pPr>
        <w:numPr>
          <w:ilvl w:val="0"/>
          <w:numId w:val="4"/>
        </w:numPr>
        <w:spacing w:before="0" w:after="160" w:line="278" w:lineRule="auto"/>
        <w:jc w:val="both"/>
        <w:rPr>
          <w:rFonts w:ascii="Calibri" w:eastAsia="Calibri" w:hAnsi="Calibri" w:cs="Calibri"/>
          <w:color w:val="3476B1"/>
          <w:sz w:val="24"/>
          <w:szCs w:val="24"/>
        </w:rPr>
      </w:pPr>
      <w:r w:rsidRPr="005149CB">
        <w:rPr>
          <w:rFonts w:ascii="Calibri" w:eastAsia="Calibri" w:hAnsi="Calibri" w:cs="Calibri"/>
          <w:color w:val="3476B1"/>
          <w:sz w:val="24"/>
          <w:szCs w:val="24"/>
        </w:rPr>
        <w:t>6508 civilinės bylos;</w:t>
      </w:r>
    </w:p>
    <w:p w14:paraId="5C0EA52F" w14:textId="77777777" w:rsidR="005149CB" w:rsidRPr="005149CB" w:rsidRDefault="005149CB" w:rsidP="005149CB">
      <w:pPr>
        <w:numPr>
          <w:ilvl w:val="0"/>
          <w:numId w:val="4"/>
        </w:numPr>
        <w:spacing w:before="0" w:after="160" w:line="278" w:lineRule="auto"/>
        <w:jc w:val="both"/>
        <w:rPr>
          <w:rFonts w:ascii="Calibri" w:eastAsia="Calibri" w:hAnsi="Calibri" w:cs="Calibri"/>
          <w:color w:val="3476B1"/>
          <w:sz w:val="24"/>
          <w:szCs w:val="24"/>
        </w:rPr>
      </w:pPr>
      <w:r w:rsidRPr="005149CB">
        <w:rPr>
          <w:rFonts w:ascii="Calibri" w:eastAsia="Calibri" w:hAnsi="Calibri" w:cs="Calibri"/>
          <w:color w:val="3476B1"/>
          <w:sz w:val="24"/>
          <w:szCs w:val="24"/>
        </w:rPr>
        <w:t>464 baudžiamosios bylos;</w:t>
      </w:r>
    </w:p>
    <w:p w14:paraId="38E3E3ED" w14:textId="004E9030" w:rsidR="005149CB" w:rsidRPr="005149CB" w:rsidRDefault="005149CB" w:rsidP="005149CB">
      <w:pPr>
        <w:numPr>
          <w:ilvl w:val="0"/>
          <w:numId w:val="4"/>
        </w:numPr>
        <w:spacing w:before="0" w:after="160" w:line="278" w:lineRule="auto"/>
        <w:jc w:val="both"/>
        <w:rPr>
          <w:rFonts w:ascii="Calibri" w:eastAsia="Calibri" w:hAnsi="Calibri" w:cs="Calibri"/>
          <w:color w:val="3476B1"/>
          <w:sz w:val="24"/>
          <w:szCs w:val="24"/>
        </w:rPr>
      </w:pPr>
      <w:r w:rsidRPr="005149CB">
        <w:rPr>
          <w:rFonts w:ascii="Calibri" w:eastAsia="Calibri" w:hAnsi="Calibri" w:cs="Calibri"/>
          <w:color w:val="3476B1"/>
          <w:sz w:val="24"/>
          <w:szCs w:val="24"/>
        </w:rPr>
        <w:t>126 administracinių nusižengimų byl</w:t>
      </w:r>
      <w:r w:rsidR="002C5570">
        <w:rPr>
          <w:rFonts w:ascii="Calibri" w:eastAsia="Calibri" w:hAnsi="Calibri" w:cs="Calibri"/>
          <w:color w:val="3476B1"/>
          <w:sz w:val="24"/>
          <w:szCs w:val="24"/>
        </w:rPr>
        <w:t>os</w:t>
      </w:r>
      <w:r w:rsidRPr="005149CB">
        <w:rPr>
          <w:rFonts w:ascii="Calibri" w:eastAsia="Calibri" w:hAnsi="Calibri" w:cs="Calibri"/>
          <w:color w:val="3476B1"/>
          <w:sz w:val="24"/>
          <w:szCs w:val="24"/>
        </w:rPr>
        <w:t>.</w:t>
      </w:r>
    </w:p>
    <w:p w14:paraId="19ABCB80" w14:textId="77777777" w:rsidR="005149CB" w:rsidRPr="005149CB" w:rsidRDefault="005149CB" w:rsidP="005149CB">
      <w:pPr>
        <w:jc w:val="both"/>
        <w:rPr>
          <w:rFonts w:ascii="Calibri" w:eastAsia="Calibri" w:hAnsi="Calibri" w:cs="Calibri"/>
          <w:color w:val="3476B1"/>
          <w:sz w:val="24"/>
          <w:szCs w:val="24"/>
        </w:rPr>
      </w:pPr>
      <w:r w:rsidRPr="005149CB">
        <w:rPr>
          <w:rFonts w:ascii="Calibri" w:eastAsia="Calibri" w:hAnsi="Calibri" w:cs="Calibri"/>
          <w:noProof/>
          <w:color w:val="3476B1"/>
          <w:sz w:val="24"/>
          <w:szCs w:val="24"/>
        </w:rPr>
        <w:drawing>
          <wp:inline distT="0" distB="0" distL="0" distR="0" wp14:anchorId="12A2081A" wp14:editId="3C214846">
            <wp:extent cx="5962650" cy="3152775"/>
            <wp:effectExtent l="0" t="0" r="0" b="9525"/>
            <wp:docPr id="212825849" name="Diagrama 2128258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EAA9D27" w14:textId="77777777" w:rsidR="005149CB" w:rsidRPr="005149CB" w:rsidRDefault="005149CB" w:rsidP="005149CB">
      <w:pPr>
        <w:ind w:firstLine="851"/>
        <w:jc w:val="both"/>
        <w:rPr>
          <w:rFonts w:ascii="Calibri" w:eastAsia="Calibri" w:hAnsi="Calibri" w:cs="Calibri"/>
          <w:color w:val="3476B1"/>
          <w:sz w:val="24"/>
          <w:szCs w:val="24"/>
        </w:rPr>
      </w:pPr>
    </w:p>
    <w:p w14:paraId="225BCF17" w14:textId="77777777" w:rsidR="005149CB" w:rsidRPr="005149CB" w:rsidRDefault="005149CB" w:rsidP="005149CB">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Times New Roman" w:hAnsi="Calibri" w:cs="Arial"/>
          <w:caps/>
          <w:spacing w:val="15"/>
          <w:sz w:val="32"/>
          <w:szCs w:val="32"/>
        </w:rPr>
      </w:pPr>
      <w:r w:rsidRPr="005149CB">
        <w:rPr>
          <w:rFonts w:ascii="Calibri" w:eastAsia="Times New Roman" w:hAnsi="Calibri" w:cs="Arial"/>
          <w:caps/>
          <w:noProof/>
          <w:spacing w:val="15"/>
          <w:sz w:val="32"/>
          <w:szCs w:val="32"/>
        </w:rPr>
        <w:lastRenderedPageBreak/>
        <w:drawing>
          <wp:anchor distT="0" distB="0" distL="114300" distR="114300" simplePos="0" relativeHeight="251830272" behindDoc="0" locked="0" layoutInCell="1" allowOverlap="1" wp14:anchorId="226012F5" wp14:editId="5AC40244">
            <wp:simplePos x="0" y="0"/>
            <wp:positionH relativeFrom="margin">
              <wp:posOffset>4838700</wp:posOffset>
            </wp:positionH>
            <wp:positionV relativeFrom="margin">
              <wp:posOffset>-133350</wp:posOffset>
            </wp:positionV>
            <wp:extent cx="1323975" cy="685800"/>
            <wp:effectExtent l="0" t="0" r="9525" b="0"/>
            <wp:wrapSquare wrapText="bothSides"/>
            <wp:docPr id="1974271809" name="Paveikslėlis 197427180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5149CB">
        <w:rPr>
          <w:rFonts w:ascii="Calibri" w:eastAsia="Times New Roman" w:hAnsi="Calibri" w:cs="Arial"/>
          <w:caps/>
          <w:spacing w:val="15"/>
          <w:sz w:val="32"/>
          <w:szCs w:val="32"/>
        </w:rPr>
        <w:t>BYLŲ NAGRINĖJIMO STATISTINĖ ANALIZĖ</w:t>
      </w:r>
    </w:p>
    <w:p w14:paraId="37246AD1" w14:textId="77777777" w:rsidR="005149CB" w:rsidRPr="005149CB" w:rsidRDefault="005149CB" w:rsidP="005149CB">
      <w:pPr>
        <w:ind w:firstLine="851"/>
        <w:jc w:val="both"/>
        <w:rPr>
          <w:rFonts w:ascii="Calibri" w:eastAsia="Calibri" w:hAnsi="Calibri" w:cs="Calibri"/>
          <w:color w:val="3476B1"/>
          <w:sz w:val="24"/>
          <w:szCs w:val="24"/>
        </w:rPr>
      </w:pPr>
    </w:p>
    <w:p w14:paraId="0B229604" w14:textId="7C36823F" w:rsidR="005149CB" w:rsidRPr="00727AAA" w:rsidRDefault="005149CB" w:rsidP="005149CB">
      <w:pPr>
        <w:ind w:firstLine="851"/>
        <w:jc w:val="both"/>
        <w:rPr>
          <w:rFonts w:ascii="Calibri" w:eastAsia="Calibri" w:hAnsi="Calibri" w:cs="Calibri"/>
          <w:color w:val="3476B1"/>
          <w:sz w:val="24"/>
          <w:szCs w:val="24"/>
        </w:rPr>
      </w:pPr>
      <w:r w:rsidRPr="00727AAA">
        <w:rPr>
          <w:rFonts w:ascii="Calibri" w:eastAsia="Calibri" w:hAnsi="Calibri" w:cs="Calibri"/>
          <w:color w:val="3476B1"/>
          <w:sz w:val="24"/>
          <w:szCs w:val="24"/>
        </w:rPr>
        <w:t>Telšių apylinkės teismo teisėjų bendras darbo krūvis, nagrinėjant bylas bei kitus dokumentus, 202</w:t>
      </w:r>
      <w:r w:rsidR="00727AAA">
        <w:rPr>
          <w:rFonts w:ascii="Calibri" w:eastAsia="Calibri" w:hAnsi="Calibri" w:cs="Calibri"/>
          <w:color w:val="3476B1"/>
          <w:sz w:val="24"/>
          <w:szCs w:val="24"/>
        </w:rPr>
        <w:t>4</w:t>
      </w:r>
      <w:r w:rsidRPr="00727AAA">
        <w:rPr>
          <w:rFonts w:ascii="Calibri" w:eastAsia="Calibri" w:hAnsi="Calibri" w:cs="Calibri"/>
          <w:color w:val="3476B1"/>
          <w:sz w:val="24"/>
          <w:szCs w:val="24"/>
        </w:rPr>
        <w:t xml:space="preserve"> metais siekė </w:t>
      </w:r>
      <w:r w:rsidR="00727AAA">
        <w:rPr>
          <w:rFonts w:ascii="Calibri" w:eastAsia="Calibri" w:hAnsi="Calibri" w:cs="Calibri"/>
          <w:color w:val="3476B1"/>
          <w:sz w:val="24"/>
          <w:szCs w:val="24"/>
        </w:rPr>
        <w:t>36,89</w:t>
      </w:r>
      <w:r w:rsidRPr="00727AAA">
        <w:rPr>
          <w:rFonts w:ascii="Calibri" w:eastAsia="Calibri" w:hAnsi="Calibri" w:cs="Calibri"/>
          <w:color w:val="3476B1"/>
          <w:sz w:val="24"/>
          <w:szCs w:val="24"/>
        </w:rPr>
        <w:t xml:space="preserve"> procent</w:t>
      </w:r>
      <w:r w:rsidR="00437723">
        <w:rPr>
          <w:rFonts w:ascii="Calibri" w:eastAsia="Calibri" w:hAnsi="Calibri" w:cs="Calibri"/>
          <w:color w:val="3476B1"/>
          <w:sz w:val="24"/>
          <w:szCs w:val="24"/>
        </w:rPr>
        <w:t>ai</w:t>
      </w:r>
      <w:r w:rsidRPr="00727AAA">
        <w:rPr>
          <w:rFonts w:ascii="Calibri" w:eastAsia="Calibri" w:hAnsi="Calibri" w:cs="Calibri"/>
          <w:color w:val="3476B1"/>
          <w:sz w:val="24"/>
          <w:szCs w:val="24"/>
        </w:rPr>
        <w:t xml:space="preserve">. Telšių rūmuose teisėjų darbo krūvis buvo </w:t>
      </w:r>
      <w:r w:rsidR="00526D9D">
        <w:rPr>
          <w:rFonts w:ascii="Calibri" w:eastAsia="Calibri" w:hAnsi="Calibri" w:cs="Calibri"/>
          <w:color w:val="3476B1"/>
          <w:sz w:val="24"/>
          <w:szCs w:val="24"/>
        </w:rPr>
        <w:t>38,68</w:t>
      </w:r>
      <w:r w:rsidRPr="00727AAA">
        <w:rPr>
          <w:rFonts w:ascii="Calibri" w:eastAsia="Calibri" w:hAnsi="Calibri" w:cs="Calibri"/>
          <w:color w:val="3476B1"/>
          <w:sz w:val="24"/>
          <w:szCs w:val="24"/>
        </w:rPr>
        <w:t xml:space="preserve"> procent</w:t>
      </w:r>
      <w:r w:rsidR="00437723">
        <w:rPr>
          <w:rFonts w:ascii="Calibri" w:eastAsia="Calibri" w:hAnsi="Calibri" w:cs="Calibri"/>
          <w:color w:val="3476B1"/>
          <w:sz w:val="24"/>
          <w:szCs w:val="24"/>
        </w:rPr>
        <w:t>ai</w:t>
      </w:r>
      <w:r w:rsidRPr="00727AAA">
        <w:rPr>
          <w:rFonts w:ascii="Calibri" w:eastAsia="Calibri" w:hAnsi="Calibri" w:cs="Calibri"/>
          <w:color w:val="3476B1"/>
          <w:sz w:val="24"/>
          <w:szCs w:val="24"/>
        </w:rPr>
        <w:t xml:space="preserve">, Mažeikių rūmuose – </w:t>
      </w:r>
      <w:r w:rsidR="00526D9D">
        <w:rPr>
          <w:rFonts w:ascii="Calibri" w:eastAsia="Calibri" w:hAnsi="Calibri" w:cs="Calibri"/>
          <w:color w:val="3476B1"/>
          <w:sz w:val="24"/>
          <w:szCs w:val="24"/>
        </w:rPr>
        <w:t>35,92</w:t>
      </w:r>
      <w:r w:rsidRPr="00727AAA">
        <w:rPr>
          <w:rFonts w:ascii="Calibri" w:eastAsia="Calibri" w:hAnsi="Calibri" w:cs="Calibri"/>
          <w:color w:val="3476B1"/>
          <w:sz w:val="24"/>
          <w:szCs w:val="24"/>
        </w:rPr>
        <w:t xml:space="preserve"> procent</w:t>
      </w:r>
      <w:r w:rsidR="00437723">
        <w:rPr>
          <w:rFonts w:ascii="Calibri" w:eastAsia="Calibri" w:hAnsi="Calibri" w:cs="Calibri"/>
          <w:color w:val="3476B1"/>
          <w:sz w:val="24"/>
          <w:szCs w:val="24"/>
        </w:rPr>
        <w:t>ai</w:t>
      </w:r>
      <w:r w:rsidRPr="00727AAA">
        <w:rPr>
          <w:rFonts w:ascii="Calibri" w:eastAsia="Calibri" w:hAnsi="Calibri" w:cs="Calibri"/>
          <w:color w:val="3476B1"/>
          <w:sz w:val="24"/>
          <w:szCs w:val="24"/>
        </w:rPr>
        <w:t xml:space="preserve">. </w:t>
      </w:r>
    </w:p>
    <w:p w14:paraId="48E1D2DF" w14:textId="33DB650A" w:rsidR="005149CB" w:rsidRPr="005149CB" w:rsidRDefault="005149CB" w:rsidP="005149CB">
      <w:pPr>
        <w:ind w:firstLine="851"/>
        <w:jc w:val="both"/>
        <w:rPr>
          <w:rFonts w:ascii="Calibri" w:eastAsia="Calibri" w:hAnsi="Calibri" w:cs="Calibri"/>
          <w:color w:val="3476B1"/>
          <w:sz w:val="24"/>
          <w:szCs w:val="24"/>
        </w:rPr>
      </w:pPr>
      <w:r w:rsidRPr="00727AAA">
        <w:rPr>
          <w:rFonts w:ascii="Calibri" w:eastAsia="Calibri" w:hAnsi="Calibri" w:cs="Calibri"/>
          <w:color w:val="3476B1"/>
          <w:sz w:val="24"/>
          <w:szCs w:val="24"/>
        </w:rPr>
        <w:t xml:space="preserve"> Bendras Lietuvos teisėjų</w:t>
      </w:r>
      <w:r w:rsidR="00437723">
        <w:rPr>
          <w:rFonts w:ascii="Calibri" w:eastAsia="Calibri" w:hAnsi="Calibri" w:cs="Calibri"/>
          <w:color w:val="3476B1"/>
          <w:sz w:val="24"/>
          <w:szCs w:val="24"/>
        </w:rPr>
        <w:t xml:space="preserve"> apylinkių teismuose </w:t>
      </w:r>
      <w:r w:rsidRPr="00727AAA">
        <w:rPr>
          <w:rFonts w:ascii="Calibri" w:eastAsia="Calibri" w:hAnsi="Calibri" w:cs="Calibri"/>
          <w:color w:val="3476B1"/>
          <w:sz w:val="24"/>
          <w:szCs w:val="24"/>
        </w:rPr>
        <w:t>darbo krūvis 202</w:t>
      </w:r>
      <w:r w:rsidR="00437723">
        <w:rPr>
          <w:rFonts w:ascii="Calibri" w:eastAsia="Calibri" w:hAnsi="Calibri" w:cs="Calibri"/>
          <w:color w:val="3476B1"/>
          <w:sz w:val="24"/>
          <w:szCs w:val="24"/>
        </w:rPr>
        <w:t>4</w:t>
      </w:r>
      <w:r w:rsidRPr="00727AAA">
        <w:rPr>
          <w:rFonts w:ascii="Calibri" w:eastAsia="Calibri" w:hAnsi="Calibri" w:cs="Calibri"/>
          <w:color w:val="3476B1"/>
          <w:sz w:val="24"/>
          <w:szCs w:val="24"/>
        </w:rPr>
        <w:t xml:space="preserve"> m. buvo </w:t>
      </w:r>
      <w:r w:rsidR="00437723">
        <w:rPr>
          <w:rFonts w:ascii="Calibri" w:eastAsia="Calibri" w:hAnsi="Calibri" w:cs="Calibri"/>
          <w:color w:val="3476B1"/>
          <w:sz w:val="24"/>
          <w:szCs w:val="24"/>
        </w:rPr>
        <w:t>37,44</w:t>
      </w:r>
      <w:r w:rsidRPr="00727AAA">
        <w:rPr>
          <w:rFonts w:ascii="Calibri" w:eastAsia="Calibri" w:hAnsi="Calibri" w:cs="Calibri"/>
          <w:color w:val="3476B1"/>
          <w:sz w:val="24"/>
          <w:szCs w:val="24"/>
        </w:rPr>
        <w:t xml:space="preserve"> procent</w:t>
      </w:r>
      <w:r w:rsidR="00437723">
        <w:rPr>
          <w:rFonts w:ascii="Calibri" w:eastAsia="Calibri" w:hAnsi="Calibri" w:cs="Calibri"/>
          <w:color w:val="3476B1"/>
          <w:sz w:val="24"/>
          <w:szCs w:val="24"/>
        </w:rPr>
        <w:t>ai</w:t>
      </w:r>
      <w:r w:rsidRPr="00727AAA">
        <w:rPr>
          <w:rFonts w:ascii="Calibri" w:eastAsia="Calibri" w:hAnsi="Calibri" w:cs="Calibri"/>
          <w:color w:val="3476B1"/>
          <w:sz w:val="24"/>
          <w:szCs w:val="24"/>
        </w:rPr>
        <w:t>.</w:t>
      </w:r>
    </w:p>
    <w:p w14:paraId="1A63906D" w14:textId="77777777" w:rsidR="005149CB" w:rsidRPr="005149CB" w:rsidRDefault="005149CB" w:rsidP="005149CB">
      <w:pPr>
        <w:ind w:firstLine="851"/>
        <w:jc w:val="both"/>
        <w:rPr>
          <w:rFonts w:ascii="Calibri" w:eastAsia="Calibri" w:hAnsi="Calibri" w:cs="Calibri"/>
          <w:color w:val="3476B1"/>
          <w:sz w:val="24"/>
          <w:szCs w:val="24"/>
        </w:rPr>
      </w:pPr>
    </w:p>
    <w:p w14:paraId="78A87026" w14:textId="77777777" w:rsidR="005149CB" w:rsidRPr="005149CB" w:rsidRDefault="005149CB" w:rsidP="005149CB">
      <w:pPr>
        <w:ind w:firstLine="851"/>
        <w:jc w:val="both"/>
        <w:rPr>
          <w:rFonts w:ascii="Calibri" w:eastAsia="Calibri" w:hAnsi="Calibri" w:cs="Calibri"/>
          <w:color w:val="3476B1"/>
          <w:sz w:val="24"/>
          <w:szCs w:val="24"/>
        </w:rPr>
      </w:pPr>
    </w:p>
    <w:p w14:paraId="70E357BD" w14:textId="77777777" w:rsidR="005149CB" w:rsidRPr="005149CB" w:rsidRDefault="005149CB" w:rsidP="005149CB">
      <w:pPr>
        <w:ind w:firstLine="851"/>
        <w:jc w:val="both"/>
        <w:rPr>
          <w:rFonts w:ascii="Calibri" w:eastAsia="Calibri" w:hAnsi="Calibri" w:cs="Calibri"/>
          <w:color w:val="3476B1"/>
          <w:sz w:val="24"/>
          <w:szCs w:val="24"/>
        </w:rPr>
      </w:pPr>
    </w:p>
    <w:p w14:paraId="5CA9EA44" w14:textId="77777777" w:rsidR="005149CB" w:rsidRPr="005149CB" w:rsidRDefault="005149CB" w:rsidP="005149CB">
      <w:pPr>
        <w:ind w:firstLine="851"/>
        <w:jc w:val="both"/>
        <w:rPr>
          <w:rFonts w:ascii="Calibri" w:eastAsia="Calibri" w:hAnsi="Calibri" w:cs="Calibri"/>
          <w:color w:val="3476B1"/>
          <w:sz w:val="24"/>
          <w:szCs w:val="24"/>
        </w:rPr>
      </w:pPr>
    </w:p>
    <w:p w14:paraId="7D8D0F3C" w14:textId="77777777" w:rsidR="005149CB" w:rsidRPr="005149CB" w:rsidRDefault="005149CB" w:rsidP="005149CB">
      <w:pPr>
        <w:ind w:firstLine="851"/>
        <w:jc w:val="both"/>
        <w:rPr>
          <w:rFonts w:ascii="Calibri" w:eastAsia="Calibri" w:hAnsi="Calibri" w:cs="Calibri"/>
          <w:color w:val="3476B1"/>
          <w:sz w:val="24"/>
          <w:szCs w:val="24"/>
        </w:rPr>
      </w:pPr>
    </w:p>
    <w:p w14:paraId="278E7D84" w14:textId="77777777" w:rsidR="005149CB" w:rsidRPr="005149CB" w:rsidRDefault="005149CB" w:rsidP="005149CB">
      <w:pPr>
        <w:ind w:firstLine="851"/>
        <w:jc w:val="both"/>
        <w:rPr>
          <w:rFonts w:ascii="Calibri" w:eastAsia="Calibri" w:hAnsi="Calibri" w:cs="Calibri"/>
          <w:color w:val="3476B1"/>
          <w:sz w:val="24"/>
          <w:szCs w:val="24"/>
        </w:rPr>
      </w:pPr>
    </w:p>
    <w:p w14:paraId="2071E93A" w14:textId="77777777" w:rsidR="005149CB" w:rsidRPr="005149CB" w:rsidRDefault="005149CB" w:rsidP="005149CB">
      <w:pPr>
        <w:ind w:firstLine="851"/>
        <w:jc w:val="both"/>
        <w:rPr>
          <w:rFonts w:ascii="Calibri" w:eastAsia="Calibri" w:hAnsi="Calibri" w:cs="Calibri"/>
          <w:color w:val="3476B1"/>
          <w:sz w:val="24"/>
          <w:szCs w:val="24"/>
        </w:rPr>
      </w:pPr>
    </w:p>
    <w:p w14:paraId="4D0D195B" w14:textId="77777777" w:rsidR="005149CB" w:rsidRPr="005149CB" w:rsidRDefault="005149CB" w:rsidP="005149CB">
      <w:pPr>
        <w:ind w:firstLine="851"/>
        <w:jc w:val="both"/>
        <w:rPr>
          <w:rFonts w:ascii="Calibri" w:eastAsia="Calibri" w:hAnsi="Calibri" w:cs="Calibri"/>
          <w:color w:val="3476B1"/>
          <w:sz w:val="24"/>
          <w:szCs w:val="24"/>
        </w:rPr>
      </w:pPr>
    </w:p>
    <w:p w14:paraId="0A92963F" w14:textId="77777777" w:rsidR="005149CB" w:rsidRPr="005149CB" w:rsidRDefault="005149CB" w:rsidP="005149CB">
      <w:pPr>
        <w:ind w:firstLine="851"/>
        <w:jc w:val="both"/>
        <w:rPr>
          <w:rFonts w:ascii="Calibri" w:eastAsia="Calibri" w:hAnsi="Calibri" w:cs="Calibri"/>
          <w:color w:val="3476B1"/>
          <w:sz w:val="24"/>
          <w:szCs w:val="24"/>
        </w:rPr>
      </w:pPr>
    </w:p>
    <w:p w14:paraId="349AAEBA" w14:textId="77777777" w:rsidR="005149CB" w:rsidRPr="005149CB" w:rsidRDefault="005149CB" w:rsidP="005149CB">
      <w:pPr>
        <w:ind w:firstLine="851"/>
        <w:jc w:val="both"/>
        <w:rPr>
          <w:rFonts w:ascii="Calibri" w:eastAsia="Calibri" w:hAnsi="Calibri" w:cs="Calibri"/>
          <w:sz w:val="24"/>
          <w:szCs w:val="24"/>
        </w:rPr>
      </w:pPr>
      <w:r w:rsidRPr="005149CB">
        <w:rPr>
          <w:rFonts w:ascii="Calibri" w:eastAsia="Calibri" w:hAnsi="Calibri" w:cs="Calibri"/>
          <w:sz w:val="24"/>
          <w:szCs w:val="24"/>
        </w:rPr>
        <w:t xml:space="preserve"> </w:t>
      </w:r>
    </w:p>
    <w:p w14:paraId="2D2DE61F" w14:textId="77777777" w:rsidR="005149CB" w:rsidRPr="005149CB" w:rsidRDefault="005149CB" w:rsidP="005149CB">
      <w:pPr>
        <w:ind w:firstLine="851"/>
        <w:jc w:val="both"/>
        <w:rPr>
          <w:rFonts w:ascii="Calibri" w:eastAsia="Calibri" w:hAnsi="Calibri" w:cs="Calibri"/>
          <w:color w:val="3476B1"/>
          <w:sz w:val="24"/>
          <w:szCs w:val="24"/>
        </w:rPr>
      </w:pPr>
    </w:p>
    <w:p w14:paraId="54E1F0DA" w14:textId="77777777" w:rsidR="005149CB" w:rsidRPr="005149CB" w:rsidRDefault="005149CB" w:rsidP="005149CB">
      <w:pPr>
        <w:ind w:firstLine="851"/>
        <w:jc w:val="both"/>
        <w:rPr>
          <w:rFonts w:ascii="Calibri" w:eastAsia="Calibri" w:hAnsi="Calibri" w:cs="Calibri"/>
          <w:color w:val="3476B1"/>
          <w:sz w:val="24"/>
          <w:szCs w:val="24"/>
        </w:rPr>
      </w:pPr>
    </w:p>
    <w:p w14:paraId="7AE1C0DF" w14:textId="77777777" w:rsidR="005149CB" w:rsidRPr="005149CB" w:rsidRDefault="005149CB" w:rsidP="005149CB">
      <w:pPr>
        <w:ind w:firstLine="851"/>
        <w:jc w:val="both"/>
        <w:rPr>
          <w:rFonts w:ascii="Calibri" w:eastAsia="Calibri" w:hAnsi="Calibri" w:cs="Calibri"/>
          <w:color w:val="3476B1"/>
          <w:sz w:val="24"/>
          <w:szCs w:val="24"/>
        </w:rPr>
      </w:pPr>
    </w:p>
    <w:p w14:paraId="41B11782" w14:textId="77777777" w:rsidR="005149CB" w:rsidRPr="005149CB" w:rsidRDefault="005149CB" w:rsidP="005149CB">
      <w:pPr>
        <w:ind w:firstLine="851"/>
        <w:jc w:val="both"/>
        <w:rPr>
          <w:rFonts w:ascii="Calibri" w:eastAsia="Calibri" w:hAnsi="Calibri" w:cs="Calibri"/>
          <w:color w:val="3476B1"/>
          <w:sz w:val="24"/>
          <w:szCs w:val="24"/>
        </w:rPr>
      </w:pPr>
    </w:p>
    <w:p w14:paraId="41DFB0AA" w14:textId="77777777" w:rsidR="005149CB" w:rsidRPr="005149CB" w:rsidRDefault="005149CB" w:rsidP="005149CB">
      <w:pPr>
        <w:ind w:firstLine="851"/>
        <w:jc w:val="both"/>
        <w:rPr>
          <w:rFonts w:ascii="Calibri" w:eastAsia="Calibri" w:hAnsi="Calibri" w:cs="Calibri"/>
          <w:color w:val="3476B1"/>
          <w:sz w:val="24"/>
          <w:szCs w:val="24"/>
        </w:rPr>
      </w:pPr>
    </w:p>
    <w:p w14:paraId="3D894CD0" w14:textId="77777777" w:rsidR="005149CB" w:rsidRPr="005149CB" w:rsidRDefault="005149CB" w:rsidP="005149CB">
      <w:pPr>
        <w:ind w:firstLine="851"/>
        <w:jc w:val="both"/>
        <w:rPr>
          <w:rFonts w:ascii="Calibri" w:eastAsia="Calibri" w:hAnsi="Calibri" w:cs="Calibri"/>
          <w:color w:val="3476B1"/>
          <w:sz w:val="24"/>
          <w:szCs w:val="24"/>
        </w:rPr>
      </w:pPr>
    </w:p>
    <w:p w14:paraId="5754A658" w14:textId="77777777" w:rsidR="005149CB" w:rsidRPr="005149CB" w:rsidRDefault="005149CB" w:rsidP="005149CB">
      <w:pPr>
        <w:ind w:firstLine="851"/>
        <w:jc w:val="both"/>
        <w:rPr>
          <w:rFonts w:ascii="Calibri" w:eastAsia="Calibri" w:hAnsi="Calibri" w:cs="Calibri"/>
          <w:color w:val="3476B1"/>
          <w:sz w:val="24"/>
          <w:szCs w:val="24"/>
        </w:rPr>
      </w:pPr>
    </w:p>
    <w:p w14:paraId="657E758D" w14:textId="77777777" w:rsidR="005149CB" w:rsidRPr="005149CB" w:rsidRDefault="005149CB" w:rsidP="005149CB">
      <w:pPr>
        <w:jc w:val="both"/>
        <w:rPr>
          <w:rFonts w:ascii="Calibri" w:eastAsia="Calibri" w:hAnsi="Calibri" w:cs="Calibri"/>
          <w:color w:val="3476B1"/>
          <w:sz w:val="24"/>
          <w:szCs w:val="24"/>
        </w:rPr>
      </w:pPr>
    </w:p>
    <w:p w14:paraId="3F709E87" w14:textId="77777777" w:rsidR="005149CB" w:rsidRPr="005149CB" w:rsidRDefault="005149CB" w:rsidP="005149CB">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Times New Roman" w:hAnsi="Calibri" w:cs="Arial"/>
          <w:caps/>
          <w:spacing w:val="15"/>
          <w:sz w:val="32"/>
          <w:szCs w:val="32"/>
        </w:rPr>
      </w:pPr>
      <w:r w:rsidRPr="005149CB">
        <w:rPr>
          <w:rFonts w:ascii="Calibri" w:eastAsia="Times New Roman" w:hAnsi="Calibri" w:cs="Arial"/>
          <w:caps/>
          <w:noProof/>
          <w:spacing w:val="15"/>
          <w:sz w:val="32"/>
          <w:szCs w:val="32"/>
        </w:rPr>
        <w:lastRenderedPageBreak/>
        <w:drawing>
          <wp:anchor distT="0" distB="0" distL="114300" distR="114300" simplePos="0" relativeHeight="251819008" behindDoc="0" locked="0" layoutInCell="1" allowOverlap="1" wp14:anchorId="2C97CC90" wp14:editId="568F6C54">
            <wp:simplePos x="0" y="0"/>
            <wp:positionH relativeFrom="margin">
              <wp:posOffset>4819650</wp:posOffset>
            </wp:positionH>
            <wp:positionV relativeFrom="margin">
              <wp:posOffset>-152400</wp:posOffset>
            </wp:positionV>
            <wp:extent cx="1323975" cy="685800"/>
            <wp:effectExtent l="0" t="0" r="9525" b="0"/>
            <wp:wrapSquare wrapText="bothSides"/>
            <wp:docPr id="765521755" name="Paveikslėlis 765521755"/>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5149CB">
        <w:rPr>
          <w:rFonts w:ascii="Calibri" w:eastAsia="Times New Roman" w:hAnsi="Calibri" w:cs="Arial"/>
          <w:caps/>
          <w:noProof/>
          <w:spacing w:val="15"/>
          <w:sz w:val="32"/>
          <w:szCs w:val="32"/>
        </w:rPr>
        <w:drawing>
          <wp:anchor distT="0" distB="0" distL="114300" distR="114300" simplePos="0" relativeHeight="251826176" behindDoc="0" locked="0" layoutInCell="1" allowOverlap="1" wp14:anchorId="573BBF4F" wp14:editId="2A273003">
            <wp:simplePos x="0" y="0"/>
            <wp:positionH relativeFrom="margin">
              <wp:posOffset>4819650</wp:posOffset>
            </wp:positionH>
            <wp:positionV relativeFrom="margin">
              <wp:posOffset>-152400</wp:posOffset>
            </wp:positionV>
            <wp:extent cx="1323975" cy="685800"/>
            <wp:effectExtent l="0" t="0" r="9525" b="0"/>
            <wp:wrapSquare wrapText="bothSides"/>
            <wp:docPr id="737409282" name="Paveikslėlis 737409282"/>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5149CB">
        <w:rPr>
          <w:rFonts w:ascii="Calibri" w:eastAsia="Times New Roman" w:hAnsi="Calibri" w:cs="Arial"/>
          <w:caps/>
          <w:spacing w:val="15"/>
          <w:sz w:val="32"/>
          <w:szCs w:val="32"/>
        </w:rPr>
        <w:t>CIVILINĖS BYLOS</w:t>
      </w:r>
    </w:p>
    <w:p w14:paraId="5E7E87FE" w14:textId="77777777" w:rsidR="005149CB" w:rsidRPr="005149CB" w:rsidRDefault="005149CB" w:rsidP="005149CB">
      <w:pPr>
        <w:rPr>
          <w:rFonts w:ascii="Calibri" w:eastAsia="MS Mincho" w:hAnsi="Calibri" w:cs="Times New Roman"/>
          <w:noProof/>
          <w:sz w:val="24"/>
        </w:rPr>
      </w:pPr>
    </w:p>
    <w:p w14:paraId="37340B24" w14:textId="77777777" w:rsidR="005149CB" w:rsidRPr="005149CB" w:rsidRDefault="005149CB" w:rsidP="005149CB">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Calibri" w:hAnsi="Calibri" w:cs="Arial"/>
          <w:caps/>
          <w:noProof/>
          <w:color w:val="365F91"/>
          <w:spacing w:val="15"/>
          <w:sz w:val="24"/>
          <w:szCs w:val="24"/>
        </w:rPr>
      </w:pPr>
      <w:r w:rsidRPr="005149CB">
        <w:rPr>
          <w:rFonts w:ascii="Calibri" w:eastAsia="Calibri" w:hAnsi="Calibri" w:cs="Arial"/>
          <w:caps/>
          <w:noProof/>
          <w:spacing w:val="15"/>
          <w:sz w:val="24"/>
          <w:szCs w:val="24"/>
        </w:rPr>
        <w:t>2024 metais Telšių apylinkės teisme gautOS 6508 civilinĖS bylOS, išnagrinėtos 6564 civilinės bylos.</w:t>
      </w:r>
    </w:p>
    <w:p w14:paraId="629C452F" w14:textId="77777777" w:rsidR="005149CB" w:rsidRPr="005149CB" w:rsidRDefault="005149CB" w:rsidP="005149CB">
      <w:pPr>
        <w:rPr>
          <w:rFonts w:ascii="Calibri Light" w:eastAsia="Calibri" w:hAnsi="Calibri Light" w:cs="Calibri Light"/>
          <w:noProof/>
        </w:rPr>
      </w:pPr>
      <w:r w:rsidRPr="005149CB">
        <w:rPr>
          <w:rFonts w:ascii="Calibri Light" w:eastAsia="Calibri" w:hAnsi="Calibri Light" w:cs="Calibri Light"/>
          <w:noProof/>
          <w:sz w:val="24"/>
          <w:szCs w:val="24"/>
        </w:rPr>
        <w:drawing>
          <wp:anchor distT="0" distB="0" distL="114300" distR="114300" simplePos="0" relativeHeight="251827200" behindDoc="0" locked="0" layoutInCell="1" allowOverlap="1" wp14:anchorId="3C69B5A9" wp14:editId="31A69773">
            <wp:simplePos x="0" y="0"/>
            <wp:positionH relativeFrom="margin">
              <wp:align>right</wp:align>
            </wp:positionH>
            <wp:positionV relativeFrom="paragraph">
              <wp:posOffset>3658870</wp:posOffset>
            </wp:positionV>
            <wp:extent cx="5943600" cy="3190875"/>
            <wp:effectExtent l="0" t="0" r="0" b="9525"/>
            <wp:wrapSquare wrapText="bothSides"/>
            <wp:docPr id="731795654" name="Diagrama 7317956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5149CB">
        <w:rPr>
          <w:rFonts w:ascii="Calibri Light" w:eastAsia="Calibri" w:hAnsi="Calibri Light" w:cs="Calibri Light"/>
          <w:noProof/>
        </w:rPr>
        <w:drawing>
          <wp:inline distT="0" distB="0" distL="0" distR="0" wp14:anchorId="28397A59" wp14:editId="4790F605">
            <wp:extent cx="5930900" cy="3394710"/>
            <wp:effectExtent l="0" t="0" r="12700" b="15240"/>
            <wp:docPr id="1407585096" name="Diagrama 140758509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0170580" w14:textId="77777777" w:rsidR="005149CB" w:rsidRPr="005149CB" w:rsidRDefault="005149CB" w:rsidP="005149CB">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Times New Roman" w:hAnsi="Calibri" w:cs="Arial"/>
          <w:caps/>
          <w:spacing w:val="15"/>
          <w:sz w:val="32"/>
          <w:szCs w:val="32"/>
        </w:rPr>
      </w:pPr>
      <w:r w:rsidRPr="005149CB">
        <w:rPr>
          <w:rFonts w:ascii="Calibri" w:eastAsia="Times New Roman" w:hAnsi="Calibri" w:cs="Arial"/>
          <w:caps/>
          <w:noProof/>
          <w:spacing w:val="15"/>
          <w:sz w:val="32"/>
          <w:szCs w:val="32"/>
        </w:rPr>
        <w:lastRenderedPageBreak/>
        <w:drawing>
          <wp:anchor distT="0" distB="0" distL="114300" distR="114300" simplePos="0" relativeHeight="251829248" behindDoc="0" locked="0" layoutInCell="1" allowOverlap="1" wp14:anchorId="5F79B435" wp14:editId="5B034B6A">
            <wp:simplePos x="0" y="0"/>
            <wp:positionH relativeFrom="margin">
              <wp:posOffset>4819650</wp:posOffset>
            </wp:positionH>
            <wp:positionV relativeFrom="margin">
              <wp:posOffset>-152400</wp:posOffset>
            </wp:positionV>
            <wp:extent cx="1323975" cy="685800"/>
            <wp:effectExtent l="0" t="0" r="9525" b="0"/>
            <wp:wrapSquare wrapText="bothSides"/>
            <wp:docPr id="649921811" name="Paveikslėlis 64992181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5149CB">
        <w:rPr>
          <w:rFonts w:ascii="Calibri" w:eastAsia="Times New Roman" w:hAnsi="Calibri" w:cs="Arial"/>
          <w:caps/>
          <w:spacing w:val="15"/>
          <w:sz w:val="32"/>
          <w:szCs w:val="32"/>
        </w:rPr>
        <w:t>CIVILINĖS BYLOS</w:t>
      </w:r>
    </w:p>
    <w:p w14:paraId="2E3AC8C8" w14:textId="77777777" w:rsidR="005149CB" w:rsidRPr="005149CB" w:rsidRDefault="005149CB" w:rsidP="005149CB">
      <w:pPr>
        <w:jc w:val="center"/>
        <w:rPr>
          <w:rFonts w:ascii="Calibri Light" w:eastAsia="Calibri" w:hAnsi="Calibri Light" w:cs="Calibri Light"/>
          <w:noProof/>
          <w:sz w:val="24"/>
          <w:szCs w:val="24"/>
        </w:rPr>
      </w:pPr>
    </w:p>
    <w:p w14:paraId="3C9E0359" w14:textId="0D0DC88E" w:rsidR="005149CB" w:rsidRPr="005149CB" w:rsidRDefault="008D2CD4" w:rsidP="00691DC7">
      <w:pPr>
        <w:rPr>
          <w:rFonts w:ascii="Calibri Light" w:eastAsia="Calibri" w:hAnsi="Calibri Light" w:cs="Calibri Light"/>
        </w:rPr>
      </w:pPr>
      <w:r w:rsidRPr="00795024">
        <w:rPr>
          <w:rFonts w:ascii="Calibri Light" w:eastAsia="Calibri" w:hAnsi="Calibri Light" w:cs="Calibri Light"/>
          <w:noProof/>
        </w:rPr>
        <w:drawing>
          <wp:inline distT="0" distB="0" distL="0" distR="0" wp14:anchorId="4A9D4A2C" wp14:editId="246302A9">
            <wp:extent cx="5924550" cy="3200400"/>
            <wp:effectExtent l="0" t="0" r="0" b="0"/>
            <wp:docPr id="1888705804" name="Diagrama 188870580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4F3357E" w14:textId="67758E43" w:rsidR="005149CB" w:rsidRPr="005149CB" w:rsidRDefault="00691DC7" w:rsidP="00691DC7">
      <w:pPr>
        <w:tabs>
          <w:tab w:val="left" w:pos="1695"/>
        </w:tabs>
        <w:rPr>
          <w:rFonts w:ascii="Calibri Light" w:eastAsia="Calibri" w:hAnsi="Calibri Light" w:cs="Calibri Light"/>
          <w:color w:val="7030A0"/>
        </w:rPr>
      </w:pPr>
      <w:r w:rsidRPr="005038B8">
        <w:rPr>
          <w:rFonts w:asciiTheme="majorHAnsi" w:hAnsiTheme="majorHAnsi" w:cstheme="majorHAnsi"/>
          <w:noProof/>
          <w:sz w:val="22"/>
          <w:szCs w:val="22"/>
        </w:rPr>
        <w:drawing>
          <wp:anchor distT="0" distB="0" distL="114300" distR="114300" simplePos="0" relativeHeight="251833344" behindDoc="0" locked="0" layoutInCell="1" allowOverlap="1" wp14:anchorId="50309660" wp14:editId="4F10C461">
            <wp:simplePos x="0" y="0"/>
            <wp:positionH relativeFrom="margin">
              <wp:posOffset>-635</wp:posOffset>
            </wp:positionH>
            <wp:positionV relativeFrom="paragraph">
              <wp:posOffset>179070</wp:posOffset>
            </wp:positionV>
            <wp:extent cx="2390775" cy="2647950"/>
            <wp:effectExtent l="0" t="0" r="9525" b="0"/>
            <wp:wrapSquare wrapText="bothSides"/>
            <wp:docPr id="63" name="Diagrama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Pr>
          <w:rFonts w:ascii="Calibri Light" w:eastAsia="Calibri" w:hAnsi="Calibri Light" w:cs="Calibri Light"/>
          <w:color w:val="7030A0"/>
        </w:rPr>
        <w:t xml:space="preserve">   </w:t>
      </w:r>
      <w:r w:rsidR="005149CB" w:rsidRPr="005149CB">
        <w:rPr>
          <w:rFonts w:ascii="Calibri Light" w:eastAsia="Calibri" w:hAnsi="Calibri Light" w:cs="Calibri Light"/>
          <w:color w:val="7030A0"/>
        </w:rPr>
        <w:tab/>
      </w:r>
      <w:r>
        <w:rPr>
          <w:rFonts w:ascii="Calibri Light" w:eastAsia="Calibri" w:hAnsi="Calibri Light" w:cs="Calibri Light"/>
          <w:color w:val="7030A0"/>
        </w:rPr>
        <w:t xml:space="preserve">                                                  </w:t>
      </w:r>
      <w:r w:rsidR="005149CB" w:rsidRPr="005149CB">
        <w:rPr>
          <w:rFonts w:ascii="Calibri Light" w:eastAsia="Calibri" w:hAnsi="Calibri Light" w:cs="Calibri Light"/>
          <w:noProof/>
        </w:rPr>
        <w:drawing>
          <wp:inline distT="0" distB="0" distL="0" distR="0" wp14:anchorId="7732F8DB" wp14:editId="4ABD424D">
            <wp:extent cx="3403600" cy="2635250"/>
            <wp:effectExtent l="0" t="0" r="6350" b="12700"/>
            <wp:docPr id="2135997923" name="Diagrama 21359979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5149CB" w:rsidRPr="005149CB">
        <w:rPr>
          <w:rFonts w:ascii="Calibri Light" w:eastAsia="Calibri" w:hAnsi="Calibri Light" w:cs="Calibri Light"/>
          <w:color w:val="7030A0"/>
        </w:rPr>
        <w:br w:type="textWrapping" w:clear="all"/>
      </w:r>
    </w:p>
    <w:p w14:paraId="02AE980F" w14:textId="02DF01FC" w:rsidR="005149CB" w:rsidRPr="009F768A" w:rsidRDefault="005149CB" w:rsidP="009F768A">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Calibri" w:hAnsi="Calibri" w:cs="Arial"/>
          <w:caps/>
          <w:noProof/>
          <w:spacing w:val="15"/>
        </w:rPr>
      </w:pPr>
      <w:bookmarkStart w:id="1" w:name="_Hlk193805806"/>
      <w:r w:rsidRPr="005149CB">
        <w:rPr>
          <w:rFonts w:ascii="Calibri" w:eastAsia="Calibri" w:hAnsi="Calibri" w:cs="Arial"/>
          <w:caps/>
          <w:noProof/>
          <w:spacing w:val="15"/>
        </w:rPr>
        <w:t>2024 metais telšių apylinkės teisme 6339 civilinĖS bylOS buvo išnagrinėtOS greičiau kaip per 6 mėnesius. 171 civilinĖs bylos nagrinėjimas truko nuo 6 iki 12 mėnesių, 54 civilinĖS byLOS buvo nagrinėjamOS ilgiau nei metus. Vidutinė bylos nagrinėjimo trukmė siekė 1,16 mėnesio. Neišnagrinėtų bylų likutis 2024 metų pabaigoje – 584</w:t>
      </w:r>
      <w:bookmarkEnd w:id="1"/>
      <w:r w:rsidR="009C5254">
        <w:rPr>
          <w:rFonts w:ascii="Calibri" w:eastAsia="Calibri" w:hAnsi="Calibri" w:cs="Arial"/>
          <w:caps/>
          <w:noProof/>
          <w:spacing w:val="15"/>
        </w:rPr>
        <w:t>.</w:t>
      </w:r>
    </w:p>
    <w:p w14:paraId="7F0C1F15" w14:textId="4C0F6C3B" w:rsidR="005149CB" w:rsidRPr="005149CB" w:rsidRDefault="005149CB" w:rsidP="005149CB">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Times New Roman" w:hAnsi="Calibri" w:cs="Arial"/>
          <w:caps/>
          <w:spacing w:val="15"/>
          <w:sz w:val="32"/>
          <w:szCs w:val="32"/>
        </w:rPr>
      </w:pPr>
      <w:r w:rsidRPr="005149CB">
        <w:rPr>
          <w:rFonts w:ascii="Calibri" w:eastAsia="Times New Roman" w:hAnsi="Calibri" w:cs="Arial"/>
          <w:caps/>
          <w:noProof/>
          <w:spacing w:val="15"/>
          <w:sz w:val="32"/>
          <w:szCs w:val="32"/>
        </w:rPr>
        <w:lastRenderedPageBreak/>
        <w:drawing>
          <wp:anchor distT="0" distB="0" distL="114300" distR="114300" simplePos="0" relativeHeight="251831296" behindDoc="0" locked="0" layoutInCell="1" allowOverlap="1" wp14:anchorId="05E0C763" wp14:editId="59ABE160">
            <wp:simplePos x="0" y="0"/>
            <wp:positionH relativeFrom="margin">
              <wp:posOffset>4819650</wp:posOffset>
            </wp:positionH>
            <wp:positionV relativeFrom="margin">
              <wp:posOffset>-152400</wp:posOffset>
            </wp:positionV>
            <wp:extent cx="1323975" cy="685800"/>
            <wp:effectExtent l="0" t="0" r="9525" b="0"/>
            <wp:wrapSquare wrapText="bothSides"/>
            <wp:docPr id="2029771445" name="Paveikslėlis 2029771445"/>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5149CB">
        <w:rPr>
          <w:rFonts w:ascii="Calibri" w:eastAsia="Times New Roman" w:hAnsi="Calibri" w:cs="Arial"/>
          <w:caps/>
          <w:spacing w:val="15"/>
          <w:sz w:val="32"/>
          <w:szCs w:val="32"/>
        </w:rPr>
        <w:t>BAUDŽIAMOSIOS BYLOS</w:t>
      </w:r>
    </w:p>
    <w:p w14:paraId="0F116C35" w14:textId="77777777" w:rsidR="005149CB" w:rsidRPr="005149CB" w:rsidRDefault="005149CB" w:rsidP="005149CB">
      <w:pPr>
        <w:rPr>
          <w:rFonts w:ascii="Calibri Light" w:eastAsia="Calibri" w:hAnsi="Calibri Light" w:cs="Calibri Light"/>
        </w:rPr>
      </w:pPr>
      <w:r w:rsidRPr="005149CB">
        <w:rPr>
          <w:rFonts w:ascii="Calibri Light" w:eastAsia="Calibri" w:hAnsi="Calibri Light" w:cs="Calibri Light"/>
          <w:noProof/>
        </w:rPr>
        <w:drawing>
          <wp:anchor distT="0" distB="0" distL="114300" distR="114300" simplePos="0" relativeHeight="251820032" behindDoc="0" locked="0" layoutInCell="1" allowOverlap="1" wp14:anchorId="137FC8DD" wp14:editId="1F31316D">
            <wp:simplePos x="0" y="0"/>
            <wp:positionH relativeFrom="margin">
              <wp:align>left</wp:align>
            </wp:positionH>
            <wp:positionV relativeFrom="paragraph">
              <wp:posOffset>372110</wp:posOffset>
            </wp:positionV>
            <wp:extent cx="5514975" cy="3200400"/>
            <wp:effectExtent l="0" t="0" r="9525" b="0"/>
            <wp:wrapSquare wrapText="bothSides"/>
            <wp:docPr id="556275166" name="Diagrama 55627516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2A70F650" w14:textId="75EE8482" w:rsidR="005149CB" w:rsidRPr="005149CB" w:rsidRDefault="005149CB" w:rsidP="005149CB">
      <w:pPr>
        <w:jc w:val="both"/>
        <w:rPr>
          <w:rFonts w:ascii="Calibri Light" w:eastAsia="Calibri" w:hAnsi="Calibri Light" w:cs="Calibri Light"/>
        </w:rPr>
      </w:pPr>
      <w:r w:rsidRPr="005149CB">
        <w:rPr>
          <w:rFonts w:ascii="Calibri Light" w:eastAsia="Calibri" w:hAnsi="Calibri Light" w:cs="Calibri Light"/>
        </w:rPr>
        <w:tab/>
      </w:r>
    </w:p>
    <w:p w14:paraId="4AA6125C" w14:textId="79B58DAD" w:rsidR="005149CB" w:rsidRPr="005149CB" w:rsidRDefault="005149CB" w:rsidP="005149CB">
      <w:pPr>
        <w:jc w:val="both"/>
        <w:rPr>
          <w:rFonts w:ascii="Calibri Light" w:eastAsia="Calibri" w:hAnsi="Calibri Light" w:cs="Calibri Light"/>
        </w:rPr>
      </w:pPr>
    </w:p>
    <w:p w14:paraId="601B2F35" w14:textId="34FCAFCA" w:rsidR="005149CB" w:rsidRPr="005149CB" w:rsidRDefault="005149CB" w:rsidP="005149CB">
      <w:pPr>
        <w:jc w:val="both"/>
        <w:rPr>
          <w:rFonts w:ascii="Calibri Light" w:eastAsia="Calibri" w:hAnsi="Calibri Light" w:cs="Calibri Light"/>
        </w:rPr>
      </w:pPr>
    </w:p>
    <w:p w14:paraId="0DEEF1A7" w14:textId="5DA4BCB9" w:rsidR="005149CB" w:rsidRPr="005149CB" w:rsidRDefault="005149CB" w:rsidP="005149CB">
      <w:pPr>
        <w:jc w:val="both"/>
        <w:rPr>
          <w:rFonts w:ascii="Calibri Light" w:eastAsia="Calibri" w:hAnsi="Calibri Light" w:cs="Calibri Light"/>
        </w:rPr>
      </w:pPr>
    </w:p>
    <w:p w14:paraId="22B94EA3" w14:textId="6FC517F1" w:rsidR="005149CB" w:rsidRPr="005149CB" w:rsidRDefault="005149CB" w:rsidP="005149CB">
      <w:pPr>
        <w:jc w:val="both"/>
        <w:rPr>
          <w:rFonts w:ascii="Calibri Light" w:eastAsia="Calibri" w:hAnsi="Calibri Light" w:cs="Calibri Light"/>
        </w:rPr>
      </w:pPr>
    </w:p>
    <w:p w14:paraId="3A0A9B2E" w14:textId="77777777" w:rsidR="005149CB" w:rsidRPr="005149CB" w:rsidRDefault="005149CB" w:rsidP="005149CB">
      <w:pPr>
        <w:jc w:val="both"/>
        <w:rPr>
          <w:rFonts w:ascii="Calibri Light" w:eastAsia="Calibri" w:hAnsi="Calibri Light" w:cs="Calibri Light"/>
        </w:rPr>
      </w:pPr>
    </w:p>
    <w:p w14:paraId="43F016FE" w14:textId="44A66D09" w:rsidR="005149CB" w:rsidRPr="005149CB" w:rsidRDefault="005149CB" w:rsidP="005149CB">
      <w:pPr>
        <w:jc w:val="both"/>
        <w:rPr>
          <w:rFonts w:ascii="Calibri Light" w:eastAsia="Calibri" w:hAnsi="Calibri Light" w:cs="Calibri Light"/>
        </w:rPr>
      </w:pPr>
    </w:p>
    <w:p w14:paraId="6CAEDB99" w14:textId="0E954E1C" w:rsidR="005149CB" w:rsidRPr="005149CB" w:rsidRDefault="005149CB" w:rsidP="005149CB">
      <w:pPr>
        <w:ind w:left="2977"/>
        <w:jc w:val="both"/>
        <w:rPr>
          <w:rFonts w:ascii="Calibri Light" w:eastAsia="Calibri" w:hAnsi="Calibri Light" w:cs="Calibri Light"/>
        </w:rPr>
      </w:pPr>
    </w:p>
    <w:p w14:paraId="0B2B67CF" w14:textId="4E99993A" w:rsidR="005149CB" w:rsidRPr="005149CB" w:rsidRDefault="005149CB" w:rsidP="005149CB">
      <w:pPr>
        <w:rPr>
          <w:rFonts w:ascii="Calibri" w:eastAsia="Calibri" w:hAnsi="Calibri" w:cs="Arial"/>
        </w:rPr>
      </w:pPr>
    </w:p>
    <w:p w14:paraId="1B3A20FB" w14:textId="29E00D23" w:rsidR="005149CB" w:rsidRPr="005149CB" w:rsidRDefault="005149CB" w:rsidP="005149CB">
      <w:pPr>
        <w:rPr>
          <w:rFonts w:ascii="Calibri" w:eastAsia="Calibri" w:hAnsi="Calibri" w:cs="Arial"/>
        </w:rPr>
      </w:pPr>
    </w:p>
    <w:p w14:paraId="200FFA2D" w14:textId="4C4CAA81" w:rsidR="005149CB" w:rsidRPr="005149CB" w:rsidRDefault="005149CB" w:rsidP="009C5254">
      <w:pPr>
        <w:jc w:val="center"/>
        <w:rPr>
          <w:rFonts w:ascii="Calibri Light" w:eastAsia="Calibri" w:hAnsi="Calibri Light" w:cs="Calibri Light"/>
        </w:rPr>
      </w:pPr>
    </w:p>
    <w:p w14:paraId="1FFD64A5" w14:textId="343602E9" w:rsidR="005149CB" w:rsidRPr="005149CB" w:rsidRDefault="009C5254" w:rsidP="005149CB">
      <w:pPr>
        <w:jc w:val="right"/>
        <w:rPr>
          <w:rFonts w:ascii="Calibri" w:eastAsia="Calibri" w:hAnsi="Calibri" w:cs="Arial"/>
        </w:rPr>
      </w:pPr>
      <w:r w:rsidRPr="005149CB">
        <w:rPr>
          <w:rFonts w:ascii="Calibri Light" w:eastAsia="Calibri" w:hAnsi="Calibri Light" w:cs="Calibri Light"/>
          <w:noProof/>
        </w:rPr>
        <w:drawing>
          <wp:anchor distT="0" distB="0" distL="114300" distR="114300" simplePos="0" relativeHeight="251825152" behindDoc="0" locked="0" layoutInCell="1" allowOverlap="1" wp14:anchorId="2843A352" wp14:editId="0058E9A1">
            <wp:simplePos x="0" y="0"/>
            <wp:positionH relativeFrom="margin">
              <wp:posOffset>-123825</wp:posOffset>
            </wp:positionH>
            <wp:positionV relativeFrom="paragraph">
              <wp:posOffset>321945</wp:posOffset>
            </wp:positionV>
            <wp:extent cx="5934075" cy="3562350"/>
            <wp:effectExtent l="0" t="0" r="9525" b="0"/>
            <wp:wrapSquare wrapText="bothSides"/>
            <wp:docPr id="557608398" name="Diagrama 55760839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5149CB" w:rsidRPr="005149CB">
        <w:rPr>
          <w:rFonts w:ascii="Calibri Light" w:eastAsia="Calibri" w:hAnsi="Calibri Light" w:cs="Calibri Light"/>
        </w:rPr>
        <w:br w:type="textWrapping" w:clear="all"/>
      </w:r>
    </w:p>
    <w:p w14:paraId="54A7C0A7" w14:textId="086F9FD0" w:rsidR="005149CB" w:rsidRPr="00DF357F" w:rsidRDefault="005149CB" w:rsidP="00DF357F">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Times New Roman" w:hAnsi="Calibri" w:cs="Arial"/>
          <w:caps/>
          <w:spacing w:val="15"/>
          <w:sz w:val="32"/>
          <w:szCs w:val="32"/>
        </w:rPr>
      </w:pPr>
      <w:r w:rsidRPr="005149CB">
        <w:rPr>
          <w:rFonts w:ascii="Calibri" w:eastAsia="Times New Roman" w:hAnsi="Calibri" w:cs="Arial"/>
          <w:caps/>
          <w:noProof/>
          <w:spacing w:val="15"/>
          <w:sz w:val="32"/>
          <w:szCs w:val="32"/>
        </w:rPr>
        <w:lastRenderedPageBreak/>
        <w:drawing>
          <wp:anchor distT="0" distB="0" distL="114300" distR="114300" simplePos="0" relativeHeight="251821056" behindDoc="0" locked="0" layoutInCell="1" allowOverlap="1" wp14:anchorId="5572409C" wp14:editId="1B259257">
            <wp:simplePos x="0" y="0"/>
            <wp:positionH relativeFrom="margin">
              <wp:posOffset>4819650</wp:posOffset>
            </wp:positionH>
            <wp:positionV relativeFrom="margin">
              <wp:posOffset>-152400</wp:posOffset>
            </wp:positionV>
            <wp:extent cx="1323975" cy="685800"/>
            <wp:effectExtent l="0" t="0" r="9525" b="0"/>
            <wp:wrapSquare wrapText="bothSides"/>
            <wp:docPr id="1218903143" name="Paveikslėlis 1218903143"/>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5149CB">
        <w:rPr>
          <w:rFonts w:ascii="Calibri" w:eastAsia="Times New Roman" w:hAnsi="Calibri" w:cs="Arial"/>
          <w:caps/>
          <w:spacing w:val="15"/>
          <w:sz w:val="32"/>
          <w:szCs w:val="32"/>
        </w:rPr>
        <w:t>BAUDŽIAMOSIOS BYLOS</w:t>
      </w:r>
    </w:p>
    <w:p w14:paraId="27730E95" w14:textId="3D52B299" w:rsidR="005149CB" w:rsidRPr="005149CB" w:rsidRDefault="005149CB" w:rsidP="00DF357F">
      <w:pPr>
        <w:rPr>
          <w:rFonts w:ascii="Calibri Light" w:eastAsia="Calibri" w:hAnsi="Calibri Light" w:cs="Calibri Light"/>
        </w:rPr>
      </w:pPr>
      <w:r w:rsidRPr="005149CB">
        <w:rPr>
          <w:rFonts w:ascii="Calibri Light" w:eastAsia="Calibri" w:hAnsi="Calibri Light" w:cs="Calibri Light"/>
          <w:noProof/>
        </w:rPr>
        <w:drawing>
          <wp:inline distT="0" distB="0" distL="0" distR="0" wp14:anchorId="0B6BDC24" wp14:editId="3FEBD7EC">
            <wp:extent cx="5905500" cy="3457575"/>
            <wp:effectExtent l="0" t="0" r="0" b="9525"/>
            <wp:docPr id="1710982207" name="Diagrama 171098220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4032C5F" w14:textId="77777777" w:rsidR="005149CB" w:rsidRPr="005149CB" w:rsidRDefault="005149CB" w:rsidP="005149CB">
      <w:pPr>
        <w:rPr>
          <w:rFonts w:ascii="Calibri Light" w:eastAsia="Calibri" w:hAnsi="Calibri Light" w:cs="Calibri Light"/>
        </w:rPr>
      </w:pPr>
      <w:r w:rsidRPr="005149CB">
        <w:rPr>
          <w:rFonts w:ascii="Calibri Light" w:eastAsia="Calibri" w:hAnsi="Calibri Light" w:cs="Calibri Light"/>
          <w:noProof/>
        </w:rPr>
        <w:drawing>
          <wp:inline distT="0" distB="0" distL="0" distR="0" wp14:anchorId="5C6398A3" wp14:editId="182B4DBA">
            <wp:extent cx="5905500" cy="3073400"/>
            <wp:effectExtent l="0" t="0" r="0" b="12700"/>
            <wp:docPr id="997695610" name="Diagrama 9976956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DD89F93" w14:textId="47969290" w:rsidR="005149CB" w:rsidRPr="00DF357F" w:rsidRDefault="005149CB" w:rsidP="00DF357F">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Calibri" w:hAnsi="Calibri" w:cs="Arial"/>
          <w:caps/>
          <w:noProof/>
          <w:spacing w:val="15"/>
        </w:rPr>
      </w:pPr>
      <w:r w:rsidRPr="005149CB">
        <w:rPr>
          <w:rFonts w:ascii="Calibri" w:eastAsia="Calibri" w:hAnsi="Calibri" w:cs="Arial"/>
          <w:caps/>
          <w:noProof/>
          <w:spacing w:val="15"/>
        </w:rPr>
        <w:t>2024 metais telšių apylinkės teisme 419 BAUDŽIAMŲJŲ bylŲ buvo išnagrinėtOS greičiau kaip per 6 mėnesius. 15 BAUDŽIAMŲJŲ bylŲ nagrinėjimas truko nuo 6 iki 12 mėnesių, 12 BAUDŽIAMŲJŲ byLŲ buvo nagrinėjamOS ilgiau nei metus. Vidutinė bylos nagrinėjimo trukmė siekė 1,78 mėnesio. Neišnagrinėtų bylų likutis metų pabaigoje – 88.</w:t>
      </w:r>
    </w:p>
    <w:p w14:paraId="4A6E92EF" w14:textId="77777777" w:rsidR="005149CB" w:rsidRPr="005149CB" w:rsidRDefault="005149CB" w:rsidP="005149CB">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Times New Roman" w:hAnsi="Calibri" w:cs="Arial"/>
          <w:caps/>
          <w:spacing w:val="15"/>
          <w:sz w:val="32"/>
          <w:szCs w:val="32"/>
        </w:rPr>
      </w:pPr>
      <w:r w:rsidRPr="005149CB">
        <w:rPr>
          <w:rFonts w:ascii="Calibri" w:eastAsia="Times New Roman" w:hAnsi="Calibri" w:cs="Arial"/>
          <w:caps/>
          <w:noProof/>
          <w:spacing w:val="15"/>
          <w:sz w:val="32"/>
          <w:szCs w:val="32"/>
        </w:rPr>
        <w:lastRenderedPageBreak/>
        <w:drawing>
          <wp:anchor distT="0" distB="0" distL="114300" distR="114300" simplePos="0" relativeHeight="251822080" behindDoc="0" locked="0" layoutInCell="1" allowOverlap="1" wp14:anchorId="7C17B087" wp14:editId="33DC2028">
            <wp:simplePos x="0" y="0"/>
            <wp:positionH relativeFrom="margin">
              <wp:posOffset>4819650</wp:posOffset>
            </wp:positionH>
            <wp:positionV relativeFrom="margin">
              <wp:posOffset>-152400</wp:posOffset>
            </wp:positionV>
            <wp:extent cx="1323975" cy="685800"/>
            <wp:effectExtent l="0" t="0" r="9525" b="0"/>
            <wp:wrapSquare wrapText="bothSides"/>
            <wp:docPr id="594635754" name="Paveikslėlis 594635754"/>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5149CB">
        <w:rPr>
          <w:rFonts w:ascii="Calibri" w:eastAsia="Times New Roman" w:hAnsi="Calibri" w:cs="Arial"/>
          <w:caps/>
          <w:spacing w:val="15"/>
          <w:sz w:val="32"/>
          <w:szCs w:val="32"/>
        </w:rPr>
        <w:t>ADMINISTRACINIŲ NUSIŽENGIMŲ BYLOS</w:t>
      </w:r>
    </w:p>
    <w:p w14:paraId="0F07AE13" w14:textId="77777777" w:rsidR="005149CB" w:rsidRPr="005149CB" w:rsidRDefault="005149CB" w:rsidP="005149CB">
      <w:pPr>
        <w:rPr>
          <w:rFonts w:ascii="Calibri" w:eastAsia="Calibri" w:hAnsi="Calibri" w:cs="Arial"/>
          <w:noProof/>
        </w:rPr>
      </w:pPr>
    </w:p>
    <w:p w14:paraId="34ADBAD0" w14:textId="77777777" w:rsidR="005149CB" w:rsidRPr="005149CB" w:rsidRDefault="005149CB" w:rsidP="005149CB">
      <w:pPr>
        <w:rPr>
          <w:rFonts w:ascii="Calibri" w:eastAsia="Calibri" w:hAnsi="Calibri" w:cs="Arial"/>
        </w:rPr>
      </w:pPr>
      <w:r w:rsidRPr="005149CB">
        <w:rPr>
          <w:rFonts w:ascii="Calibri" w:eastAsia="Calibri" w:hAnsi="Calibri" w:cs="Arial"/>
          <w:noProof/>
        </w:rPr>
        <w:drawing>
          <wp:inline distT="0" distB="0" distL="0" distR="0" wp14:anchorId="1ECA74C7" wp14:editId="57EEAC64">
            <wp:extent cx="5962650" cy="3086100"/>
            <wp:effectExtent l="0" t="0" r="0" b="0"/>
            <wp:docPr id="1946718258" name="Diagrama 194671825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7E481FA" w14:textId="77777777" w:rsidR="005149CB" w:rsidRPr="005149CB" w:rsidRDefault="005149CB" w:rsidP="005149CB">
      <w:pPr>
        <w:rPr>
          <w:rFonts w:ascii="Calibri" w:eastAsia="Calibri" w:hAnsi="Calibri" w:cs="Arial"/>
        </w:rPr>
      </w:pPr>
    </w:p>
    <w:p w14:paraId="645B0113" w14:textId="48D8C6AD" w:rsidR="005149CB" w:rsidRPr="005149CB" w:rsidRDefault="005149CB" w:rsidP="005149CB">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Calibri" w:hAnsi="Calibri" w:cs="Arial"/>
          <w:caps/>
          <w:spacing w:val="15"/>
        </w:rPr>
      </w:pPr>
      <w:r w:rsidRPr="005149CB">
        <w:rPr>
          <w:rFonts w:ascii="Calibri" w:eastAsia="Calibri" w:hAnsi="Calibri" w:cs="Arial"/>
          <w:caps/>
          <w:spacing w:val="15"/>
        </w:rPr>
        <w:t xml:space="preserve">Viso per 2024 metus telšių apylinkės teisme išnagrinėtA 123 </w:t>
      </w:r>
      <w:bookmarkStart w:id="2" w:name="_Hlk193807948"/>
      <w:r w:rsidRPr="005149CB">
        <w:rPr>
          <w:rFonts w:ascii="Calibri" w:eastAsia="Calibri" w:hAnsi="Calibri" w:cs="Arial"/>
          <w:caps/>
          <w:spacing w:val="15"/>
        </w:rPr>
        <w:t xml:space="preserve">administracinIŲ nusižengimų </w:t>
      </w:r>
      <w:bookmarkEnd w:id="2"/>
      <w:r w:rsidRPr="005149CB">
        <w:rPr>
          <w:rFonts w:ascii="Calibri" w:eastAsia="Calibri" w:hAnsi="Calibri" w:cs="Arial"/>
          <w:caps/>
          <w:spacing w:val="15"/>
        </w:rPr>
        <w:t xml:space="preserve">bylOS. </w:t>
      </w:r>
      <w:r w:rsidRPr="005149CB">
        <w:rPr>
          <w:rFonts w:ascii="Calibri" w:eastAsia="Calibri" w:hAnsi="Calibri" w:cs="Arial"/>
          <w:caps/>
          <w:noProof/>
          <w:spacing w:val="15"/>
        </w:rPr>
        <w:t xml:space="preserve">121 </w:t>
      </w:r>
      <w:r w:rsidRPr="005149CB">
        <w:rPr>
          <w:rFonts w:ascii="Calibri" w:eastAsia="Calibri" w:hAnsi="Calibri" w:cs="Arial"/>
          <w:caps/>
          <w:spacing w:val="15"/>
        </w:rPr>
        <w:t xml:space="preserve">administracinIŲ nusižengimų </w:t>
      </w:r>
      <w:r w:rsidRPr="005149CB">
        <w:rPr>
          <w:rFonts w:ascii="Calibri" w:eastAsia="Calibri" w:hAnsi="Calibri" w:cs="Arial"/>
          <w:caps/>
          <w:noProof/>
          <w:spacing w:val="15"/>
        </w:rPr>
        <w:t>bylA išnagrinėtA greičiau kaip per 6 mėnesius.</w:t>
      </w:r>
      <w:r w:rsidR="00B049F5">
        <w:rPr>
          <w:rFonts w:ascii="Calibri" w:eastAsia="Calibri" w:hAnsi="Calibri" w:cs="Arial"/>
          <w:caps/>
          <w:noProof/>
          <w:spacing w:val="15"/>
        </w:rPr>
        <w:t xml:space="preserve"> </w:t>
      </w:r>
      <w:r w:rsidRPr="005149CB">
        <w:rPr>
          <w:rFonts w:ascii="Calibri" w:eastAsia="Calibri" w:hAnsi="Calibri" w:cs="Arial"/>
          <w:caps/>
          <w:noProof/>
          <w:spacing w:val="15"/>
        </w:rPr>
        <w:t xml:space="preserve">2 </w:t>
      </w:r>
      <w:r w:rsidRPr="005149CB">
        <w:rPr>
          <w:rFonts w:ascii="Calibri" w:eastAsia="Calibri" w:hAnsi="Calibri" w:cs="Arial"/>
          <w:caps/>
          <w:spacing w:val="15"/>
        </w:rPr>
        <w:t xml:space="preserve">administracinIŲ nusižengimų </w:t>
      </w:r>
      <w:r w:rsidRPr="005149CB">
        <w:rPr>
          <w:rFonts w:ascii="Calibri" w:eastAsia="Calibri" w:hAnsi="Calibri" w:cs="Arial"/>
          <w:caps/>
          <w:noProof/>
          <w:spacing w:val="15"/>
        </w:rPr>
        <w:t xml:space="preserve">bylų nagrinėjiMAS trukO nuo 6 iki 12 mėnesių. </w:t>
      </w:r>
      <w:r w:rsidRPr="005149CB">
        <w:rPr>
          <w:rFonts w:ascii="Calibri" w:eastAsia="Calibri" w:hAnsi="Calibri" w:cs="Arial"/>
          <w:caps/>
          <w:spacing w:val="15"/>
        </w:rPr>
        <w:t>administracinIŲ nusižengimų BYLŲ, KURIŲ NAGRINĖJIMAS TRUKO ILGIAU NEI 12 MĖNESIŲ, 2024 METAIS telšių apylinkės teisme NEBUVO.</w:t>
      </w:r>
    </w:p>
    <w:p w14:paraId="12452B05" w14:textId="77777777" w:rsidR="005149CB" w:rsidRPr="005149CB" w:rsidRDefault="005149CB" w:rsidP="005149CB">
      <w:pPr>
        <w:rPr>
          <w:rFonts w:ascii="Calibri" w:eastAsia="Calibri" w:hAnsi="Calibri" w:cs="Arial"/>
        </w:rPr>
      </w:pPr>
    </w:p>
    <w:p w14:paraId="6B8DBF41" w14:textId="52FFAE72" w:rsidR="005149CB" w:rsidRPr="005149CB" w:rsidRDefault="005149CB" w:rsidP="003B5EAE">
      <w:pPr>
        <w:rPr>
          <w:rFonts w:ascii="Calibri" w:eastAsia="Calibri" w:hAnsi="Calibri" w:cs="Arial"/>
        </w:rPr>
      </w:pPr>
      <w:r w:rsidRPr="005149CB">
        <w:rPr>
          <w:rFonts w:ascii="Calibri" w:eastAsia="Calibri" w:hAnsi="Calibri" w:cs="Arial"/>
          <w:noProof/>
        </w:rPr>
        <w:drawing>
          <wp:anchor distT="0" distB="0" distL="114300" distR="114300" simplePos="0" relativeHeight="251824128" behindDoc="0" locked="0" layoutInCell="1" allowOverlap="1" wp14:anchorId="7A5857B5" wp14:editId="03F88141">
            <wp:simplePos x="0" y="0"/>
            <wp:positionH relativeFrom="column">
              <wp:posOffset>57150</wp:posOffset>
            </wp:positionH>
            <wp:positionV relativeFrom="paragraph">
              <wp:posOffset>6350</wp:posOffset>
            </wp:positionV>
            <wp:extent cx="2813050" cy="2625725"/>
            <wp:effectExtent l="0" t="0" r="6350" b="3175"/>
            <wp:wrapSquare wrapText="bothSides"/>
            <wp:docPr id="2030033339" name="Diagrama 20300333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Pr="005149CB">
        <w:rPr>
          <w:rFonts w:ascii="Calibri" w:eastAsia="Calibri" w:hAnsi="Calibri" w:cs="Arial"/>
          <w:noProof/>
        </w:rPr>
        <w:drawing>
          <wp:inline distT="0" distB="0" distL="0" distR="0" wp14:anchorId="1F466B8C" wp14:editId="6B989D71">
            <wp:extent cx="2914650" cy="2613025"/>
            <wp:effectExtent l="0" t="0" r="0" b="15875"/>
            <wp:docPr id="596617746" name="Diagrama 59661774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7EF041F" w14:textId="77777777" w:rsidR="005149CB" w:rsidRPr="005149CB" w:rsidRDefault="005149CB" w:rsidP="005149CB">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Times New Roman" w:hAnsi="Calibri" w:cs="Arial"/>
          <w:caps/>
          <w:spacing w:val="15"/>
          <w:sz w:val="32"/>
          <w:szCs w:val="32"/>
        </w:rPr>
      </w:pPr>
      <w:r w:rsidRPr="005149CB">
        <w:rPr>
          <w:rFonts w:ascii="Calibri" w:eastAsia="Times New Roman" w:hAnsi="Calibri" w:cs="Arial"/>
          <w:caps/>
          <w:noProof/>
          <w:spacing w:val="15"/>
          <w:sz w:val="32"/>
          <w:szCs w:val="32"/>
        </w:rPr>
        <w:lastRenderedPageBreak/>
        <w:drawing>
          <wp:anchor distT="0" distB="0" distL="114300" distR="114300" simplePos="0" relativeHeight="251823104" behindDoc="0" locked="0" layoutInCell="1" allowOverlap="1" wp14:anchorId="58DCF21C" wp14:editId="2F40F1F7">
            <wp:simplePos x="0" y="0"/>
            <wp:positionH relativeFrom="margin">
              <wp:posOffset>4819650</wp:posOffset>
            </wp:positionH>
            <wp:positionV relativeFrom="margin">
              <wp:posOffset>-152400</wp:posOffset>
            </wp:positionV>
            <wp:extent cx="1323975" cy="685800"/>
            <wp:effectExtent l="0" t="0" r="9525" b="0"/>
            <wp:wrapSquare wrapText="bothSides"/>
            <wp:docPr id="1685728092" name="Paveikslėlis 1685728092"/>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5149CB">
        <w:rPr>
          <w:rFonts w:ascii="Calibri" w:eastAsia="Times New Roman" w:hAnsi="Calibri" w:cs="Arial"/>
          <w:caps/>
          <w:spacing w:val="15"/>
          <w:sz w:val="32"/>
          <w:szCs w:val="32"/>
        </w:rPr>
        <w:t>ADMINISTRACINIŲ NUSIŽENGIMŲ BYLOS</w:t>
      </w:r>
    </w:p>
    <w:p w14:paraId="677DEC35" w14:textId="77777777" w:rsidR="005149CB" w:rsidRPr="005149CB" w:rsidRDefault="005149CB" w:rsidP="005149CB">
      <w:pPr>
        <w:rPr>
          <w:rFonts w:ascii="Calibri" w:eastAsia="Calibri" w:hAnsi="Calibri" w:cs="Arial"/>
        </w:rPr>
      </w:pPr>
    </w:p>
    <w:p w14:paraId="64DB8A03" w14:textId="77777777" w:rsidR="005149CB" w:rsidRPr="005149CB" w:rsidRDefault="005149CB" w:rsidP="005149CB">
      <w:pPr>
        <w:rPr>
          <w:rFonts w:ascii="Calibri" w:eastAsia="Calibri" w:hAnsi="Calibri" w:cs="Arial"/>
        </w:rPr>
      </w:pPr>
      <w:r w:rsidRPr="005149CB">
        <w:rPr>
          <w:rFonts w:ascii="Calibri" w:eastAsia="Calibri" w:hAnsi="Calibri" w:cs="Arial"/>
          <w:noProof/>
        </w:rPr>
        <w:drawing>
          <wp:inline distT="0" distB="0" distL="0" distR="0" wp14:anchorId="698F69BE" wp14:editId="3DD89622">
            <wp:extent cx="5943600" cy="3184525"/>
            <wp:effectExtent l="0" t="0" r="0" b="15875"/>
            <wp:docPr id="254800667" name="Diagrama 25480066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54A9059" w14:textId="77777777" w:rsidR="005149CB" w:rsidRPr="005149CB" w:rsidRDefault="005149CB" w:rsidP="005149CB">
      <w:pPr>
        <w:rPr>
          <w:rFonts w:ascii="Calibri" w:eastAsia="Calibri" w:hAnsi="Calibri" w:cs="Arial"/>
        </w:rPr>
      </w:pPr>
    </w:p>
    <w:p w14:paraId="28907875" w14:textId="77777777" w:rsidR="005149CB" w:rsidRPr="005149CB" w:rsidRDefault="005149CB" w:rsidP="005149CB">
      <w:pPr>
        <w:pBdr>
          <w:top w:val="single" w:sz="24" w:space="0" w:color="D9DFEF"/>
          <w:left w:val="single" w:sz="24" w:space="0" w:color="D9DFEF"/>
          <w:bottom w:val="single" w:sz="24" w:space="0" w:color="D9DFEF"/>
          <w:right w:val="single" w:sz="24" w:space="0" w:color="D9DFEF"/>
        </w:pBdr>
        <w:shd w:val="clear" w:color="auto" w:fill="D9DFEF"/>
        <w:spacing w:after="0"/>
        <w:jc w:val="both"/>
        <w:outlineLvl w:val="1"/>
        <w:rPr>
          <w:rFonts w:ascii="Calibri" w:eastAsia="Calibri" w:hAnsi="Calibri" w:cs="Arial"/>
        </w:rPr>
      </w:pPr>
      <w:r w:rsidRPr="005149CB">
        <w:rPr>
          <w:rFonts w:ascii="Calibri" w:eastAsia="Calibri" w:hAnsi="Calibri" w:cs="Arial"/>
          <w:caps/>
          <w:spacing w:val="15"/>
        </w:rPr>
        <w:t xml:space="preserve">Daugiausiai – 96 – administracinių nusižengimų bylos buvo išnagrinėtOS dėl padarytų nusižengimų, susijusių su transportu ir kelių ūkiu (ANK 370-463 straipsniai), 14 telšių apylinkės teisme išnagrinėtų administracinių nusižengimų bylų buvo susijusios su viešąja tvarka,  (ANK 481-496 straipsniai). 8 Administraciniai nusižengimai, susiję su nuosavybe, turtinėmis teisėmis ir turtiniais interesais (ank 108-125 straipsniai). </w:t>
      </w:r>
    </w:p>
    <w:p w14:paraId="4969D6FA" w14:textId="77777777" w:rsidR="005149CB" w:rsidRPr="005149CB" w:rsidRDefault="005149CB" w:rsidP="005149CB">
      <w:pPr>
        <w:rPr>
          <w:rFonts w:ascii="Calibri" w:eastAsia="Calibri" w:hAnsi="Calibri" w:cs="Arial"/>
        </w:rPr>
      </w:pPr>
    </w:p>
    <w:p w14:paraId="7C6910AE" w14:textId="77777777" w:rsidR="005149CB" w:rsidRPr="005149CB" w:rsidRDefault="005149CB" w:rsidP="005149CB">
      <w:pPr>
        <w:rPr>
          <w:rFonts w:ascii="Calibri" w:eastAsia="Calibri" w:hAnsi="Calibri" w:cs="Arial"/>
        </w:rPr>
      </w:pPr>
    </w:p>
    <w:p w14:paraId="65B1D793" w14:textId="77777777" w:rsidR="005149CB" w:rsidRPr="005149CB" w:rsidRDefault="005149CB" w:rsidP="005149CB">
      <w:pPr>
        <w:rPr>
          <w:rFonts w:ascii="Calibri" w:eastAsia="Calibri" w:hAnsi="Calibri" w:cs="Arial"/>
        </w:rPr>
      </w:pPr>
    </w:p>
    <w:p w14:paraId="72A7FFAF" w14:textId="77777777" w:rsidR="005149CB" w:rsidRPr="005149CB" w:rsidRDefault="005149CB" w:rsidP="005149CB">
      <w:pPr>
        <w:rPr>
          <w:rFonts w:ascii="Calibri" w:eastAsia="Calibri" w:hAnsi="Calibri" w:cs="Arial"/>
        </w:rPr>
      </w:pPr>
    </w:p>
    <w:p w14:paraId="44948C9A" w14:textId="38A72A4E" w:rsidR="00566D90" w:rsidRDefault="00566D90" w:rsidP="00FA05C3"/>
    <w:p w14:paraId="4F5E9726" w14:textId="77777777" w:rsidR="000668B5" w:rsidRDefault="000668B5" w:rsidP="00FA05C3"/>
    <w:p w14:paraId="03AD9DD0" w14:textId="77777777" w:rsidR="000668B5" w:rsidRDefault="000668B5" w:rsidP="00FA05C3"/>
    <w:p w14:paraId="2FB6604A" w14:textId="77777777" w:rsidR="000668B5" w:rsidRDefault="000668B5" w:rsidP="00FA05C3"/>
    <w:p w14:paraId="3A55A8D9" w14:textId="77777777" w:rsidR="000668B5" w:rsidRDefault="000668B5" w:rsidP="00FA05C3"/>
    <w:p w14:paraId="6DC6D962" w14:textId="000EB88C" w:rsidR="00021CF5" w:rsidRPr="008425EA" w:rsidRDefault="005964DF" w:rsidP="00021CF5">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697152" behindDoc="0" locked="0" layoutInCell="1" allowOverlap="1" wp14:anchorId="2D0FB040" wp14:editId="4392C788">
            <wp:simplePos x="0" y="0"/>
            <wp:positionH relativeFrom="margin">
              <wp:posOffset>4921250</wp:posOffset>
            </wp:positionH>
            <wp:positionV relativeFrom="margin">
              <wp:posOffset>-152400</wp:posOffset>
            </wp:positionV>
            <wp:extent cx="1323975" cy="685800"/>
            <wp:effectExtent l="0" t="0" r="9525" b="0"/>
            <wp:wrapSquare wrapText="bothSides"/>
            <wp:docPr id="455" name="Paveikslėlis 455"/>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00021CF5">
        <w:rPr>
          <w:rFonts w:eastAsiaTheme="minorEastAsia"/>
          <w:sz w:val="32"/>
          <w:szCs w:val="32"/>
        </w:rPr>
        <w:t>TEISMINĖ MEDIACIJA</w:t>
      </w:r>
    </w:p>
    <w:p w14:paraId="19C3209D" w14:textId="77777777" w:rsidR="00021CF5" w:rsidRDefault="00021CF5" w:rsidP="004930F2">
      <w:pPr>
        <w:jc w:val="both"/>
        <w:rPr>
          <w:sz w:val="24"/>
          <w:szCs w:val="24"/>
        </w:rPr>
      </w:pPr>
    </w:p>
    <w:p w14:paraId="61B8BDA8" w14:textId="1B15434A" w:rsidR="00977025" w:rsidRPr="00021CF5" w:rsidRDefault="004930F2" w:rsidP="00021CF5">
      <w:pPr>
        <w:ind w:firstLine="851"/>
        <w:jc w:val="both"/>
        <w:rPr>
          <w:color w:val="3476B1" w:themeColor="accent2" w:themeShade="BF"/>
          <w:sz w:val="24"/>
          <w:szCs w:val="24"/>
        </w:rPr>
      </w:pPr>
      <w:r w:rsidRPr="00021CF5">
        <w:rPr>
          <w:color w:val="3476B1" w:themeColor="accent2" w:themeShade="BF"/>
          <w:sz w:val="24"/>
          <w:szCs w:val="24"/>
        </w:rPr>
        <w:t>Teisminė mediacija – tai civilinių ar administracinių ginčų sprendimo procedūra, kurios metu vienas ar keli mediatoriai padeda ginčo šalims taikiai spręsti šį ginčą teisme nagrinėjamoje byloje. Teisminės mediacijos paskirtis – užtikrinti konstruktyvų ginčo šalių dialogą ir derybų pažangą, siekiant kuo greičiau mažiausiomis sąnaudomis išspręsti teismui perduotą ginčą ir išsaugoti santykių tarp ginčo šalių tęstinumą bei informacijos konfidencialumą.</w:t>
      </w:r>
    </w:p>
    <w:p w14:paraId="040D17C8" w14:textId="41461E96" w:rsidR="00D401D8" w:rsidRDefault="004930F2" w:rsidP="00D401D8">
      <w:pPr>
        <w:ind w:firstLine="851"/>
        <w:jc w:val="both"/>
        <w:rPr>
          <w:color w:val="3476B1" w:themeColor="accent2" w:themeShade="BF"/>
          <w:sz w:val="24"/>
          <w:szCs w:val="24"/>
        </w:rPr>
      </w:pPr>
      <w:r w:rsidRPr="00021CF5">
        <w:rPr>
          <w:color w:val="3476B1" w:themeColor="accent2" w:themeShade="BF"/>
          <w:sz w:val="24"/>
          <w:szCs w:val="24"/>
        </w:rPr>
        <w:t xml:space="preserve">Teismines mediacijas vykdo teisėjai, įrašyti į </w:t>
      </w:r>
      <w:r w:rsidR="006A5D0E">
        <w:rPr>
          <w:color w:val="3476B1" w:themeColor="accent2" w:themeShade="BF"/>
          <w:sz w:val="24"/>
          <w:szCs w:val="24"/>
        </w:rPr>
        <w:t xml:space="preserve">Teismo </w:t>
      </w:r>
      <w:r w:rsidRPr="00021CF5">
        <w:rPr>
          <w:color w:val="3476B1" w:themeColor="accent2" w:themeShade="BF"/>
          <w:sz w:val="24"/>
          <w:szCs w:val="24"/>
        </w:rPr>
        <w:t>mediatorių sąrašą, arba Valstybės garantuojamos teisinės pagalbos tarnybos paskirti mediatoriai, kurie yra parenkami iš Lietuvo</w:t>
      </w:r>
      <w:r w:rsidR="006A5D0E">
        <w:rPr>
          <w:color w:val="3476B1" w:themeColor="accent2" w:themeShade="BF"/>
          <w:sz w:val="24"/>
          <w:szCs w:val="24"/>
        </w:rPr>
        <w:t xml:space="preserve">s Respublikos </w:t>
      </w:r>
      <w:r w:rsidRPr="00021CF5">
        <w:rPr>
          <w:color w:val="3476B1" w:themeColor="accent2" w:themeShade="BF"/>
          <w:sz w:val="24"/>
          <w:szCs w:val="24"/>
        </w:rPr>
        <w:t>mediatorių sąrašo. 202</w:t>
      </w:r>
      <w:r w:rsidR="00C45218">
        <w:rPr>
          <w:color w:val="3476B1" w:themeColor="accent2" w:themeShade="BF"/>
          <w:sz w:val="24"/>
          <w:szCs w:val="24"/>
        </w:rPr>
        <w:t>4</w:t>
      </w:r>
      <w:r w:rsidRPr="00021CF5">
        <w:rPr>
          <w:color w:val="3476B1" w:themeColor="accent2" w:themeShade="BF"/>
          <w:sz w:val="24"/>
          <w:szCs w:val="24"/>
        </w:rPr>
        <w:t xml:space="preserve"> </w:t>
      </w:r>
      <w:r w:rsidRPr="00464317">
        <w:rPr>
          <w:color w:val="3476B1" w:themeColor="accent2" w:themeShade="BF"/>
          <w:sz w:val="24"/>
          <w:szCs w:val="24"/>
        </w:rPr>
        <w:t xml:space="preserve">m. Telšių apylinkės teisme teismo mediatoriaus statusą buvo įgiję ir į teismo mediatorių sąrašą įrašyti </w:t>
      </w:r>
      <w:r w:rsidR="00C23088" w:rsidRPr="00464317">
        <w:rPr>
          <w:color w:val="3476B1" w:themeColor="accent2" w:themeShade="BF"/>
          <w:sz w:val="24"/>
          <w:szCs w:val="24"/>
        </w:rPr>
        <w:t>šeši</w:t>
      </w:r>
      <w:r w:rsidRPr="00464317">
        <w:rPr>
          <w:color w:val="3476B1" w:themeColor="accent2" w:themeShade="BF"/>
          <w:sz w:val="24"/>
          <w:szCs w:val="24"/>
        </w:rPr>
        <w:t xml:space="preserve"> teisėjai </w:t>
      </w:r>
      <w:r w:rsidR="004D0F16" w:rsidRPr="00464317">
        <w:rPr>
          <w:color w:val="3476B1" w:themeColor="accent2" w:themeShade="BF"/>
          <w:sz w:val="24"/>
          <w:szCs w:val="24"/>
        </w:rPr>
        <w:t>–</w:t>
      </w:r>
      <w:r w:rsidRPr="00464317">
        <w:rPr>
          <w:color w:val="3476B1" w:themeColor="accent2" w:themeShade="BF"/>
          <w:sz w:val="24"/>
          <w:szCs w:val="24"/>
        </w:rPr>
        <w:t xml:space="preserve"> </w:t>
      </w:r>
      <w:r w:rsidR="004D0F16" w:rsidRPr="00464317">
        <w:rPr>
          <w:color w:val="3476B1" w:themeColor="accent2" w:themeShade="BF"/>
          <w:sz w:val="24"/>
          <w:szCs w:val="24"/>
        </w:rPr>
        <w:t xml:space="preserve">Daiva </w:t>
      </w:r>
      <w:proofErr w:type="spellStart"/>
      <w:r w:rsidR="004D0F16" w:rsidRPr="00464317">
        <w:rPr>
          <w:color w:val="3476B1" w:themeColor="accent2" w:themeShade="BF"/>
          <w:sz w:val="24"/>
          <w:szCs w:val="24"/>
        </w:rPr>
        <w:t>Maneikienė</w:t>
      </w:r>
      <w:proofErr w:type="spellEnd"/>
      <w:r w:rsidR="004D0F16" w:rsidRPr="00464317">
        <w:rPr>
          <w:color w:val="3476B1" w:themeColor="accent2" w:themeShade="BF"/>
          <w:sz w:val="24"/>
          <w:szCs w:val="24"/>
        </w:rPr>
        <w:t xml:space="preserve">, Kristina </w:t>
      </w:r>
      <w:proofErr w:type="spellStart"/>
      <w:r w:rsidR="004D0F16" w:rsidRPr="00464317">
        <w:rPr>
          <w:color w:val="3476B1" w:themeColor="accent2" w:themeShade="BF"/>
          <w:sz w:val="24"/>
          <w:szCs w:val="24"/>
        </w:rPr>
        <w:t>Vorienė</w:t>
      </w:r>
      <w:proofErr w:type="spellEnd"/>
      <w:r w:rsidR="004D0F16" w:rsidRPr="00464317">
        <w:rPr>
          <w:color w:val="3476B1" w:themeColor="accent2" w:themeShade="BF"/>
          <w:sz w:val="24"/>
          <w:szCs w:val="24"/>
        </w:rPr>
        <w:t xml:space="preserve">, </w:t>
      </w:r>
      <w:r w:rsidRPr="00464317">
        <w:rPr>
          <w:color w:val="3476B1" w:themeColor="accent2" w:themeShade="BF"/>
          <w:sz w:val="24"/>
          <w:szCs w:val="24"/>
        </w:rPr>
        <w:t xml:space="preserve">Andželika Butkuvienė, Edita Gailienė, </w:t>
      </w:r>
      <w:r w:rsidR="00464317" w:rsidRPr="00464317">
        <w:rPr>
          <w:color w:val="3476B1" w:themeColor="accent2" w:themeShade="BF"/>
          <w:sz w:val="24"/>
          <w:szCs w:val="24"/>
        </w:rPr>
        <w:t xml:space="preserve">Lina </w:t>
      </w:r>
      <w:r w:rsidR="00464317">
        <w:rPr>
          <w:color w:val="3476B1" w:themeColor="accent2" w:themeShade="BF"/>
          <w:sz w:val="24"/>
          <w:szCs w:val="24"/>
        </w:rPr>
        <w:t>K</w:t>
      </w:r>
      <w:r w:rsidR="00464317" w:rsidRPr="00464317">
        <w:rPr>
          <w:color w:val="3476B1" w:themeColor="accent2" w:themeShade="BF"/>
          <w:sz w:val="24"/>
          <w:szCs w:val="24"/>
        </w:rPr>
        <w:t>limaitė</w:t>
      </w:r>
      <w:r w:rsidR="000723D1" w:rsidRPr="00464317">
        <w:rPr>
          <w:color w:val="3476B1" w:themeColor="accent2" w:themeShade="BF"/>
          <w:sz w:val="24"/>
          <w:szCs w:val="24"/>
        </w:rPr>
        <w:t xml:space="preserve"> ir </w:t>
      </w:r>
      <w:r w:rsidRPr="00464317">
        <w:rPr>
          <w:color w:val="3476B1" w:themeColor="accent2" w:themeShade="BF"/>
          <w:sz w:val="24"/>
          <w:szCs w:val="24"/>
        </w:rPr>
        <w:t xml:space="preserve">Tomas </w:t>
      </w:r>
      <w:proofErr w:type="spellStart"/>
      <w:r w:rsidRPr="00464317">
        <w:rPr>
          <w:color w:val="3476B1" w:themeColor="accent2" w:themeShade="BF"/>
          <w:sz w:val="24"/>
          <w:szCs w:val="24"/>
        </w:rPr>
        <w:t>Pukšmys</w:t>
      </w:r>
      <w:proofErr w:type="spellEnd"/>
      <w:r w:rsidRPr="00464317">
        <w:rPr>
          <w:color w:val="3476B1" w:themeColor="accent2" w:themeShade="BF"/>
          <w:sz w:val="24"/>
          <w:szCs w:val="24"/>
        </w:rPr>
        <w:t>.</w:t>
      </w:r>
      <w:r w:rsidR="006A5D0E" w:rsidRPr="00464317">
        <w:rPr>
          <w:color w:val="3476B1" w:themeColor="accent2" w:themeShade="BF"/>
          <w:sz w:val="24"/>
          <w:szCs w:val="24"/>
        </w:rPr>
        <w:t xml:space="preserve"> Palyginus su </w:t>
      </w:r>
      <w:r w:rsidR="005B3177" w:rsidRPr="00464317">
        <w:rPr>
          <w:color w:val="3476B1" w:themeColor="accent2" w:themeShade="BF"/>
          <w:sz w:val="24"/>
          <w:szCs w:val="24"/>
        </w:rPr>
        <w:t>202</w:t>
      </w:r>
      <w:r w:rsidR="00C45218">
        <w:rPr>
          <w:color w:val="3476B1" w:themeColor="accent2" w:themeShade="BF"/>
          <w:sz w:val="24"/>
          <w:szCs w:val="24"/>
        </w:rPr>
        <w:t>3</w:t>
      </w:r>
      <w:r w:rsidR="005B3177" w:rsidRPr="00464317">
        <w:rPr>
          <w:color w:val="3476B1" w:themeColor="accent2" w:themeShade="BF"/>
          <w:sz w:val="24"/>
          <w:szCs w:val="24"/>
        </w:rPr>
        <w:t xml:space="preserve"> m. šis teismo mediatorių skaičius teisme </w:t>
      </w:r>
      <w:r w:rsidR="00464317" w:rsidRPr="00464317">
        <w:rPr>
          <w:color w:val="3476B1" w:themeColor="accent2" w:themeShade="BF"/>
          <w:sz w:val="24"/>
          <w:szCs w:val="24"/>
        </w:rPr>
        <w:t>nepasikeitė</w:t>
      </w:r>
      <w:r w:rsidR="005B3177" w:rsidRPr="00464317">
        <w:rPr>
          <w:color w:val="3476B1" w:themeColor="accent2" w:themeShade="BF"/>
          <w:sz w:val="24"/>
          <w:szCs w:val="24"/>
        </w:rPr>
        <w:t>.</w:t>
      </w:r>
    </w:p>
    <w:p w14:paraId="66972B3E" w14:textId="7CD92820" w:rsidR="00D401D8" w:rsidRDefault="00D401D8" w:rsidP="00D401D8">
      <w:pPr>
        <w:ind w:firstLine="851"/>
        <w:jc w:val="both"/>
        <w:rPr>
          <w:color w:val="3476B1" w:themeColor="accent2" w:themeShade="BF"/>
          <w:sz w:val="24"/>
          <w:szCs w:val="24"/>
        </w:rPr>
      </w:pPr>
      <w:r>
        <w:rPr>
          <w:noProof/>
          <w:color w:val="3476B1" w:themeColor="accent2" w:themeShade="BF"/>
          <w:sz w:val="24"/>
          <w:szCs w:val="24"/>
        </w:rPr>
        <w:drawing>
          <wp:inline distT="0" distB="0" distL="0" distR="0" wp14:anchorId="31E557A6" wp14:editId="0BC7A08F">
            <wp:extent cx="5159853" cy="3200400"/>
            <wp:effectExtent l="0" t="0" r="3175" b="0"/>
            <wp:docPr id="1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D7F584F" w14:textId="196BC3AA" w:rsidR="00D401D8" w:rsidRDefault="00D401D8" w:rsidP="00D401D8">
      <w:pPr>
        <w:ind w:firstLine="851"/>
        <w:jc w:val="both"/>
        <w:rPr>
          <w:color w:val="3476B1" w:themeColor="accent2" w:themeShade="BF"/>
          <w:sz w:val="24"/>
          <w:szCs w:val="24"/>
        </w:rPr>
      </w:pPr>
    </w:p>
    <w:p w14:paraId="563E1910" w14:textId="27545F85" w:rsidR="00D401D8" w:rsidRDefault="00D401D8" w:rsidP="00D401D8">
      <w:pPr>
        <w:ind w:firstLine="851"/>
        <w:jc w:val="both"/>
        <w:rPr>
          <w:color w:val="3476B1" w:themeColor="accent2" w:themeShade="BF"/>
          <w:sz w:val="24"/>
          <w:szCs w:val="24"/>
        </w:rPr>
      </w:pPr>
    </w:p>
    <w:p w14:paraId="6AE12996" w14:textId="5B054924" w:rsidR="00D401D8" w:rsidRDefault="00D401D8" w:rsidP="00D401D8">
      <w:pPr>
        <w:ind w:firstLine="851"/>
        <w:jc w:val="both"/>
        <w:rPr>
          <w:color w:val="3476B1" w:themeColor="accent2" w:themeShade="BF"/>
          <w:sz w:val="24"/>
          <w:szCs w:val="24"/>
        </w:rPr>
      </w:pPr>
    </w:p>
    <w:p w14:paraId="306EE4E9" w14:textId="662C1436" w:rsidR="00D401D8" w:rsidRPr="008D0BF0" w:rsidRDefault="00D401D8" w:rsidP="00D401D8">
      <w:pPr>
        <w:jc w:val="both"/>
        <w:rPr>
          <w:color w:val="3476B1" w:themeColor="accent2" w:themeShade="BF"/>
          <w:sz w:val="24"/>
          <w:szCs w:val="24"/>
        </w:rPr>
      </w:pPr>
    </w:p>
    <w:p w14:paraId="54FF957F" w14:textId="3D54AFB4" w:rsidR="004B3D0E" w:rsidRDefault="004B3D0E" w:rsidP="004B3D0E">
      <w:pPr>
        <w:pStyle w:val="Antrat2"/>
        <w:rPr>
          <w:rFonts w:eastAsiaTheme="minorEastAsia"/>
          <w:sz w:val="32"/>
          <w:szCs w:val="32"/>
        </w:rPr>
      </w:pPr>
      <w:bookmarkStart w:id="3" w:name="_Hlk65586388"/>
      <w:r w:rsidRPr="00E51E6B">
        <w:rPr>
          <w:rFonts w:asciiTheme="majorHAnsi" w:eastAsiaTheme="minorEastAsia" w:hAnsiTheme="majorHAnsi" w:cstheme="majorHAnsi"/>
          <w:noProof/>
          <w:sz w:val="32"/>
          <w:szCs w:val="32"/>
        </w:rPr>
        <w:lastRenderedPageBreak/>
        <w:drawing>
          <wp:anchor distT="0" distB="0" distL="114300" distR="114300" simplePos="0" relativeHeight="251705344" behindDoc="0" locked="0" layoutInCell="1" allowOverlap="1" wp14:anchorId="6C171ACD" wp14:editId="4D6C195E">
            <wp:simplePos x="0" y="0"/>
            <wp:positionH relativeFrom="margin">
              <wp:posOffset>4819650</wp:posOffset>
            </wp:positionH>
            <wp:positionV relativeFrom="margin">
              <wp:posOffset>-152400</wp:posOffset>
            </wp:positionV>
            <wp:extent cx="1323975" cy="685800"/>
            <wp:effectExtent l="0" t="0" r="9525" b="0"/>
            <wp:wrapSquare wrapText="bothSides"/>
            <wp:docPr id="449" name="Paveikslėlis 44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TEISMINĖ MEDIACIJA</w:t>
      </w:r>
    </w:p>
    <w:p w14:paraId="74E554FE" w14:textId="1CFA94DA" w:rsidR="00D401D8" w:rsidRDefault="00D401D8" w:rsidP="00D401D8"/>
    <w:p w14:paraId="542D3D58" w14:textId="232E1B9F" w:rsidR="00D401D8" w:rsidRPr="00D401D8" w:rsidRDefault="00D401D8" w:rsidP="00FA54DD">
      <w:pPr>
        <w:ind w:firstLine="851"/>
        <w:jc w:val="both"/>
        <w:rPr>
          <w:color w:val="3476B1" w:themeColor="accent2" w:themeShade="BF"/>
          <w:sz w:val="24"/>
          <w:szCs w:val="24"/>
        </w:rPr>
      </w:pPr>
      <w:r w:rsidRPr="00CB1842">
        <w:rPr>
          <w:color w:val="3476B1" w:themeColor="accent2" w:themeShade="BF"/>
          <w:sz w:val="24"/>
          <w:szCs w:val="24"/>
        </w:rPr>
        <w:t>202</w:t>
      </w:r>
      <w:r w:rsidR="00F37389">
        <w:rPr>
          <w:color w:val="3476B1" w:themeColor="accent2" w:themeShade="BF"/>
          <w:sz w:val="24"/>
          <w:szCs w:val="24"/>
        </w:rPr>
        <w:t>4</w:t>
      </w:r>
      <w:r w:rsidRPr="00CB1842">
        <w:rPr>
          <w:color w:val="3476B1" w:themeColor="accent2" w:themeShade="BF"/>
          <w:sz w:val="24"/>
          <w:szCs w:val="24"/>
        </w:rPr>
        <w:t xml:space="preserve"> m. teisminė mediacija vyko </w:t>
      </w:r>
      <w:r w:rsidR="00CB1842">
        <w:rPr>
          <w:color w:val="3476B1" w:themeColor="accent2" w:themeShade="BF"/>
          <w:sz w:val="24"/>
          <w:szCs w:val="24"/>
        </w:rPr>
        <w:t>3</w:t>
      </w:r>
      <w:r w:rsidR="00630211">
        <w:rPr>
          <w:color w:val="3476B1" w:themeColor="accent2" w:themeShade="BF"/>
          <w:sz w:val="24"/>
          <w:szCs w:val="24"/>
        </w:rPr>
        <w:t>0</w:t>
      </w:r>
      <w:r w:rsidRPr="00CB1842">
        <w:rPr>
          <w:color w:val="3476B1" w:themeColor="accent2" w:themeShade="BF"/>
          <w:sz w:val="24"/>
          <w:szCs w:val="24"/>
        </w:rPr>
        <w:t xml:space="preserve"> civilin</w:t>
      </w:r>
      <w:r w:rsidR="00630211">
        <w:rPr>
          <w:color w:val="3476B1" w:themeColor="accent2" w:themeShade="BF"/>
          <w:sz w:val="24"/>
          <w:szCs w:val="24"/>
        </w:rPr>
        <w:t>ių</w:t>
      </w:r>
      <w:r w:rsidRPr="00CB1842">
        <w:rPr>
          <w:color w:val="3476B1" w:themeColor="accent2" w:themeShade="BF"/>
          <w:sz w:val="24"/>
          <w:szCs w:val="24"/>
        </w:rPr>
        <w:t xml:space="preserve"> byl</w:t>
      </w:r>
      <w:r w:rsidR="00630211">
        <w:rPr>
          <w:color w:val="3476B1" w:themeColor="accent2" w:themeShade="BF"/>
          <w:sz w:val="24"/>
          <w:szCs w:val="24"/>
        </w:rPr>
        <w:t>ų</w:t>
      </w:r>
      <w:r w:rsidRPr="00CB1842">
        <w:rPr>
          <w:color w:val="3476B1" w:themeColor="accent2" w:themeShade="BF"/>
          <w:sz w:val="24"/>
          <w:szCs w:val="24"/>
        </w:rPr>
        <w:t>. Iš šių bylų 1</w:t>
      </w:r>
      <w:r w:rsidR="00630211">
        <w:rPr>
          <w:color w:val="3476B1" w:themeColor="accent2" w:themeShade="BF"/>
          <w:sz w:val="24"/>
          <w:szCs w:val="24"/>
        </w:rPr>
        <w:t>7</w:t>
      </w:r>
      <w:r w:rsidRPr="00CB1842">
        <w:rPr>
          <w:color w:val="3476B1" w:themeColor="accent2" w:themeShade="BF"/>
          <w:sz w:val="24"/>
          <w:szCs w:val="24"/>
        </w:rPr>
        <w:t xml:space="preserve"> buvo susijusios su šeimos teisiniais santykiais – dėl santuokos nutraukimo, nepilnamečių vaikų gyvenamosios vietos, bendravimo tvarkos nustatymo, išlaikymo priteisimo ir kt. Sėkmingai mediacija užbaigta </w:t>
      </w:r>
      <w:r w:rsidR="00CB1842">
        <w:rPr>
          <w:color w:val="3476B1" w:themeColor="accent2" w:themeShade="BF"/>
          <w:sz w:val="24"/>
          <w:szCs w:val="24"/>
        </w:rPr>
        <w:t>2</w:t>
      </w:r>
      <w:r w:rsidR="00630211">
        <w:rPr>
          <w:color w:val="3476B1" w:themeColor="accent2" w:themeShade="BF"/>
          <w:sz w:val="24"/>
          <w:szCs w:val="24"/>
        </w:rPr>
        <w:t>5</w:t>
      </w:r>
      <w:r w:rsidRPr="00CB1842">
        <w:rPr>
          <w:color w:val="3476B1" w:themeColor="accent2" w:themeShade="BF"/>
          <w:sz w:val="24"/>
          <w:szCs w:val="24"/>
        </w:rPr>
        <w:t xml:space="preserve"> atvej</w:t>
      </w:r>
      <w:r w:rsidR="00CB1842">
        <w:rPr>
          <w:color w:val="3476B1" w:themeColor="accent2" w:themeShade="BF"/>
          <w:sz w:val="24"/>
          <w:szCs w:val="24"/>
        </w:rPr>
        <w:t>ais</w:t>
      </w:r>
      <w:r w:rsidRPr="00CB1842">
        <w:rPr>
          <w:color w:val="3476B1" w:themeColor="accent2" w:themeShade="BF"/>
          <w:sz w:val="24"/>
          <w:szCs w:val="24"/>
        </w:rPr>
        <w:t>, tai yra</w:t>
      </w:r>
      <w:r w:rsidR="00CB1842">
        <w:rPr>
          <w:color w:val="3476B1" w:themeColor="accent2" w:themeShade="BF"/>
          <w:sz w:val="24"/>
          <w:szCs w:val="24"/>
        </w:rPr>
        <w:t xml:space="preserve"> </w:t>
      </w:r>
      <w:r w:rsidR="00630211">
        <w:rPr>
          <w:color w:val="3476B1" w:themeColor="accent2" w:themeShade="BF"/>
          <w:sz w:val="24"/>
          <w:szCs w:val="24"/>
        </w:rPr>
        <w:t>83</w:t>
      </w:r>
      <w:r w:rsidRPr="00CB1842">
        <w:rPr>
          <w:color w:val="3476B1" w:themeColor="accent2" w:themeShade="BF"/>
          <w:sz w:val="24"/>
          <w:szCs w:val="24"/>
        </w:rPr>
        <w:t xml:space="preserve"> procent</w:t>
      </w:r>
      <w:r w:rsidR="00630211">
        <w:rPr>
          <w:color w:val="3476B1" w:themeColor="accent2" w:themeShade="BF"/>
          <w:sz w:val="24"/>
          <w:szCs w:val="24"/>
        </w:rPr>
        <w:t>ai</w:t>
      </w:r>
      <w:r w:rsidRPr="00CB1842">
        <w:rPr>
          <w:color w:val="3476B1" w:themeColor="accent2" w:themeShade="BF"/>
          <w:sz w:val="24"/>
          <w:szCs w:val="24"/>
        </w:rPr>
        <w:t xml:space="preserve"> mediacijų, iš kurių </w:t>
      </w:r>
      <w:r w:rsidR="00CB1842">
        <w:rPr>
          <w:color w:val="3476B1" w:themeColor="accent2" w:themeShade="BF"/>
          <w:sz w:val="24"/>
          <w:szCs w:val="24"/>
        </w:rPr>
        <w:t>1</w:t>
      </w:r>
      <w:r w:rsidR="00630211">
        <w:rPr>
          <w:color w:val="3476B1" w:themeColor="accent2" w:themeShade="BF"/>
          <w:sz w:val="24"/>
          <w:szCs w:val="24"/>
        </w:rPr>
        <w:t>7</w:t>
      </w:r>
      <w:r w:rsidRPr="00CB1842">
        <w:rPr>
          <w:color w:val="3476B1" w:themeColor="accent2" w:themeShade="BF"/>
          <w:sz w:val="24"/>
          <w:szCs w:val="24"/>
        </w:rPr>
        <w:t xml:space="preserve"> sėkming</w:t>
      </w:r>
      <w:r w:rsidR="00630211">
        <w:rPr>
          <w:color w:val="3476B1" w:themeColor="accent2" w:themeShade="BF"/>
          <w:sz w:val="24"/>
          <w:szCs w:val="24"/>
        </w:rPr>
        <w:t>ų</w:t>
      </w:r>
      <w:r w:rsidRPr="00CB1842">
        <w:rPr>
          <w:color w:val="3476B1" w:themeColor="accent2" w:themeShade="BF"/>
          <w:sz w:val="24"/>
          <w:szCs w:val="24"/>
        </w:rPr>
        <w:t xml:space="preserve"> mediacij</w:t>
      </w:r>
      <w:r w:rsidR="00630211">
        <w:rPr>
          <w:color w:val="3476B1" w:themeColor="accent2" w:themeShade="BF"/>
          <w:sz w:val="24"/>
          <w:szCs w:val="24"/>
        </w:rPr>
        <w:t>ų</w:t>
      </w:r>
      <w:r w:rsidRPr="00CB1842">
        <w:rPr>
          <w:color w:val="3476B1" w:themeColor="accent2" w:themeShade="BF"/>
          <w:sz w:val="24"/>
          <w:szCs w:val="24"/>
        </w:rPr>
        <w:t xml:space="preserve"> šeimos bylose, </w:t>
      </w:r>
      <w:r w:rsidR="00630211">
        <w:rPr>
          <w:color w:val="3476B1" w:themeColor="accent2" w:themeShade="BF"/>
          <w:sz w:val="24"/>
          <w:szCs w:val="24"/>
        </w:rPr>
        <w:t>8</w:t>
      </w:r>
      <w:r w:rsidRPr="00CB1842">
        <w:rPr>
          <w:color w:val="3476B1" w:themeColor="accent2" w:themeShade="BF"/>
          <w:sz w:val="24"/>
          <w:szCs w:val="24"/>
        </w:rPr>
        <w:t xml:space="preserve"> sėkmingos mediacijos ne šeimos bylose. Sėkmingų mediacijų atveju, santuokos nutraukimo bylose buvo pereinama iš ginčo teisenos į ypatingąją teiseną ir santuoka būdavo nutraukiama  sutuoktinių bendru sutikimu. Bylose dėl išlaikymo priteisimo, vaikų gyvenamosios vietos, bendravimo tvarkos nustatymo šalims pavykdavo sudaryti taikos</w:t>
      </w:r>
      <w:r w:rsidRPr="001B3821">
        <w:rPr>
          <w:color w:val="3476B1" w:themeColor="accent2" w:themeShade="BF"/>
          <w:sz w:val="24"/>
          <w:szCs w:val="24"/>
        </w:rPr>
        <w:t xml:space="preserve"> sutartis. Kaip matyti, teisminės mediacijos procesas Telšių apylinkės teisme 202</w:t>
      </w:r>
      <w:r w:rsidR="00630211">
        <w:rPr>
          <w:color w:val="3476B1" w:themeColor="accent2" w:themeShade="BF"/>
          <w:sz w:val="24"/>
          <w:szCs w:val="24"/>
        </w:rPr>
        <w:t>4</w:t>
      </w:r>
      <w:r w:rsidRPr="001B3821">
        <w:rPr>
          <w:color w:val="3476B1" w:themeColor="accent2" w:themeShade="BF"/>
          <w:sz w:val="24"/>
          <w:szCs w:val="24"/>
        </w:rPr>
        <w:t xml:space="preserve"> metais buvo efektyvus, nes </w:t>
      </w:r>
      <w:r w:rsidR="00630211">
        <w:rPr>
          <w:color w:val="3476B1" w:themeColor="accent2" w:themeShade="BF"/>
          <w:sz w:val="24"/>
          <w:szCs w:val="24"/>
        </w:rPr>
        <w:t>dauguma</w:t>
      </w:r>
      <w:r w:rsidR="00BD1DF5">
        <w:rPr>
          <w:color w:val="3476B1" w:themeColor="accent2" w:themeShade="BF"/>
          <w:sz w:val="24"/>
          <w:szCs w:val="24"/>
        </w:rPr>
        <w:t xml:space="preserve"> bylų</w:t>
      </w:r>
      <w:r w:rsidRPr="001B3821">
        <w:rPr>
          <w:color w:val="3476B1" w:themeColor="accent2" w:themeShade="BF"/>
          <w:sz w:val="24"/>
          <w:szCs w:val="24"/>
        </w:rPr>
        <w:t xml:space="preserve"> – baigdavosi sėkmingai.</w:t>
      </w:r>
    </w:p>
    <w:bookmarkEnd w:id="3"/>
    <w:p w14:paraId="77EE925C" w14:textId="77FB5EC0" w:rsidR="00C350D8" w:rsidRDefault="00C350D8" w:rsidP="00B97DDB">
      <w:pPr>
        <w:spacing w:after="0" w:line="240" w:lineRule="auto"/>
        <w:jc w:val="both"/>
        <w:rPr>
          <w:noProof/>
          <w:sz w:val="24"/>
          <w:szCs w:val="24"/>
        </w:rPr>
      </w:pPr>
      <w:r>
        <w:rPr>
          <w:noProof/>
        </w:rPr>
        <w:drawing>
          <wp:inline distT="0" distB="0" distL="0" distR="0" wp14:anchorId="016EDF38" wp14:editId="36EE9E7C">
            <wp:extent cx="5943600" cy="3076240"/>
            <wp:effectExtent l="0" t="0" r="0" b="10160"/>
            <wp:docPr id="17" name="Diagrama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549EB58" w14:textId="125B786B" w:rsidR="00566D90" w:rsidRDefault="00CB1D40" w:rsidP="00CB1D40">
      <w:pPr>
        <w:spacing w:after="0"/>
        <w:ind w:firstLine="1296"/>
        <w:jc w:val="both"/>
        <w:rPr>
          <w:noProof/>
          <w:color w:val="3476B1" w:themeColor="accent2" w:themeShade="BF"/>
          <w:sz w:val="24"/>
          <w:szCs w:val="24"/>
        </w:rPr>
      </w:pPr>
      <w:r w:rsidRPr="00CB1D40">
        <w:rPr>
          <w:noProof/>
          <w:color w:val="3476B1" w:themeColor="accent2" w:themeShade="BF"/>
          <w:sz w:val="24"/>
          <w:szCs w:val="24"/>
        </w:rPr>
        <w:t>Lyginant 2024 metų teisminių mediacijų skaičių su 2023 metų rodikliais, pastebima, kad skaičius išlieka panašus – 2023 metais buvo vykdyt</w:t>
      </w:r>
      <w:r>
        <w:rPr>
          <w:noProof/>
          <w:color w:val="3476B1" w:themeColor="accent2" w:themeShade="BF"/>
          <w:sz w:val="24"/>
          <w:szCs w:val="24"/>
        </w:rPr>
        <w:t>a</w:t>
      </w:r>
      <w:r w:rsidRPr="00CB1D40">
        <w:rPr>
          <w:noProof/>
          <w:color w:val="3476B1" w:themeColor="accent2" w:themeShade="BF"/>
          <w:sz w:val="24"/>
          <w:szCs w:val="24"/>
        </w:rPr>
        <w:t xml:space="preserve"> 31 mediacij</w:t>
      </w:r>
      <w:r>
        <w:rPr>
          <w:noProof/>
          <w:color w:val="3476B1" w:themeColor="accent2" w:themeShade="BF"/>
          <w:sz w:val="24"/>
          <w:szCs w:val="24"/>
        </w:rPr>
        <w:t>a</w:t>
      </w:r>
      <w:r w:rsidRPr="00CB1D40">
        <w:rPr>
          <w:noProof/>
          <w:color w:val="3476B1" w:themeColor="accent2" w:themeShade="BF"/>
          <w:sz w:val="24"/>
          <w:szCs w:val="24"/>
        </w:rPr>
        <w:t>, o 2024 metais – 30. Šis stabilumas rodo, jog vis daugiau bylos šalių siekia taikaus ginčo sprendimo, norėdamos sumažinti bylinėjimosi išlaidas ir pasiekti abipusį sutarimą.</w:t>
      </w:r>
    </w:p>
    <w:p w14:paraId="4A70300F" w14:textId="4CF08372" w:rsidR="00045BD2" w:rsidRDefault="00045BD2" w:rsidP="008122B5">
      <w:pPr>
        <w:spacing w:after="0"/>
        <w:ind w:firstLine="1296"/>
        <w:jc w:val="both"/>
        <w:rPr>
          <w:noProof/>
          <w:color w:val="3476B1" w:themeColor="accent2" w:themeShade="BF"/>
          <w:sz w:val="24"/>
          <w:szCs w:val="24"/>
        </w:rPr>
      </w:pPr>
    </w:p>
    <w:p w14:paraId="41EF77A4" w14:textId="06C3B5CE" w:rsidR="00045BD2" w:rsidRDefault="00045BD2" w:rsidP="008122B5">
      <w:pPr>
        <w:spacing w:after="0"/>
        <w:ind w:firstLine="1296"/>
        <w:jc w:val="both"/>
        <w:rPr>
          <w:color w:val="3476B1" w:themeColor="accent2" w:themeShade="BF"/>
          <w:sz w:val="24"/>
          <w:szCs w:val="24"/>
        </w:rPr>
      </w:pPr>
    </w:p>
    <w:p w14:paraId="1D225F14" w14:textId="77777777" w:rsidR="00EF19BF" w:rsidRPr="00D401D8" w:rsidRDefault="00EF19BF" w:rsidP="008122B5">
      <w:pPr>
        <w:spacing w:after="0"/>
        <w:ind w:firstLine="1296"/>
        <w:jc w:val="both"/>
        <w:rPr>
          <w:color w:val="3476B1" w:themeColor="accent2" w:themeShade="BF"/>
          <w:sz w:val="24"/>
          <w:szCs w:val="24"/>
        </w:rPr>
      </w:pPr>
    </w:p>
    <w:p w14:paraId="71D2631F" w14:textId="77777777" w:rsidR="00566D90" w:rsidRDefault="00566D90" w:rsidP="00566D90"/>
    <w:p w14:paraId="769D245F" w14:textId="53AE3267" w:rsidR="005A2439" w:rsidRPr="008425EA" w:rsidRDefault="005A2439" w:rsidP="005A2439">
      <w:pPr>
        <w:pStyle w:val="Antrat2"/>
        <w:rPr>
          <w:rFonts w:eastAsiaTheme="minorEastAsia"/>
          <w:sz w:val="32"/>
          <w:szCs w:val="32"/>
        </w:rPr>
      </w:pPr>
      <w:bookmarkStart w:id="4" w:name="_Hlk128472116"/>
      <w:r w:rsidRPr="00E51E6B">
        <w:rPr>
          <w:rFonts w:asciiTheme="majorHAnsi" w:eastAsiaTheme="minorEastAsia" w:hAnsiTheme="majorHAnsi" w:cstheme="majorHAnsi"/>
          <w:noProof/>
          <w:sz w:val="32"/>
          <w:szCs w:val="32"/>
        </w:rPr>
        <w:lastRenderedPageBreak/>
        <w:drawing>
          <wp:anchor distT="0" distB="0" distL="114300" distR="114300" simplePos="0" relativeHeight="251707392" behindDoc="0" locked="0" layoutInCell="1" allowOverlap="1" wp14:anchorId="05893897" wp14:editId="44B73314">
            <wp:simplePos x="0" y="0"/>
            <wp:positionH relativeFrom="margin">
              <wp:posOffset>4819650</wp:posOffset>
            </wp:positionH>
            <wp:positionV relativeFrom="margin">
              <wp:posOffset>-152400</wp:posOffset>
            </wp:positionV>
            <wp:extent cx="1323975" cy="685800"/>
            <wp:effectExtent l="0" t="0" r="9525" b="0"/>
            <wp:wrapSquare wrapText="bothSides"/>
            <wp:docPr id="451" name="Paveikslėlis 45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TEISĖjų korpusas</w:t>
      </w:r>
    </w:p>
    <w:bookmarkEnd w:id="4"/>
    <w:p w14:paraId="78A0BC67" w14:textId="178181BC" w:rsidR="00566D90" w:rsidRPr="00C20496" w:rsidRDefault="00045BD2" w:rsidP="00566D90">
      <w:pPr>
        <w:rPr>
          <w:color w:val="FFFFFF" w:themeColor="background1"/>
          <w14:textFill>
            <w14:noFill/>
          </w14:textFill>
        </w:rPr>
      </w:pPr>
      <w:r w:rsidRPr="006B5BBE">
        <w:rPr>
          <w:noProof/>
        </w:rPr>
        <mc:AlternateContent>
          <mc:Choice Requires="wps">
            <w:drawing>
              <wp:anchor distT="91440" distB="91440" distL="137160" distR="137160" simplePos="0" relativeHeight="251715584" behindDoc="0" locked="0" layoutInCell="0" allowOverlap="1" wp14:anchorId="6A66D64C" wp14:editId="55FF0213">
                <wp:simplePos x="0" y="0"/>
                <wp:positionH relativeFrom="margin">
                  <wp:posOffset>3486785</wp:posOffset>
                </wp:positionH>
                <wp:positionV relativeFrom="margin">
                  <wp:posOffset>521970</wp:posOffset>
                </wp:positionV>
                <wp:extent cx="2633980" cy="3053080"/>
                <wp:effectExtent l="0" t="0" r="0" b="0"/>
                <wp:wrapSquare wrapText="bothSides"/>
                <wp:docPr id="461" name="2 automatinė figūra"/>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633980" cy="3053080"/>
                        </a:xfrm>
                        <a:prstGeom prst="roundRect">
                          <a:avLst>
                            <a:gd name="adj" fmla="val 13032"/>
                          </a:avLst>
                        </a:prstGeom>
                        <a:solidFill>
                          <a:schemeClr val="accent5">
                            <a:lumMod val="60000"/>
                            <a:lumOff val="40000"/>
                          </a:schemeClr>
                        </a:solidFill>
                      </wps:spPr>
                      <wps:txbx>
                        <w:txbxContent>
                          <w:p w14:paraId="6B8405D8" w14:textId="443D5E03" w:rsidR="006B5BBE" w:rsidRPr="00045BD2" w:rsidRDefault="006B5BBE" w:rsidP="00045BD2">
                            <w:pPr>
                              <w:jc w:val="center"/>
                              <w:rPr>
                                <w:color w:val="FFFFFF" w:themeColor="background1"/>
                                <w:sz w:val="24"/>
                                <w:szCs w:val="24"/>
                              </w:rPr>
                            </w:pPr>
                            <w:r w:rsidRPr="00045BD2">
                              <w:rPr>
                                <w:color w:val="FFFFFF" w:themeColor="background1"/>
                                <w:sz w:val="24"/>
                                <w:szCs w:val="24"/>
                              </w:rPr>
                              <w:t>Telšių apylinkės teisme nustatytas 1</w:t>
                            </w:r>
                            <w:r w:rsidR="00234E37">
                              <w:rPr>
                                <w:color w:val="FFFFFF" w:themeColor="background1"/>
                                <w:sz w:val="24"/>
                                <w:szCs w:val="24"/>
                              </w:rPr>
                              <w:t>7</w:t>
                            </w:r>
                            <w:r w:rsidRPr="00045BD2">
                              <w:rPr>
                                <w:color w:val="FFFFFF" w:themeColor="background1"/>
                                <w:sz w:val="24"/>
                                <w:szCs w:val="24"/>
                              </w:rPr>
                              <w:t xml:space="preserve"> teisėjų skaičius</w:t>
                            </w:r>
                            <w:r w:rsidR="00234E37">
                              <w:rPr>
                                <w:color w:val="FFFFFF" w:themeColor="background1"/>
                                <w:sz w:val="24"/>
                                <w:szCs w:val="24"/>
                              </w:rPr>
                              <w:t xml:space="preserve">: </w:t>
                            </w:r>
                            <w:r w:rsidRPr="00045BD2">
                              <w:rPr>
                                <w:color w:val="FFFFFF" w:themeColor="background1"/>
                                <w:sz w:val="24"/>
                                <w:szCs w:val="24"/>
                              </w:rPr>
                              <w:t xml:space="preserve">Telšių rūmuose – 6, Mažeikių rūmuose – </w:t>
                            </w:r>
                            <w:r w:rsidR="00234E37">
                              <w:rPr>
                                <w:color w:val="FFFFFF" w:themeColor="background1"/>
                                <w:sz w:val="24"/>
                                <w:szCs w:val="24"/>
                              </w:rPr>
                              <w:t>11</w:t>
                            </w:r>
                            <w:r w:rsidRPr="00045BD2">
                              <w:rPr>
                                <w:color w:val="FFFFFF" w:themeColor="background1"/>
                                <w:sz w:val="24"/>
                                <w:szCs w:val="24"/>
                              </w:rPr>
                              <w:t>.</w:t>
                            </w:r>
                          </w:p>
                          <w:p w14:paraId="1FE75995" w14:textId="793E710D" w:rsidR="006B5BBE" w:rsidRPr="00CA7D13" w:rsidRDefault="006B5BBE">
                            <w:pPr>
                              <w:jc w:val="center"/>
                              <w:rPr>
                                <w:rFonts w:asciiTheme="majorHAnsi" w:eastAsiaTheme="majorEastAsia" w:hAnsiTheme="majorHAnsi" w:cstheme="majorBidi"/>
                                <w:i/>
                                <w:iCs/>
                                <w:color w:val="9197CF" w:themeColor="text2" w:themeTint="66"/>
                                <w:sz w:val="28"/>
                                <w:szCs w:val="28"/>
                                <w14:shadow w14:blurRad="50800" w14:dist="50800" w14:dir="5400000" w14:sx="0" w14:sy="0" w14:kx="0" w14:ky="0" w14:algn="ctr">
                                  <w14:schemeClr w14:val="accent3">
                                    <w14:lumMod w14:val="60000"/>
                                    <w14:lumOff w14:val="40000"/>
                                  </w14:schemeClr>
                                </w14:shadow>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A66D64C" id="2 automatinė figūra" o:spid="_x0000_s1028" style="position:absolute;margin-left:274.55pt;margin-top:41.1pt;width:207.4pt;height:240.4pt;rotation:90;z-index:25171558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" o:allowincell="f" fillcolor="#9bc7ce [1944]" stroked="f">
                <v:textbox>
                  <w:txbxContent>
                    <w:p w14:paraId="6B8405D8" w14:textId="443D5E03" w:rsidR="006B5BBE" w:rsidRPr="00045BD2" w:rsidRDefault="006B5BBE" w:rsidP="00045BD2">
                      <w:pPr>
                        <w:jc w:val="center"/>
                        <w:rPr>
                          <w:color w:val="FFFFFF" w:themeColor="background1"/>
                          <w:sz w:val="24"/>
                          <w:szCs w:val="24"/>
                        </w:rPr>
                      </w:pPr>
                      <w:r w:rsidRPr="00045BD2">
                        <w:rPr>
                          <w:color w:val="FFFFFF" w:themeColor="background1"/>
                          <w:sz w:val="24"/>
                          <w:szCs w:val="24"/>
                        </w:rPr>
                        <w:t>Telšių apylinkės teisme nustatytas 1</w:t>
                      </w:r>
                      <w:r w:rsidR="00234E37">
                        <w:rPr>
                          <w:color w:val="FFFFFF" w:themeColor="background1"/>
                          <w:sz w:val="24"/>
                          <w:szCs w:val="24"/>
                        </w:rPr>
                        <w:t>7</w:t>
                      </w:r>
                      <w:r w:rsidRPr="00045BD2">
                        <w:rPr>
                          <w:color w:val="FFFFFF" w:themeColor="background1"/>
                          <w:sz w:val="24"/>
                          <w:szCs w:val="24"/>
                        </w:rPr>
                        <w:t xml:space="preserve"> teisėjų skaičius</w:t>
                      </w:r>
                      <w:r w:rsidR="00234E37">
                        <w:rPr>
                          <w:color w:val="FFFFFF" w:themeColor="background1"/>
                          <w:sz w:val="24"/>
                          <w:szCs w:val="24"/>
                        </w:rPr>
                        <w:t xml:space="preserve">: </w:t>
                      </w:r>
                      <w:r w:rsidRPr="00045BD2">
                        <w:rPr>
                          <w:color w:val="FFFFFF" w:themeColor="background1"/>
                          <w:sz w:val="24"/>
                          <w:szCs w:val="24"/>
                        </w:rPr>
                        <w:t xml:space="preserve">Telšių rūmuose – 6, Mažeikių rūmuose – </w:t>
                      </w:r>
                      <w:r w:rsidR="00234E37">
                        <w:rPr>
                          <w:color w:val="FFFFFF" w:themeColor="background1"/>
                          <w:sz w:val="24"/>
                          <w:szCs w:val="24"/>
                        </w:rPr>
                        <w:t>11</w:t>
                      </w:r>
                      <w:r w:rsidRPr="00045BD2">
                        <w:rPr>
                          <w:color w:val="FFFFFF" w:themeColor="background1"/>
                          <w:sz w:val="24"/>
                          <w:szCs w:val="24"/>
                        </w:rPr>
                        <w:t>.</w:t>
                      </w:r>
                    </w:p>
                    <w:p w14:paraId="1FE75995" w14:textId="793E710D" w:rsidR="006B5BBE" w:rsidRPr="00CA7D13" w:rsidRDefault="006B5BBE">
                      <w:pPr>
                        <w:jc w:val="center"/>
                        <w:rPr>
                          <w:rFonts w:asciiTheme="majorHAnsi" w:eastAsiaTheme="majorEastAsia" w:hAnsiTheme="majorHAnsi" w:cstheme="majorBidi"/>
                          <w:i/>
                          <w:iCs/>
                          <w:color w:val="9197CF" w:themeColor="text2" w:themeTint="66"/>
                          <w:sz w:val="28"/>
                          <w:szCs w:val="28"/>
                          <w14:shadow w14:blurRad="50800" w14:dist="50800" w14:dir="5400000" w14:sx="0" w14:sy="0" w14:kx="0" w14:ky="0" w14:algn="ctr">
                            <w14:schemeClr w14:val="accent3">
                              <w14:lumMod w14:val="60000"/>
                              <w14:lumOff w14:val="40000"/>
                            </w14:schemeClr>
                          </w14:shadow>
                        </w:rPr>
                      </w:pPr>
                    </w:p>
                  </w:txbxContent>
                </v:textbox>
                <w10:wrap type="square" anchorx="margin" anchory="margin"/>
              </v:roundrect>
            </w:pict>
          </mc:Fallback>
        </mc:AlternateContent>
      </w:r>
      <w:r w:rsidRPr="006B5BBE">
        <w:rPr>
          <w:noProof/>
        </w:rPr>
        <w:drawing>
          <wp:anchor distT="0" distB="0" distL="114300" distR="114300" simplePos="0" relativeHeight="251713536" behindDoc="0" locked="0" layoutInCell="1" allowOverlap="1" wp14:anchorId="3658B3B2" wp14:editId="24E0121E">
            <wp:simplePos x="0" y="0"/>
            <wp:positionH relativeFrom="margin">
              <wp:align>left</wp:align>
            </wp:positionH>
            <wp:positionV relativeFrom="paragraph">
              <wp:posOffset>368935</wp:posOffset>
            </wp:positionV>
            <wp:extent cx="3124200" cy="2603500"/>
            <wp:effectExtent l="0" t="0" r="0" b="6350"/>
            <wp:wrapSquare wrapText="bothSides"/>
            <wp:docPr id="460" name="Diagrama 46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V relativeFrom="margin">
              <wp14:pctHeight>0</wp14:pctHeight>
            </wp14:sizeRelV>
          </wp:anchor>
        </w:drawing>
      </w:r>
    </w:p>
    <w:p w14:paraId="51BE0120" w14:textId="1EF24151" w:rsidR="006B5BBE" w:rsidRPr="006B5BBE" w:rsidRDefault="006B5BBE" w:rsidP="006B5BBE">
      <w:pPr>
        <w:jc w:val="center"/>
      </w:pPr>
      <w:r w:rsidRPr="006B5BBE">
        <w:t xml:space="preserve"> </w:t>
      </w:r>
    </w:p>
    <w:p w14:paraId="5D9B2A60" w14:textId="492D77F6" w:rsidR="005E6E67" w:rsidRDefault="001372BD" w:rsidP="005E6E67">
      <w:pPr>
        <w:pStyle w:val="Antrat2"/>
        <w:rPr>
          <w:noProof/>
          <w:sz w:val="22"/>
          <w:szCs w:val="22"/>
        </w:rPr>
      </w:pPr>
      <w:bookmarkStart w:id="5" w:name="_Hlk128472171"/>
      <w:r w:rsidRPr="001372BD">
        <w:rPr>
          <w:noProof/>
          <w:sz w:val="22"/>
          <w:szCs w:val="22"/>
        </w:rPr>
        <w:t>Lietuvos Respublikos Prezidento 202</w:t>
      </w:r>
      <w:r w:rsidR="00D9757E">
        <w:rPr>
          <w:noProof/>
          <w:sz w:val="22"/>
          <w:szCs w:val="22"/>
        </w:rPr>
        <w:t>4</w:t>
      </w:r>
      <w:r w:rsidRPr="001372BD">
        <w:rPr>
          <w:noProof/>
          <w:sz w:val="22"/>
          <w:szCs w:val="22"/>
        </w:rPr>
        <w:t xml:space="preserve"> m. </w:t>
      </w:r>
      <w:r w:rsidR="005E6E67">
        <w:rPr>
          <w:noProof/>
          <w:sz w:val="22"/>
          <w:szCs w:val="22"/>
        </w:rPr>
        <w:t>rugsėjo</w:t>
      </w:r>
      <w:r w:rsidR="00D9757E">
        <w:rPr>
          <w:noProof/>
          <w:sz w:val="22"/>
          <w:szCs w:val="22"/>
        </w:rPr>
        <w:t xml:space="preserve"> 6</w:t>
      </w:r>
      <w:r w:rsidRPr="001372BD">
        <w:rPr>
          <w:noProof/>
          <w:sz w:val="22"/>
          <w:szCs w:val="22"/>
        </w:rPr>
        <w:t xml:space="preserve"> d. dekretu Nr. 1K-</w:t>
      </w:r>
      <w:r w:rsidR="005E6E67">
        <w:rPr>
          <w:noProof/>
          <w:sz w:val="22"/>
          <w:szCs w:val="22"/>
        </w:rPr>
        <w:t>60</w:t>
      </w:r>
      <w:r w:rsidR="003B7CE2">
        <w:rPr>
          <w:noProof/>
          <w:sz w:val="22"/>
          <w:szCs w:val="22"/>
        </w:rPr>
        <w:t xml:space="preserve"> </w:t>
      </w:r>
      <w:r w:rsidR="00D9757E">
        <w:rPr>
          <w:noProof/>
          <w:sz w:val="22"/>
          <w:szCs w:val="22"/>
        </w:rPr>
        <w:t xml:space="preserve">mažeikių rūmų teisėja </w:t>
      </w:r>
      <w:r w:rsidR="005E6E67">
        <w:rPr>
          <w:noProof/>
          <w:sz w:val="22"/>
          <w:szCs w:val="22"/>
        </w:rPr>
        <w:t>gintarė bunikienė</w:t>
      </w:r>
      <w:r w:rsidR="00CA1315">
        <w:rPr>
          <w:noProof/>
          <w:sz w:val="22"/>
          <w:szCs w:val="22"/>
        </w:rPr>
        <w:t xml:space="preserve"> </w:t>
      </w:r>
      <w:r w:rsidR="005E6E67">
        <w:rPr>
          <w:noProof/>
          <w:sz w:val="22"/>
          <w:szCs w:val="22"/>
        </w:rPr>
        <w:t>perkelta į šiaulių apyli</w:t>
      </w:r>
      <w:r w:rsidR="00CA1315">
        <w:rPr>
          <w:noProof/>
          <w:sz w:val="22"/>
          <w:szCs w:val="22"/>
        </w:rPr>
        <w:t>n</w:t>
      </w:r>
      <w:r w:rsidR="005E6E67">
        <w:rPr>
          <w:noProof/>
          <w:sz w:val="22"/>
          <w:szCs w:val="22"/>
        </w:rPr>
        <w:t>kės teismo š</w:t>
      </w:r>
      <w:r w:rsidR="00CA1315">
        <w:rPr>
          <w:noProof/>
          <w:sz w:val="22"/>
          <w:szCs w:val="22"/>
        </w:rPr>
        <w:t>iau</w:t>
      </w:r>
      <w:r w:rsidR="005E6E67">
        <w:rPr>
          <w:noProof/>
          <w:sz w:val="22"/>
          <w:szCs w:val="22"/>
        </w:rPr>
        <w:t>lių rūmus</w:t>
      </w:r>
      <w:r w:rsidR="00D9757E">
        <w:rPr>
          <w:noProof/>
          <w:sz w:val="22"/>
          <w:szCs w:val="22"/>
        </w:rPr>
        <w:t>.</w:t>
      </w:r>
    </w:p>
    <w:p w14:paraId="70610508" w14:textId="796F4CE0" w:rsidR="00207D92" w:rsidRPr="005E6E67" w:rsidRDefault="005E6E67" w:rsidP="005E6E67">
      <w:pPr>
        <w:pStyle w:val="Antrat2"/>
        <w:rPr>
          <w:noProof/>
          <w:sz w:val="22"/>
          <w:szCs w:val="22"/>
        </w:rPr>
      </w:pPr>
      <w:r w:rsidRPr="005E6E67">
        <w:rPr>
          <w:noProof/>
          <w:sz w:val="22"/>
          <w:szCs w:val="22"/>
        </w:rPr>
        <w:t xml:space="preserve">Lietuvos Respublikos Prezidento 2024 m. </w:t>
      </w:r>
      <w:r>
        <w:rPr>
          <w:noProof/>
          <w:sz w:val="22"/>
          <w:szCs w:val="22"/>
        </w:rPr>
        <w:t>birželio 21</w:t>
      </w:r>
      <w:r w:rsidRPr="005E6E67">
        <w:rPr>
          <w:noProof/>
          <w:sz w:val="22"/>
          <w:szCs w:val="22"/>
        </w:rPr>
        <w:t xml:space="preserve"> d. dekretu Nr. 1K-1</w:t>
      </w:r>
      <w:r>
        <w:rPr>
          <w:noProof/>
          <w:sz w:val="22"/>
          <w:szCs w:val="22"/>
        </w:rPr>
        <w:t>654</w:t>
      </w:r>
      <w:r w:rsidRPr="005E6E67">
        <w:rPr>
          <w:noProof/>
          <w:sz w:val="22"/>
          <w:szCs w:val="22"/>
        </w:rPr>
        <w:t xml:space="preserve"> </w:t>
      </w:r>
      <w:r>
        <w:rPr>
          <w:noProof/>
          <w:sz w:val="22"/>
          <w:szCs w:val="22"/>
        </w:rPr>
        <w:t xml:space="preserve">veronika andruškaitė </w:t>
      </w:r>
      <w:r w:rsidRPr="005E6E67">
        <w:rPr>
          <w:noProof/>
          <w:sz w:val="22"/>
          <w:szCs w:val="22"/>
        </w:rPr>
        <w:t xml:space="preserve">paskirta telšių apylinkės teismo </w:t>
      </w:r>
      <w:r>
        <w:rPr>
          <w:noProof/>
          <w:sz w:val="22"/>
          <w:szCs w:val="22"/>
        </w:rPr>
        <w:t>mažeikių rūmų teisėja.</w:t>
      </w:r>
      <w:r w:rsidR="00DA482E">
        <w:rPr>
          <w:noProof/>
          <w:sz w:val="22"/>
          <w:szCs w:val="22"/>
        </w:rPr>
        <w:t xml:space="preserve">                  </w:t>
      </w:r>
    </w:p>
    <w:bookmarkEnd w:id="5"/>
    <w:p w14:paraId="77DA9B79" w14:textId="2EEA45FF" w:rsidR="00DA482E" w:rsidRPr="00F25343" w:rsidRDefault="005E6E67" w:rsidP="00DA482E">
      <w:r>
        <w:rPr>
          <w:noProof/>
        </w:rPr>
        <w:drawing>
          <wp:inline distT="0" distB="0" distL="0" distR="0" wp14:anchorId="24F47E0A" wp14:editId="5FDF77A6">
            <wp:extent cx="2428875" cy="2771225"/>
            <wp:effectExtent l="0" t="0" r="0" b="0"/>
            <wp:docPr id="85137652"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37652" name="Paveikslėlis 85137652"/>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439834" cy="2783728"/>
                    </a:xfrm>
                    <a:prstGeom prst="rect">
                      <a:avLst/>
                    </a:prstGeom>
                  </pic:spPr>
                </pic:pic>
              </a:graphicData>
            </a:graphic>
          </wp:inline>
        </w:drawing>
      </w:r>
      <w:r w:rsidR="00DA482E">
        <w:t xml:space="preserve">  </w:t>
      </w:r>
      <w:r>
        <w:t xml:space="preserve"> </w:t>
      </w:r>
      <w:r w:rsidR="00DA482E">
        <w:t xml:space="preserve">   </w:t>
      </w:r>
      <w:r>
        <w:rPr>
          <w:noProof/>
        </w:rPr>
        <w:drawing>
          <wp:inline distT="0" distB="0" distL="0" distR="0" wp14:anchorId="713CE9BB" wp14:editId="7E48349E">
            <wp:extent cx="3324225" cy="2209800"/>
            <wp:effectExtent l="0" t="0" r="9525" b="0"/>
            <wp:docPr id="3745637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56377" name="Paveikslėlis 3745637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337127" cy="2218377"/>
                    </a:xfrm>
                    <a:prstGeom prst="rect">
                      <a:avLst/>
                    </a:prstGeom>
                  </pic:spPr>
                </pic:pic>
              </a:graphicData>
            </a:graphic>
          </wp:inline>
        </w:drawing>
      </w:r>
    </w:p>
    <w:p w14:paraId="71D44C04" w14:textId="3B21FEB9" w:rsidR="00207D92" w:rsidRPr="005E6E67" w:rsidRDefault="00F25343" w:rsidP="005E6E67">
      <w:pPr>
        <w:tabs>
          <w:tab w:val="left" w:pos="1455"/>
          <w:tab w:val="left" w:pos="4110"/>
        </w:tabs>
        <w:spacing w:before="0" w:after="0"/>
        <w:rPr>
          <w:i/>
          <w:iCs/>
          <w:color w:val="3476B1" w:themeColor="accent2" w:themeShade="BF"/>
        </w:rPr>
      </w:pPr>
      <w:r>
        <w:rPr>
          <w:noProof/>
        </w:rPr>
        <w:t xml:space="preserve"> </w:t>
      </w:r>
      <w:r w:rsidR="00DA482E">
        <w:rPr>
          <w:noProof/>
        </w:rPr>
        <w:t xml:space="preserve"> </w:t>
      </w:r>
      <w:r>
        <w:rPr>
          <w:i/>
          <w:iCs/>
          <w:color w:val="3476B1" w:themeColor="accent2" w:themeShade="BF"/>
        </w:rPr>
        <w:t xml:space="preserve"> </w:t>
      </w:r>
      <w:r w:rsidR="008D1FCF" w:rsidRPr="008D1FCF">
        <w:rPr>
          <w:i/>
          <w:iCs/>
          <w:color w:val="3476B1" w:themeColor="accent2" w:themeShade="BF"/>
        </w:rPr>
        <w:t xml:space="preserve">Teisėja </w:t>
      </w:r>
      <w:r w:rsidR="005E6E67">
        <w:rPr>
          <w:i/>
          <w:iCs/>
          <w:color w:val="3476B1" w:themeColor="accent2" w:themeShade="BF"/>
        </w:rPr>
        <w:t xml:space="preserve">Gintarė </w:t>
      </w:r>
      <w:proofErr w:type="spellStart"/>
      <w:r w:rsidR="005E6E67">
        <w:rPr>
          <w:i/>
          <w:iCs/>
          <w:color w:val="3476B1" w:themeColor="accent2" w:themeShade="BF"/>
        </w:rPr>
        <w:t>Bunikienė</w:t>
      </w:r>
      <w:proofErr w:type="spellEnd"/>
      <w:r w:rsidR="005E6E67">
        <w:rPr>
          <w:i/>
          <w:iCs/>
          <w:color w:val="3476B1" w:themeColor="accent2" w:themeShade="BF"/>
        </w:rPr>
        <w:t xml:space="preserve">                                                                                                 Teisėja Veronika </w:t>
      </w:r>
      <w:proofErr w:type="spellStart"/>
      <w:r w:rsidR="005E6E67">
        <w:rPr>
          <w:i/>
          <w:iCs/>
          <w:color w:val="3476B1" w:themeColor="accent2" w:themeShade="BF"/>
        </w:rPr>
        <w:t>Andruškaitė</w:t>
      </w:r>
      <w:proofErr w:type="spellEnd"/>
    </w:p>
    <w:p w14:paraId="37B7EF4B" w14:textId="33DC0556" w:rsidR="00207D92" w:rsidRPr="005E6E67" w:rsidRDefault="005E6E67" w:rsidP="005E6E67">
      <w:pPr>
        <w:tabs>
          <w:tab w:val="left" w:pos="1455"/>
          <w:tab w:val="left" w:pos="4110"/>
        </w:tabs>
        <w:spacing w:before="0" w:after="0"/>
        <w:rPr>
          <w:i/>
          <w:iCs/>
          <w:noProof/>
        </w:rPr>
      </w:pPr>
      <w:r>
        <w:rPr>
          <w:i/>
          <w:iCs/>
          <w:noProof/>
        </w:rPr>
        <w:t xml:space="preserve">                                                                      </w:t>
      </w:r>
      <w:r w:rsidRPr="005E6E67">
        <w:rPr>
          <w:i/>
          <w:iCs/>
          <w:noProof/>
        </w:rPr>
        <w:t>Lietuvos Respublikos Prezidento kanceliarijos nuotrauk</w:t>
      </w:r>
      <w:r>
        <w:rPr>
          <w:i/>
          <w:iCs/>
          <w:noProof/>
        </w:rPr>
        <w:t>a/</w:t>
      </w:r>
      <w:r w:rsidRPr="005E6E67">
        <w:rPr>
          <w:i/>
          <w:iCs/>
          <w:noProof/>
        </w:rPr>
        <w:t xml:space="preserve"> Robertas Dačkus</w:t>
      </w:r>
    </w:p>
    <w:p w14:paraId="792579A0" w14:textId="77777777" w:rsidR="00D93C72" w:rsidRPr="00D93C72" w:rsidRDefault="00D93C72" w:rsidP="00D93C72">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D93C72">
        <w:rPr>
          <w:rFonts w:asciiTheme="majorHAnsi" w:eastAsiaTheme="minorEastAsia" w:hAnsiTheme="majorHAnsi" w:cstheme="majorHAnsi"/>
          <w:caps/>
          <w:noProof/>
          <w:spacing w:val="15"/>
          <w:sz w:val="32"/>
          <w:szCs w:val="32"/>
        </w:rPr>
        <w:lastRenderedPageBreak/>
        <w:drawing>
          <wp:anchor distT="0" distB="0" distL="114300" distR="114300" simplePos="0" relativeHeight="251797504" behindDoc="0" locked="0" layoutInCell="1" allowOverlap="1" wp14:anchorId="2DB7E5F6" wp14:editId="02FDEB82">
            <wp:simplePos x="0" y="0"/>
            <wp:positionH relativeFrom="margin">
              <wp:posOffset>4819650</wp:posOffset>
            </wp:positionH>
            <wp:positionV relativeFrom="margin">
              <wp:posOffset>-152400</wp:posOffset>
            </wp:positionV>
            <wp:extent cx="1323975" cy="685800"/>
            <wp:effectExtent l="0" t="0" r="9525" b="0"/>
            <wp:wrapSquare wrapText="bothSides"/>
            <wp:docPr id="18" name="Paveikslėlis 18"/>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D93C72">
        <w:rPr>
          <w:rFonts w:eastAsiaTheme="minorEastAsia"/>
          <w:caps/>
          <w:spacing w:val="15"/>
          <w:sz w:val="32"/>
          <w:szCs w:val="32"/>
        </w:rPr>
        <w:t>TEISĖjų korpusas</w:t>
      </w:r>
    </w:p>
    <w:p w14:paraId="120185C7" w14:textId="4467D3B3" w:rsidR="00C86754" w:rsidRDefault="00C86754" w:rsidP="00C86754"/>
    <w:p w14:paraId="64445979" w14:textId="020B659E" w:rsidR="00D93C72" w:rsidRDefault="00D93C72" w:rsidP="00522084">
      <w:pPr>
        <w:pStyle w:val="Antrat2"/>
        <w:rPr>
          <w:noProof/>
          <w:sz w:val="22"/>
          <w:szCs w:val="22"/>
        </w:rPr>
      </w:pPr>
      <w:r w:rsidRPr="00D93C72">
        <w:rPr>
          <w:noProof/>
          <w:sz w:val="22"/>
          <w:szCs w:val="22"/>
        </w:rPr>
        <w:t>2</w:t>
      </w:r>
      <w:r>
        <w:rPr>
          <w:noProof/>
          <w:sz w:val="22"/>
          <w:szCs w:val="22"/>
        </w:rPr>
        <w:t>02</w:t>
      </w:r>
      <w:r w:rsidR="00DC0797">
        <w:rPr>
          <w:noProof/>
          <w:sz w:val="22"/>
          <w:szCs w:val="22"/>
        </w:rPr>
        <w:t>4</w:t>
      </w:r>
      <w:r>
        <w:rPr>
          <w:noProof/>
          <w:sz w:val="22"/>
          <w:szCs w:val="22"/>
        </w:rPr>
        <w:t xml:space="preserve"> m. </w:t>
      </w:r>
      <w:r w:rsidR="00DC0797">
        <w:rPr>
          <w:noProof/>
          <w:sz w:val="22"/>
          <w:szCs w:val="22"/>
        </w:rPr>
        <w:t>balandžio 16</w:t>
      </w:r>
      <w:r>
        <w:rPr>
          <w:noProof/>
          <w:sz w:val="22"/>
          <w:szCs w:val="22"/>
        </w:rPr>
        <w:t xml:space="preserve"> d.</w:t>
      </w:r>
      <w:r w:rsidRPr="00D93C72">
        <w:rPr>
          <w:noProof/>
          <w:sz w:val="22"/>
          <w:szCs w:val="22"/>
        </w:rPr>
        <w:t>Telšių apylinkės teismo kolektyvas</w:t>
      </w:r>
      <w:r>
        <w:rPr>
          <w:noProof/>
          <w:sz w:val="22"/>
          <w:szCs w:val="22"/>
        </w:rPr>
        <w:t xml:space="preserve"> ir svečiai</w:t>
      </w:r>
      <w:r w:rsidRPr="00D93C72">
        <w:rPr>
          <w:noProof/>
          <w:sz w:val="22"/>
          <w:szCs w:val="22"/>
        </w:rPr>
        <w:t xml:space="preserve"> iškilmingai atsisveikino su kadenciją baigusia </w:t>
      </w:r>
      <w:r w:rsidR="00DC0797">
        <w:rPr>
          <w:noProof/>
          <w:sz w:val="22"/>
          <w:szCs w:val="22"/>
        </w:rPr>
        <w:t>mažeikių</w:t>
      </w:r>
      <w:r w:rsidRPr="00D93C72">
        <w:rPr>
          <w:noProof/>
          <w:sz w:val="22"/>
          <w:szCs w:val="22"/>
        </w:rPr>
        <w:t xml:space="preserve"> rūmų teisėja </w:t>
      </w:r>
      <w:r w:rsidR="00DC0797">
        <w:rPr>
          <w:noProof/>
          <w:sz w:val="22"/>
          <w:szCs w:val="22"/>
        </w:rPr>
        <w:t>nadežda kiubiene</w:t>
      </w:r>
      <w:r w:rsidRPr="00D93C72">
        <w:rPr>
          <w:noProof/>
          <w:sz w:val="22"/>
          <w:szCs w:val="22"/>
        </w:rPr>
        <w:t xml:space="preserve">. </w:t>
      </w:r>
      <w:r w:rsidR="00522084" w:rsidRPr="00522084">
        <w:rPr>
          <w:noProof/>
          <w:sz w:val="22"/>
          <w:szCs w:val="22"/>
        </w:rPr>
        <w:t xml:space="preserve">Daugiau nei </w:t>
      </w:r>
      <w:r w:rsidR="00DC0797">
        <w:rPr>
          <w:noProof/>
          <w:sz w:val="22"/>
          <w:szCs w:val="22"/>
        </w:rPr>
        <w:t>devyniolika metų</w:t>
      </w:r>
      <w:r w:rsidR="00522084" w:rsidRPr="00522084">
        <w:rPr>
          <w:noProof/>
          <w:sz w:val="22"/>
          <w:szCs w:val="22"/>
        </w:rPr>
        <w:t xml:space="preserve"> teisėja sprendė tiesos ir teisingumo paieškos klausimus</w:t>
      </w:r>
      <w:r w:rsidRPr="00D93C72">
        <w:rPr>
          <w:noProof/>
          <w:sz w:val="22"/>
          <w:szCs w:val="22"/>
        </w:rPr>
        <w:t>.</w:t>
      </w:r>
    </w:p>
    <w:p w14:paraId="36F82D26" w14:textId="77777777" w:rsidR="00DC0797" w:rsidRPr="00DC0797" w:rsidRDefault="00DC0797" w:rsidP="00DC0797"/>
    <w:p w14:paraId="3A45D149" w14:textId="27B212F1" w:rsidR="00DC0797" w:rsidRPr="00DC0797" w:rsidRDefault="00DC0797" w:rsidP="00DC0797">
      <w:r>
        <w:rPr>
          <w:noProof/>
        </w:rPr>
        <w:drawing>
          <wp:inline distT="0" distB="0" distL="0" distR="0" wp14:anchorId="758D6CB5" wp14:editId="4082189A">
            <wp:extent cx="6000750" cy="4676775"/>
            <wp:effectExtent l="0" t="0" r="0" b="9525"/>
            <wp:docPr id="1338381282"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381282" name="Paveikslėlis 1338381282"/>
                    <pic:cNvPicPr/>
                  </pic:nvPicPr>
                  <pic:blipFill>
                    <a:blip r:embed="rId30">
                      <a:extLst>
                        <a:ext uri="{28A0092B-C50C-407E-A947-70E740481C1C}">
                          <a14:useLocalDpi xmlns:a14="http://schemas.microsoft.com/office/drawing/2010/main" val="0"/>
                        </a:ext>
                      </a:extLst>
                    </a:blip>
                    <a:stretch>
                      <a:fillRect/>
                    </a:stretch>
                  </pic:blipFill>
                  <pic:spPr>
                    <a:xfrm>
                      <a:off x="0" y="0"/>
                      <a:ext cx="6005089" cy="4680157"/>
                    </a:xfrm>
                    <a:prstGeom prst="rect">
                      <a:avLst/>
                    </a:prstGeom>
                  </pic:spPr>
                </pic:pic>
              </a:graphicData>
            </a:graphic>
          </wp:inline>
        </w:drawing>
      </w:r>
    </w:p>
    <w:p w14:paraId="7585A195" w14:textId="77777777" w:rsidR="00522084" w:rsidRDefault="00522084" w:rsidP="00C86754"/>
    <w:p w14:paraId="25228D3F" w14:textId="77777777" w:rsidR="005E6E67" w:rsidRDefault="005E6E67" w:rsidP="00C86754"/>
    <w:p w14:paraId="1B2C0E30" w14:textId="6EEA2404" w:rsidR="00D93C72" w:rsidRDefault="00D93C72" w:rsidP="00C86754"/>
    <w:p w14:paraId="55D2AF81" w14:textId="77777777" w:rsidR="00DC0797" w:rsidRDefault="00DC0797" w:rsidP="00C86754"/>
    <w:p w14:paraId="4773E552" w14:textId="08512A47" w:rsidR="003B7733" w:rsidRPr="008425EA" w:rsidRDefault="00D93C72" w:rsidP="003B7733">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24800" behindDoc="0" locked="0" layoutInCell="1" allowOverlap="1" wp14:anchorId="4431456C" wp14:editId="757F2199">
            <wp:simplePos x="0" y="0"/>
            <wp:positionH relativeFrom="margin">
              <wp:posOffset>4857750</wp:posOffset>
            </wp:positionH>
            <wp:positionV relativeFrom="margin">
              <wp:posOffset>-177800</wp:posOffset>
            </wp:positionV>
            <wp:extent cx="1323975" cy="685800"/>
            <wp:effectExtent l="0" t="0" r="9525" b="0"/>
            <wp:wrapSquare wrapText="bothSides"/>
            <wp:docPr id="477" name="Paveikslėlis 477"/>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003B7733">
        <w:rPr>
          <w:rFonts w:eastAsiaTheme="minorEastAsia"/>
          <w:sz w:val="32"/>
          <w:szCs w:val="32"/>
        </w:rPr>
        <w:t>TEISMO PERSONALO POKYČIAI</w:t>
      </w:r>
    </w:p>
    <w:p w14:paraId="73E65D52" w14:textId="77777777" w:rsidR="009843DA" w:rsidRDefault="009843DA" w:rsidP="009843DA">
      <w:pPr>
        <w:spacing w:line="240" w:lineRule="auto"/>
        <w:jc w:val="both"/>
      </w:pPr>
    </w:p>
    <w:p w14:paraId="4A8402A4" w14:textId="5BE178DB" w:rsidR="004D3D95" w:rsidRPr="004D3D95" w:rsidRDefault="004D3D95" w:rsidP="009843DA">
      <w:pPr>
        <w:spacing w:line="240" w:lineRule="auto"/>
        <w:ind w:firstLine="851"/>
        <w:jc w:val="both"/>
        <w:rPr>
          <w:color w:val="3476B1" w:themeColor="accent2" w:themeShade="BF"/>
          <w:sz w:val="24"/>
        </w:rPr>
      </w:pPr>
      <w:r w:rsidRPr="004D3D95">
        <w:rPr>
          <w:color w:val="3476B1" w:themeColor="accent2" w:themeShade="BF"/>
          <w:sz w:val="24"/>
        </w:rPr>
        <w:t>Telšių apylinkės teismo personalą sudaro:</w:t>
      </w:r>
    </w:p>
    <w:p w14:paraId="45662A6A" w14:textId="19EECBC1" w:rsidR="004D3D95" w:rsidRPr="004D3D95" w:rsidRDefault="004D3D95" w:rsidP="004D3D95">
      <w:pPr>
        <w:pStyle w:val="Sraopastraipa"/>
        <w:numPr>
          <w:ilvl w:val="0"/>
          <w:numId w:val="2"/>
        </w:numPr>
        <w:tabs>
          <w:tab w:val="left" w:pos="810"/>
        </w:tabs>
        <w:jc w:val="both"/>
        <w:rPr>
          <w:rFonts w:asciiTheme="minorHAnsi" w:hAnsiTheme="minorHAnsi"/>
          <w:color w:val="3476B1" w:themeColor="accent2" w:themeShade="BF"/>
          <w:sz w:val="24"/>
          <w:lang w:val="lt-LT"/>
        </w:rPr>
      </w:pPr>
      <w:r w:rsidRPr="004D3D95">
        <w:rPr>
          <w:rFonts w:asciiTheme="minorHAnsi" w:hAnsiTheme="minorHAnsi"/>
          <w:color w:val="3476B1" w:themeColor="accent2" w:themeShade="BF"/>
          <w:sz w:val="24"/>
          <w:lang w:val="lt-LT"/>
        </w:rPr>
        <w:t>Teisėjai, atliekantys teisingumo vykdymo funkciją</w:t>
      </w:r>
      <w:r w:rsidR="00B43781">
        <w:rPr>
          <w:rFonts w:asciiTheme="minorHAnsi" w:hAnsiTheme="minorHAnsi"/>
          <w:color w:val="3476B1" w:themeColor="accent2" w:themeShade="BF"/>
          <w:sz w:val="24"/>
          <w:lang w:val="lt-LT"/>
        </w:rPr>
        <w:t xml:space="preserve"> (įskaitant teismo pirmininką ir teismo pirmininko pavaduotoją)</w:t>
      </w:r>
      <w:r w:rsidR="0058298B">
        <w:rPr>
          <w:rFonts w:asciiTheme="minorHAnsi" w:hAnsiTheme="minorHAnsi"/>
          <w:color w:val="3476B1" w:themeColor="accent2" w:themeShade="BF"/>
          <w:sz w:val="24"/>
          <w:lang w:val="lt-LT"/>
        </w:rPr>
        <w:t>;</w:t>
      </w:r>
    </w:p>
    <w:p w14:paraId="7B76005E" w14:textId="4FAC9499" w:rsidR="004D3D95" w:rsidRPr="004D3D95" w:rsidRDefault="004D3D95" w:rsidP="004D3D95">
      <w:pPr>
        <w:pStyle w:val="Sraopastraipa"/>
        <w:numPr>
          <w:ilvl w:val="0"/>
          <w:numId w:val="2"/>
        </w:numPr>
        <w:tabs>
          <w:tab w:val="left" w:pos="810"/>
        </w:tabs>
        <w:jc w:val="both"/>
        <w:rPr>
          <w:rFonts w:asciiTheme="minorHAnsi" w:hAnsiTheme="minorHAnsi"/>
          <w:color w:val="3476B1" w:themeColor="accent2" w:themeShade="BF"/>
          <w:sz w:val="24"/>
          <w:lang w:val="lt-LT"/>
        </w:rPr>
      </w:pPr>
      <w:r w:rsidRPr="004D3D95">
        <w:rPr>
          <w:rFonts w:asciiTheme="minorHAnsi" w:hAnsiTheme="minorHAnsi"/>
          <w:color w:val="3476B1" w:themeColor="accent2" w:themeShade="BF"/>
          <w:sz w:val="24"/>
          <w:lang w:val="lt-LT"/>
        </w:rPr>
        <w:t>Valstybės tarnautojai (</w:t>
      </w:r>
      <w:r w:rsidR="0061148C">
        <w:rPr>
          <w:rFonts w:asciiTheme="minorHAnsi" w:hAnsiTheme="minorHAnsi"/>
          <w:color w:val="3476B1" w:themeColor="accent2" w:themeShade="BF"/>
          <w:sz w:val="24"/>
          <w:lang w:val="lt-LT"/>
        </w:rPr>
        <w:t>teismo kancleris, teismo pirmininko patarėja</w:t>
      </w:r>
      <w:r w:rsidR="004A7CDC">
        <w:rPr>
          <w:rFonts w:asciiTheme="minorHAnsi" w:hAnsiTheme="minorHAnsi"/>
          <w:color w:val="3476B1" w:themeColor="accent2" w:themeShade="BF"/>
          <w:sz w:val="24"/>
          <w:lang w:val="lt-LT"/>
        </w:rPr>
        <w:t>s</w:t>
      </w:r>
      <w:r w:rsidR="0061148C">
        <w:rPr>
          <w:rFonts w:asciiTheme="minorHAnsi" w:hAnsiTheme="minorHAnsi"/>
          <w:color w:val="3476B1" w:themeColor="accent2" w:themeShade="BF"/>
          <w:sz w:val="24"/>
          <w:lang w:val="lt-LT"/>
        </w:rPr>
        <w:t xml:space="preserve">, </w:t>
      </w:r>
      <w:r w:rsidRPr="004D3D95">
        <w:rPr>
          <w:rFonts w:asciiTheme="minorHAnsi" w:hAnsiTheme="minorHAnsi"/>
          <w:color w:val="3476B1" w:themeColor="accent2" w:themeShade="BF"/>
          <w:sz w:val="24"/>
          <w:lang w:val="lt-LT"/>
        </w:rPr>
        <w:t>teisėjų padėjėjai, teismo posėdžių sekretoriai ir kt.)</w:t>
      </w:r>
      <w:r w:rsidR="0058298B">
        <w:rPr>
          <w:rFonts w:asciiTheme="minorHAnsi" w:hAnsiTheme="minorHAnsi"/>
          <w:color w:val="3476B1" w:themeColor="accent2" w:themeShade="BF"/>
          <w:sz w:val="24"/>
          <w:lang w:val="lt-LT"/>
        </w:rPr>
        <w:t>;</w:t>
      </w:r>
    </w:p>
    <w:p w14:paraId="78F90A82" w14:textId="634D0426" w:rsidR="004D3D95" w:rsidRDefault="004D3D95" w:rsidP="004D3D95">
      <w:pPr>
        <w:pStyle w:val="Sraopastraipa"/>
        <w:numPr>
          <w:ilvl w:val="0"/>
          <w:numId w:val="2"/>
        </w:numPr>
        <w:tabs>
          <w:tab w:val="left" w:pos="810"/>
        </w:tabs>
        <w:jc w:val="both"/>
        <w:rPr>
          <w:rFonts w:asciiTheme="minorHAnsi" w:hAnsiTheme="minorHAnsi"/>
          <w:color w:val="3476B1" w:themeColor="accent2" w:themeShade="BF"/>
          <w:sz w:val="24"/>
          <w:lang w:val="lt-LT"/>
        </w:rPr>
      </w:pPr>
      <w:r w:rsidRPr="004D3D95">
        <w:rPr>
          <w:rFonts w:asciiTheme="minorHAnsi" w:hAnsiTheme="minorHAnsi"/>
          <w:color w:val="3476B1" w:themeColor="accent2" w:themeShade="BF"/>
          <w:sz w:val="24"/>
          <w:lang w:val="lt-LT"/>
        </w:rPr>
        <w:t>Darbuotojai, dirbantys pagal darbo sutartis.</w:t>
      </w:r>
    </w:p>
    <w:p w14:paraId="1CA5133D" w14:textId="790B5FC9" w:rsidR="004724EA" w:rsidRDefault="004724EA" w:rsidP="004724EA">
      <w:pPr>
        <w:pStyle w:val="Sraopastraipa"/>
        <w:tabs>
          <w:tab w:val="left" w:pos="810"/>
        </w:tabs>
        <w:ind w:left="720" w:firstLine="0"/>
        <w:jc w:val="both"/>
        <w:rPr>
          <w:rFonts w:asciiTheme="minorHAnsi" w:hAnsiTheme="minorHAnsi"/>
          <w:color w:val="3476B1" w:themeColor="accent2" w:themeShade="BF"/>
          <w:sz w:val="24"/>
          <w:lang w:val="lt-LT"/>
        </w:rPr>
      </w:pPr>
    </w:p>
    <w:p w14:paraId="44669675" w14:textId="66904707" w:rsidR="00B43781" w:rsidRDefault="000346F1" w:rsidP="000346F1">
      <w:pPr>
        <w:pStyle w:val="Sraopastraipa"/>
        <w:tabs>
          <w:tab w:val="left" w:pos="810"/>
        </w:tabs>
        <w:ind w:left="720" w:firstLine="0"/>
        <w:jc w:val="both"/>
        <w:rPr>
          <w:rFonts w:asciiTheme="minorHAnsi" w:hAnsiTheme="minorHAnsi"/>
          <w:color w:val="3476B1" w:themeColor="accent2" w:themeShade="BF"/>
          <w:sz w:val="24"/>
          <w:lang w:val="lt-LT"/>
        </w:rPr>
      </w:pPr>
      <w:r>
        <w:rPr>
          <w:rFonts w:asciiTheme="minorHAnsi" w:hAnsiTheme="minorHAnsi"/>
          <w:color w:val="3476B1" w:themeColor="accent2" w:themeShade="BF"/>
          <w:sz w:val="24"/>
          <w:lang w:val="lt-LT"/>
        </w:rPr>
        <w:t xml:space="preserve">  </w:t>
      </w:r>
      <w:r w:rsidR="00B43781">
        <w:rPr>
          <w:rFonts w:asciiTheme="minorHAnsi" w:hAnsiTheme="minorHAnsi"/>
          <w:color w:val="3476B1" w:themeColor="accent2" w:themeShade="BF"/>
          <w:sz w:val="24"/>
          <w:lang w:val="lt-LT"/>
        </w:rPr>
        <w:t>Telšių apylinkės teismą sudaro</w:t>
      </w:r>
      <w:r w:rsidR="0061148C">
        <w:rPr>
          <w:rFonts w:asciiTheme="minorHAnsi" w:hAnsiTheme="minorHAnsi"/>
          <w:color w:val="3476B1" w:themeColor="accent2" w:themeShade="BF"/>
          <w:sz w:val="24"/>
          <w:lang w:val="lt-LT"/>
        </w:rPr>
        <w:t xml:space="preserve"> </w:t>
      </w:r>
      <w:r w:rsidR="00B43781">
        <w:rPr>
          <w:rFonts w:asciiTheme="minorHAnsi" w:hAnsiTheme="minorHAnsi"/>
          <w:color w:val="3476B1" w:themeColor="accent2" w:themeShade="BF"/>
          <w:sz w:val="24"/>
          <w:lang w:val="lt-LT"/>
        </w:rPr>
        <w:t>– Mažeikių rūmai</w:t>
      </w:r>
      <w:r w:rsidR="0061148C">
        <w:rPr>
          <w:rFonts w:asciiTheme="minorHAnsi" w:hAnsiTheme="minorHAnsi"/>
          <w:color w:val="3476B1" w:themeColor="accent2" w:themeShade="BF"/>
          <w:sz w:val="24"/>
          <w:lang w:val="lt-LT"/>
        </w:rPr>
        <w:t xml:space="preserve"> ir </w:t>
      </w:r>
      <w:r w:rsidR="00B43781">
        <w:rPr>
          <w:rFonts w:asciiTheme="minorHAnsi" w:hAnsiTheme="minorHAnsi"/>
          <w:color w:val="3476B1" w:themeColor="accent2" w:themeShade="BF"/>
          <w:sz w:val="24"/>
          <w:lang w:val="lt-LT"/>
        </w:rPr>
        <w:t>Telšių rūmai</w:t>
      </w:r>
      <w:r w:rsidR="0061148C">
        <w:rPr>
          <w:rFonts w:asciiTheme="minorHAnsi" w:hAnsiTheme="minorHAnsi"/>
          <w:color w:val="3476B1" w:themeColor="accent2" w:themeShade="BF"/>
          <w:sz w:val="24"/>
          <w:lang w:val="lt-LT"/>
        </w:rPr>
        <w:t>.</w:t>
      </w:r>
    </w:p>
    <w:p w14:paraId="7A860FFA" w14:textId="77777777" w:rsidR="00B43781" w:rsidRPr="00B43781" w:rsidRDefault="00B43781" w:rsidP="004724EA">
      <w:pPr>
        <w:pStyle w:val="Sraopastraipa"/>
        <w:tabs>
          <w:tab w:val="left" w:pos="810"/>
        </w:tabs>
        <w:ind w:left="720" w:firstLine="0"/>
        <w:jc w:val="both"/>
        <w:rPr>
          <w:rFonts w:asciiTheme="minorHAnsi" w:hAnsiTheme="minorHAnsi"/>
          <w:color w:val="3476B1" w:themeColor="accent2" w:themeShade="BF"/>
          <w:sz w:val="24"/>
          <w:lang w:val="lt-LT"/>
        </w:rPr>
      </w:pPr>
    </w:p>
    <w:p w14:paraId="4B7A4DA7" w14:textId="089B596E" w:rsidR="008A2350" w:rsidRPr="00CA5F84" w:rsidRDefault="008A2350" w:rsidP="008A2350">
      <w:pPr>
        <w:tabs>
          <w:tab w:val="left" w:pos="810"/>
        </w:tabs>
        <w:spacing w:before="0" w:after="0"/>
        <w:ind w:firstLine="851"/>
        <w:jc w:val="both"/>
        <w:rPr>
          <w:color w:val="3476B1" w:themeColor="accent2" w:themeShade="BF"/>
          <w:sz w:val="24"/>
        </w:rPr>
      </w:pPr>
      <w:r w:rsidRPr="008A2350">
        <w:rPr>
          <w:color w:val="3476B1" w:themeColor="accent2" w:themeShade="BF"/>
          <w:sz w:val="24"/>
        </w:rPr>
        <w:t>202</w:t>
      </w:r>
      <w:r w:rsidR="0061148C">
        <w:rPr>
          <w:color w:val="3476B1" w:themeColor="accent2" w:themeShade="BF"/>
          <w:sz w:val="24"/>
        </w:rPr>
        <w:t>4</w:t>
      </w:r>
      <w:r w:rsidRPr="008A2350">
        <w:rPr>
          <w:color w:val="3476B1" w:themeColor="accent2" w:themeShade="BF"/>
          <w:sz w:val="24"/>
        </w:rPr>
        <w:t xml:space="preserve"> m</w:t>
      </w:r>
      <w:r w:rsidR="00316718">
        <w:rPr>
          <w:color w:val="3476B1" w:themeColor="accent2" w:themeShade="BF"/>
          <w:sz w:val="24"/>
        </w:rPr>
        <w:t xml:space="preserve">. sausio 1 d. </w:t>
      </w:r>
      <w:r w:rsidRPr="008A2350">
        <w:rPr>
          <w:color w:val="3476B1" w:themeColor="accent2" w:themeShade="BF"/>
          <w:sz w:val="24"/>
        </w:rPr>
        <w:t xml:space="preserve">Telšių </w:t>
      </w:r>
      <w:r w:rsidRPr="00316718">
        <w:rPr>
          <w:color w:val="3476B1" w:themeColor="accent2" w:themeShade="BF"/>
          <w:sz w:val="24"/>
        </w:rPr>
        <w:t>apylinkės teisme patvirtint</w:t>
      </w:r>
      <w:r w:rsidR="000346F1" w:rsidRPr="00316718">
        <w:rPr>
          <w:color w:val="3476B1" w:themeColor="accent2" w:themeShade="BF"/>
          <w:sz w:val="24"/>
        </w:rPr>
        <w:t xml:space="preserve">i </w:t>
      </w:r>
      <w:r w:rsidRPr="00316718">
        <w:rPr>
          <w:color w:val="3476B1" w:themeColor="accent2" w:themeShade="BF"/>
          <w:sz w:val="24"/>
        </w:rPr>
        <w:t>9</w:t>
      </w:r>
      <w:r w:rsidR="00316718" w:rsidRPr="00316718">
        <w:rPr>
          <w:color w:val="3476B1" w:themeColor="accent2" w:themeShade="BF"/>
          <w:sz w:val="24"/>
        </w:rPr>
        <w:t>2</w:t>
      </w:r>
      <w:r w:rsidRPr="00316718">
        <w:rPr>
          <w:color w:val="3476B1" w:themeColor="accent2" w:themeShade="BF"/>
          <w:sz w:val="24"/>
        </w:rPr>
        <w:t>,5 darbuotojų etata</w:t>
      </w:r>
      <w:r w:rsidR="000346F1" w:rsidRPr="00316718">
        <w:rPr>
          <w:color w:val="3476B1" w:themeColor="accent2" w:themeShade="BF"/>
          <w:sz w:val="24"/>
        </w:rPr>
        <w:t>i</w:t>
      </w:r>
      <w:r w:rsidRPr="00316718">
        <w:rPr>
          <w:color w:val="3476B1" w:themeColor="accent2" w:themeShade="BF"/>
          <w:sz w:val="24"/>
        </w:rPr>
        <w:t>. 202</w:t>
      </w:r>
      <w:r w:rsidR="0061148C" w:rsidRPr="00316718">
        <w:rPr>
          <w:color w:val="3476B1" w:themeColor="accent2" w:themeShade="BF"/>
          <w:sz w:val="24"/>
        </w:rPr>
        <w:t>4</w:t>
      </w:r>
      <w:r w:rsidRPr="00316718">
        <w:rPr>
          <w:color w:val="3476B1" w:themeColor="accent2" w:themeShade="BF"/>
          <w:sz w:val="24"/>
        </w:rPr>
        <w:t xml:space="preserve"> m. pradžioje teismo komandą sudarė </w:t>
      </w:r>
      <w:r w:rsidR="00316718" w:rsidRPr="00316718">
        <w:rPr>
          <w:color w:val="3476B1" w:themeColor="accent2" w:themeShade="BF"/>
          <w:sz w:val="24"/>
        </w:rPr>
        <w:t>7</w:t>
      </w:r>
      <w:r w:rsidRPr="00316718">
        <w:rPr>
          <w:color w:val="3476B1" w:themeColor="accent2" w:themeShade="BF"/>
          <w:sz w:val="24"/>
        </w:rPr>
        <w:t>9 darbuotojai: 1</w:t>
      </w:r>
      <w:r w:rsidR="000E74A6" w:rsidRPr="00316718">
        <w:rPr>
          <w:color w:val="3476B1" w:themeColor="accent2" w:themeShade="BF"/>
          <w:sz w:val="24"/>
        </w:rPr>
        <w:t>6</w:t>
      </w:r>
      <w:r w:rsidRPr="00316718">
        <w:rPr>
          <w:color w:val="3476B1" w:themeColor="accent2" w:themeShade="BF"/>
          <w:sz w:val="24"/>
        </w:rPr>
        <w:t xml:space="preserve"> teisėjų, </w:t>
      </w:r>
      <w:r w:rsidR="00316718">
        <w:rPr>
          <w:color w:val="3476B1" w:themeColor="accent2" w:themeShade="BF"/>
          <w:sz w:val="24"/>
        </w:rPr>
        <w:t>37</w:t>
      </w:r>
      <w:r w:rsidRPr="00316718">
        <w:rPr>
          <w:color w:val="3476B1" w:themeColor="accent2" w:themeShade="BF"/>
          <w:sz w:val="24"/>
        </w:rPr>
        <w:t xml:space="preserve"> karjeros valstybės tarnautojai, 2</w:t>
      </w:r>
      <w:r w:rsidR="00316718">
        <w:rPr>
          <w:color w:val="3476B1" w:themeColor="accent2" w:themeShade="BF"/>
          <w:sz w:val="24"/>
        </w:rPr>
        <w:t>6</w:t>
      </w:r>
      <w:r w:rsidRPr="00316718">
        <w:rPr>
          <w:color w:val="3476B1" w:themeColor="accent2" w:themeShade="BF"/>
          <w:sz w:val="24"/>
        </w:rPr>
        <w:t xml:space="preserve"> darbuotojai, dirbantys pagal darbo sutartis, o metų pabaigoje – 8</w:t>
      </w:r>
      <w:r w:rsidR="002B6459">
        <w:rPr>
          <w:color w:val="3476B1" w:themeColor="accent2" w:themeShade="BF"/>
          <w:sz w:val="24"/>
        </w:rPr>
        <w:t>1</w:t>
      </w:r>
      <w:r w:rsidRPr="00316718">
        <w:rPr>
          <w:color w:val="3476B1" w:themeColor="accent2" w:themeShade="BF"/>
          <w:sz w:val="24"/>
        </w:rPr>
        <w:t xml:space="preserve"> darbuotoja</w:t>
      </w:r>
      <w:r w:rsidR="002B6459">
        <w:rPr>
          <w:color w:val="3476B1" w:themeColor="accent2" w:themeShade="BF"/>
          <w:sz w:val="24"/>
        </w:rPr>
        <w:t>s</w:t>
      </w:r>
      <w:r w:rsidRPr="00316718">
        <w:rPr>
          <w:color w:val="3476B1" w:themeColor="accent2" w:themeShade="BF"/>
          <w:sz w:val="24"/>
        </w:rPr>
        <w:t>, iš jų: 1</w:t>
      </w:r>
      <w:r w:rsidR="002B6459">
        <w:rPr>
          <w:color w:val="3476B1" w:themeColor="accent2" w:themeShade="BF"/>
          <w:sz w:val="24"/>
        </w:rPr>
        <w:t>5</w:t>
      </w:r>
      <w:r w:rsidRPr="00316718">
        <w:rPr>
          <w:color w:val="3476B1" w:themeColor="accent2" w:themeShade="BF"/>
          <w:sz w:val="24"/>
        </w:rPr>
        <w:t xml:space="preserve"> teisėjų, </w:t>
      </w:r>
      <w:r w:rsidR="002B6459">
        <w:rPr>
          <w:color w:val="3476B1" w:themeColor="accent2" w:themeShade="BF"/>
          <w:sz w:val="24"/>
        </w:rPr>
        <w:t>42</w:t>
      </w:r>
      <w:r w:rsidRPr="00316718">
        <w:rPr>
          <w:color w:val="3476B1" w:themeColor="accent2" w:themeShade="BF"/>
          <w:sz w:val="24"/>
        </w:rPr>
        <w:t xml:space="preserve"> karjeros valstybės tarnautojai ir </w:t>
      </w:r>
      <w:r w:rsidR="002B6459">
        <w:rPr>
          <w:color w:val="3476B1" w:themeColor="accent2" w:themeShade="BF"/>
          <w:sz w:val="24"/>
        </w:rPr>
        <w:t>24</w:t>
      </w:r>
      <w:r w:rsidRPr="00316718">
        <w:rPr>
          <w:color w:val="3476B1" w:themeColor="accent2" w:themeShade="BF"/>
          <w:sz w:val="24"/>
        </w:rPr>
        <w:t xml:space="preserve"> darbuotoj</w:t>
      </w:r>
      <w:r w:rsidR="002B6459">
        <w:rPr>
          <w:color w:val="3476B1" w:themeColor="accent2" w:themeShade="BF"/>
          <w:sz w:val="24"/>
        </w:rPr>
        <w:t>ai</w:t>
      </w:r>
      <w:r w:rsidRPr="00316718">
        <w:rPr>
          <w:color w:val="3476B1" w:themeColor="accent2" w:themeShade="BF"/>
          <w:sz w:val="24"/>
        </w:rPr>
        <w:t>, dirban</w:t>
      </w:r>
      <w:r w:rsidR="002B6459">
        <w:rPr>
          <w:color w:val="3476B1" w:themeColor="accent2" w:themeShade="BF"/>
          <w:sz w:val="24"/>
        </w:rPr>
        <w:t>tys</w:t>
      </w:r>
      <w:r w:rsidRPr="00316718">
        <w:rPr>
          <w:color w:val="3476B1" w:themeColor="accent2" w:themeShade="BF"/>
          <w:sz w:val="24"/>
        </w:rPr>
        <w:t xml:space="preserve"> pagal darbo sutartis.</w:t>
      </w:r>
    </w:p>
    <w:p w14:paraId="2E01CEB8" w14:textId="148FF5FF" w:rsidR="008A2350" w:rsidRPr="008A2350" w:rsidRDefault="008A2350" w:rsidP="008A2350">
      <w:pPr>
        <w:tabs>
          <w:tab w:val="left" w:pos="810"/>
        </w:tabs>
        <w:spacing w:before="0" w:after="0"/>
        <w:ind w:firstLine="851"/>
        <w:jc w:val="both"/>
        <w:rPr>
          <w:color w:val="3476B1" w:themeColor="accent2" w:themeShade="BF"/>
          <w:sz w:val="24"/>
        </w:rPr>
      </w:pPr>
      <w:r w:rsidRPr="00CA5F84">
        <w:rPr>
          <w:color w:val="3476B1" w:themeColor="accent2" w:themeShade="BF"/>
          <w:sz w:val="24"/>
        </w:rPr>
        <w:t>Telšių apylinkės teisme yra 1</w:t>
      </w:r>
      <w:r w:rsidR="0061148C">
        <w:rPr>
          <w:color w:val="3476B1" w:themeColor="accent2" w:themeShade="BF"/>
          <w:sz w:val="24"/>
        </w:rPr>
        <w:t>7</w:t>
      </w:r>
      <w:r w:rsidRPr="00CA5F84">
        <w:rPr>
          <w:color w:val="3476B1" w:themeColor="accent2" w:themeShade="BF"/>
          <w:sz w:val="24"/>
        </w:rPr>
        <w:t xml:space="preserve"> teisėjų etat</w:t>
      </w:r>
      <w:r w:rsidR="00CA5F84" w:rsidRPr="00CA5F84">
        <w:rPr>
          <w:color w:val="3476B1" w:themeColor="accent2" w:themeShade="BF"/>
          <w:sz w:val="24"/>
        </w:rPr>
        <w:t>ų</w:t>
      </w:r>
      <w:r w:rsidRPr="00CA5F84">
        <w:rPr>
          <w:color w:val="3476B1" w:themeColor="accent2" w:themeShade="BF"/>
          <w:sz w:val="24"/>
        </w:rPr>
        <w:t xml:space="preserve">. </w:t>
      </w:r>
      <w:r w:rsidRPr="00C871AB">
        <w:rPr>
          <w:color w:val="3476B1" w:themeColor="accent2" w:themeShade="BF"/>
          <w:sz w:val="24"/>
        </w:rPr>
        <w:t>Metų pradžioje 1</w:t>
      </w:r>
      <w:r w:rsidR="000E74A6" w:rsidRPr="00C871AB">
        <w:rPr>
          <w:color w:val="3476B1" w:themeColor="accent2" w:themeShade="BF"/>
          <w:sz w:val="24"/>
        </w:rPr>
        <w:t>6</w:t>
      </w:r>
      <w:r w:rsidRPr="00C871AB">
        <w:rPr>
          <w:color w:val="3476B1" w:themeColor="accent2" w:themeShade="BF"/>
          <w:sz w:val="24"/>
        </w:rPr>
        <w:t xml:space="preserve"> teisėjų etatų buvo užimti, metų pabaigoje – 2 etatai buvo laisvi.</w:t>
      </w:r>
      <w:r w:rsidRPr="008A2350">
        <w:rPr>
          <w:color w:val="3476B1" w:themeColor="accent2" w:themeShade="BF"/>
          <w:sz w:val="24"/>
        </w:rPr>
        <w:t xml:space="preserve"> </w:t>
      </w:r>
    </w:p>
    <w:p w14:paraId="16643486" w14:textId="63862D77" w:rsidR="008A2350" w:rsidRPr="008A2350" w:rsidRDefault="008A2350" w:rsidP="008A2350">
      <w:pPr>
        <w:tabs>
          <w:tab w:val="left" w:pos="810"/>
        </w:tabs>
        <w:spacing w:before="0" w:after="0"/>
        <w:ind w:firstLine="851"/>
        <w:jc w:val="both"/>
        <w:rPr>
          <w:color w:val="3476B1" w:themeColor="accent2" w:themeShade="BF"/>
          <w:sz w:val="24"/>
        </w:rPr>
      </w:pPr>
      <w:r w:rsidRPr="00FE6712">
        <w:rPr>
          <w:color w:val="3476B1" w:themeColor="accent2" w:themeShade="BF"/>
          <w:sz w:val="24"/>
        </w:rPr>
        <w:t>202</w:t>
      </w:r>
      <w:r w:rsidR="0061148C" w:rsidRPr="00FE6712">
        <w:rPr>
          <w:color w:val="3476B1" w:themeColor="accent2" w:themeShade="BF"/>
          <w:sz w:val="24"/>
        </w:rPr>
        <w:t>4</w:t>
      </w:r>
      <w:r w:rsidRPr="00FE6712">
        <w:rPr>
          <w:color w:val="3476B1" w:themeColor="accent2" w:themeShade="BF"/>
          <w:sz w:val="24"/>
        </w:rPr>
        <w:t xml:space="preserve"> m.</w:t>
      </w:r>
      <w:r w:rsidR="00FE6712">
        <w:rPr>
          <w:color w:val="3476B1" w:themeColor="accent2" w:themeShade="BF"/>
          <w:sz w:val="24"/>
        </w:rPr>
        <w:t xml:space="preserve"> </w:t>
      </w:r>
      <w:r w:rsidRPr="00FE6712">
        <w:rPr>
          <w:color w:val="3476B1" w:themeColor="accent2" w:themeShade="BF"/>
          <w:sz w:val="24"/>
        </w:rPr>
        <w:t xml:space="preserve">Telšių apylinkės teisme vyko darbuotojų kaita. Per metus Teismo kolektyvą paliko </w:t>
      </w:r>
      <w:r w:rsidR="00FE6712" w:rsidRPr="00FE6712">
        <w:rPr>
          <w:color w:val="3476B1" w:themeColor="accent2" w:themeShade="BF"/>
          <w:sz w:val="24"/>
        </w:rPr>
        <w:t>1</w:t>
      </w:r>
      <w:r w:rsidR="00FE6712">
        <w:rPr>
          <w:color w:val="3476B1" w:themeColor="accent2" w:themeShade="BF"/>
          <w:sz w:val="24"/>
        </w:rPr>
        <w:t>6</w:t>
      </w:r>
      <w:r w:rsidRPr="00FE6712">
        <w:rPr>
          <w:color w:val="3476B1" w:themeColor="accent2" w:themeShade="BF"/>
          <w:sz w:val="24"/>
        </w:rPr>
        <w:t xml:space="preserve"> darbuotojų: </w:t>
      </w:r>
      <w:r w:rsidR="00FE6712" w:rsidRPr="00FE6712">
        <w:rPr>
          <w:color w:val="3476B1" w:themeColor="accent2" w:themeShade="BF"/>
          <w:sz w:val="24"/>
        </w:rPr>
        <w:t>2</w:t>
      </w:r>
      <w:r w:rsidRPr="00FE6712">
        <w:rPr>
          <w:color w:val="3476B1" w:themeColor="accent2" w:themeShade="BF"/>
          <w:sz w:val="24"/>
        </w:rPr>
        <w:t xml:space="preserve"> teisėja</w:t>
      </w:r>
      <w:r w:rsidR="00FE6712" w:rsidRPr="00FE6712">
        <w:rPr>
          <w:color w:val="3476B1" w:themeColor="accent2" w:themeShade="BF"/>
          <w:sz w:val="24"/>
        </w:rPr>
        <w:t>i</w:t>
      </w:r>
      <w:r w:rsidRPr="00FE6712">
        <w:rPr>
          <w:color w:val="3476B1" w:themeColor="accent2" w:themeShade="BF"/>
          <w:sz w:val="24"/>
        </w:rPr>
        <w:t>,</w:t>
      </w:r>
      <w:r w:rsidRPr="00FE6712">
        <w:rPr>
          <w:color w:val="3476B1" w:themeColor="accent2" w:themeShade="BF"/>
          <w:sz w:val="24"/>
          <w:vertAlign w:val="superscript"/>
        </w:rPr>
        <w:t xml:space="preserve"> </w:t>
      </w:r>
      <w:r w:rsidR="00FE6712">
        <w:rPr>
          <w:color w:val="3476B1" w:themeColor="accent2" w:themeShade="BF"/>
          <w:sz w:val="24"/>
        </w:rPr>
        <w:t>5</w:t>
      </w:r>
      <w:r w:rsidRPr="00FE6712">
        <w:rPr>
          <w:color w:val="3476B1" w:themeColor="accent2" w:themeShade="BF"/>
          <w:sz w:val="24"/>
        </w:rPr>
        <w:t xml:space="preserve"> valstybės tarnautojai ir </w:t>
      </w:r>
      <w:r w:rsidR="00FE6712">
        <w:rPr>
          <w:color w:val="3476B1" w:themeColor="accent2" w:themeShade="BF"/>
          <w:sz w:val="24"/>
        </w:rPr>
        <w:t>9</w:t>
      </w:r>
      <w:r w:rsidRPr="00FE6712">
        <w:rPr>
          <w:color w:val="3476B1" w:themeColor="accent2" w:themeShade="BF"/>
          <w:sz w:val="24"/>
        </w:rPr>
        <w:t xml:space="preserve"> darbuotoj</w:t>
      </w:r>
      <w:r w:rsidR="00FE6712">
        <w:rPr>
          <w:color w:val="3476B1" w:themeColor="accent2" w:themeShade="BF"/>
          <w:sz w:val="24"/>
        </w:rPr>
        <w:t>ai</w:t>
      </w:r>
      <w:r w:rsidRPr="00FE6712">
        <w:rPr>
          <w:color w:val="3476B1" w:themeColor="accent2" w:themeShade="BF"/>
          <w:sz w:val="24"/>
        </w:rPr>
        <w:t>, dirban</w:t>
      </w:r>
      <w:r w:rsidR="00FE6712">
        <w:rPr>
          <w:color w:val="3476B1" w:themeColor="accent2" w:themeShade="BF"/>
          <w:sz w:val="24"/>
        </w:rPr>
        <w:t>tys</w:t>
      </w:r>
      <w:r w:rsidRPr="00FE6712">
        <w:rPr>
          <w:color w:val="3476B1" w:themeColor="accent2" w:themeShade="BF"/>
          <w:sz w:val="24"/>
        </w:rPr>
        <w:t xml:space="preserve"> pagal darbo sutartis.</w:t>
      </w:r>
    </w:p>
    <w:p w14:paraId="393A5D23" w14:textId="6439B4C3" w:rsidR="00457325" w:rsidRDefault="008A2350" w:rsidP="0061148C">
      <w:pPr>
        <w:tabs>
          <w:tab w:val="left" w:pos="810"/>
        </w:tabs>
        <w:spacing w:before="0" w:after="0"/>
        <w:ind w:firstLine="851"/>
        <w:jc w:val="both"/>
        <w:rPr>
          <w:color w:val="3476B1" w:themeColor="accent2" w:themeShade="BF"/>
          <w:sz w:val="24"/>
        </w:rPr>
      </w:pPr>
      <w:r w:rsidRPr="008A2350">
        <w:rPr>
          <w:color w:val="3476B1" w:themeColor="accent2" w:themeShade="BF"/>
          <w:sz w:val="24"/>
        </w:rPr>
        <w:t>202</w:t>
      </w:r>
      <w:r w:rsidR="0061148C">
        <w:rPr>
          <w:color w:val="3476B1" w:themeColor="accent2" w:themeShade="BF"/>
          <w:sz w:val="24"/>
        </w:rPr>
        <w:t>4</w:t>
      </w:r>
      <w:r w:rsidRPr="008A2350">
        <w:rPr>
          <w:color w:val="3476B1" w:themeColor="accent2" w:themeShade="BF"/>
          <w:sz w:val="24"/>
        </w:rPr>
        <w:t xml:space="preserve"> m. prie </w:t>
      </w:r>
      <w:r w:rsidRPr="00EF4478">
        <w:rPr>
          <w:color w:val="3476B1" w:themeColor="accent2" w:themeShade="BF"/>
          <w:sz w:val="24"/>
        </w:rPr>
        <w:t xml:space="preserve">Teismo kolektyvo </w:t>
      </w:r>
      <w:r w:rsidRPr="00FE6712">
        <w:rPr>
          <w:color w:val="3476B1" w:themeColor="accent2" w:themeShade="BF"/>
          <w:sz w:val="24"/>
        </w:rPr>
        <w:t>prisijungė 1</w:t>
      </w:r>
      <w:r w:rsidR="00FE6712" w:rsidRPr="00FE6712">
        <w:rPr>
          <w:color w:val="3476B1" w:themeColor="accent2" w:themeShade="BF"/>
          <w:sz w:val="24"/>
        </w:rPr>
        <w:t>6</w:t>
      </w:r>
      <w:r w:rsidRPr="00FE6712">
        <w:rPr>
          <w:color w:val="3476B1" w:themeColor="accent2" w:themeShade="BF"/>
          <w:sz w:val="24"/>
        </w:rPr>
        <w:t xml:space="preserve"> naujų Teismo darbuotojų: </w:t>
      </w:r>
      <w:r w:rsidR="00FE6712" w:rsidRPr="00FE6712">
        <w:rPr>
          <w:color w:val="3476B1" w:themeColor="accent2" w:themeShade="BF"/>
          <w:sz w:val="24"/>
        </w:rPr>
        <w:t>1</w:t>
      </w:r>
      <w:r w:rsidRPr="00FE6712">
        <w:rPr>
          <w:color w:val="3476B1" w:themeColor="accent2" w:themeShade="BF"/>
          <w:sz w:val="24"/>
        </w:rPr>
        <w:t xml:space="preserve"> teisėja</w:t>
      </w:r>
      <w:r w:rsidR="00FE6712" w:rsidRPr="00FE6712">
        <w:rPr>
          <w:color w:val="3476B1" w:themeColor="accent2" w:themeShade="BF"/>
          <w:sz w:val="24"/>
        </w:rPr>
        <w:t>s</w:t>
      </w:r>
      <w:r w:rsidRPr="00FE6712">
        <w:rPr>
          <w:color w:val="3476B1" w:themeColor="accent2" w:themeShade="BF"/>
          <w:sz w:val="24"/>
        </w:rPr>
        <w:t xml:space="preserve">, </w:t>
      </w:r>
      <w:r w:rsidR="00FE6712" w:rsidRPr="00FE6712">
        <w:rPr>
          <w:color w:val="3476B1" w:themeColor="accent2" w:themeShade="BF"/>
          <w:sz w:val="24"/>
        </w:rPr>
        <w:t>8</w:t>
      </w:r>
      <w:r w:rsidRPr="00FE6712">
        <w:rPr>
          <w:color w:val="3476B1" w:themeColor="accent2" w:themeShade="BF"/>
          <w:sz w:val="24"/>
        </w:rPr>
        <w:t xml:space="preserve"> karjeros valstybės tarnautojai ir </w:t>
      </w:r>
      <w:r w:rsidR="00FE6712">
        <w:rPr>
          <w:color w:val="3476B1" w:themeColor="accent2" w:themeShade="BF"/>
          <w:sz w:val="24"/>
        </w:rPr>
        <w:t>7</w:t>
      </w:r>
      <w:r w:rsidRPr="00FE6712">
        <w:rPr>
          <w:color w:val="3476B1" w:themeColor="accent2" w:themeShade="BF"/>
          <w:sz w:val="24"/>
        </w:rPr>
        <w:t xml:space="preserve"> darbuotojai, dirbantys pagal darbo sutart</w:t>
      </w:r>
      <w:r w:rsidR="00EF4478" w:rsidRPr="00FE6712">
        <w:rPr>
          <w:color w:val="3476B1" w:themeColor="accent2" w:themeShade="BF"/>
          <w:sz w:val="24"/>
        </w:rPr>
        <w:t>is</w:t>
      </w:r>
      <w:r w:rsidRPr="00FE6712">
        <w:rPr>
          <w:color w:val="3476B1" w:themeColor="accent2" w:themeShade="BF"/>
          <w:sz w:val="24"/>
        </w:rPr>
        <w:t>.</w:t>
      </w:r>
      <w:r w:rsidRPr="008A2350">
        <w:rPr>
          <w:color w:val="3476B1" w:themeColor="accent2" w:themeShade="BF"/>
          <w:sz w:val="24"/>
        </w:rPr>
        <w:t xml:space="preserve"> </w:t>
      </w:r>
    </w:p>
    <w:p w14:paraId="41F3A906" w14:textId="4D87BD2A" w:rsidR="00457325" w:rsidRDefault="00605000" w:rsidP="007D298B">
      <w:pPr>
        <w:tabs>
          <w:tab w:val="left" w:pos="810"/>
        </w:tabs>
        <w:spacing w:before="0" w:after="0"/>
        <w:ind w:firstLine="851"/>
        <w:jc w:val="both"/>
        <w:rPr>
          <w:color w:val="3476B1" w:themeColor="accent2" w:themeShade="BF"/>
          <w:sz w:val="24"/>
        </w:rPr>
      </w:pPr>
      <w:r w:rsidRPr="00521498">
        <w:rPr>
          <w:noProof/>
          <w:color w:val="374C80" w:themeColor="accent1" w:themeShade="BF"/>
          <w:sz w:val="24"/>
        </w:rPr>
        <w:drawing>
          <wp:anchor distT="0" distB="0" distL="114300" distR="114300" simplePos="0" relativeHeight="251815936" behindDoc="0" locked="0" layoutInCell="1" allowOverlap="1" wp14:anchorId="6B70E313" wp14:editId="73DF4FDE">
            <wp:simplePos x="0" y="0"/>
            <wp:positionH relativeFrom="column">
              <wp:posOffset>0</wp:posOffset>
            </wp:positionH>
            <wp:positionV relativeFrom="paragraph">
              <wp:posOffset>219075</wp:posOffset>
            </wp:positionV>
            <wp:extent cx="3517900" cy="3041650"/>
            <wp:effectExtent l="0" t="0" r="6350" b="6350"/>
            <wp:wrapSquare wrapText="bothSides"/>
            <wp:docPr id="8" name="Diagrama 8">
              <a:extLst xmlns:a="http://schemas.openxmlformats.org/drawingml/2006/main">
                <a:ext uri="{FF2B5EF4-FFF2-40B4-BE49-F238E27FC236}">
                  <a16:creationId xmlns:a16="http://schemas.microsoft.com/office/drawing/2014/main" id="{3F0AF8C1-976A-4F2D-8063-CB95866E16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anchor>
        </w:drawing>
      </w:r>
    </w:p>
    <w:p w14:paraId="6056DD55" w14:textId="2F366C49" w:rsidR="00457325" w:rsidRPr="005D5B29" w:rsidRDefault="00072109" w:rsidP="00457325">
      <w:pPr>
        <w:pStyle w:val="Antrat2"/>
      </w:pPr>
      <w:r w:rsidRPr="005D5B29">
        <w:rPr>
          <w:b/>
          <w:bCs/>
        </w:rPr>
        <w:t>Mažeikių rūmuose</w:t>
      </w:r>
      <w:r w:rsidRPr="005D5B29">
        <w:t xml:space="preserve"> dir</w:t>
      </w:r>
      <w:r w:rsidR="00457325" w:rsidRPr="005D5B29">
        <w:t>bo</w:t>
      </w:r>
      <w:r w:rsidR="00613A17" w:rsidRPr="005D5B29">
        <w:t xml:space="preserve"> </w:t>
      </w:r>
      <w:r w:rsidR="00935ADA">
        <w:t>32</w:t>
      </w:r>
      <w:r w:rsidR="00613A17" w:rsidRPr="005D5B29">
        <w:t xml:space="preserve"> </w:t>
      </w:r>
      <w:r w:rsidR="00457325" w:rsidRPr="005D5B29">
        <w:t xml:space="preserve">valstybės tarnautojai ir </w:t>
      </w:r>
      <w:r w:rsidR="00935ADA">
        <w:t>19</w:t>
      </w:r>
      <w:r w:rsidR="00457325" w:rsidRPr="005D5B29">
        <w:t xml:space="preserve"> darbuotojų, dirbančių pagal darbo sutartis. </w:t>
      </w:r>
    </w:p>
    <w:p w14:paraId="6AD4A7D4" w14:textId="4AC230AB" w:rsidR="00457325" w:rsidRPr="005D5B29" w:rsidRDefault="00457325" w:rsidP="00457325">
      <w:pPr>
        <w:pStyle w:val="Antrat2"/>
      </w:pPr>
      <w:r w:rsidRPr="005D5B29">
        <w:rPr>
          <w:b/>
          <w:bCs/>
        </w:rPr>
        <w:t>Telšių rūmuose</w:t>
      </w:r>
      <w:r w:rsidRPr="005D5B29">
        <w:t xml:space="preserve"> dirbo </w:t>
      </w:r>
      <w:r w:rsidR="00613A17" w:rsidRPr="005D5B29">
        <w:t>1</w:t>
      </w:r>
      <w:r w:rsidR="00BF4307" w:rsidRPr="005D5B29">
        <w:t>5</w:t>
      </w:r>
      <w:r w:rsidRPr="005D5B29">
        <w:t xml:space="preserve"> valstybės tarnautoj</w:t>
      </w:r>
      <w:r w:rsidR="00613A17" w:rsidRPr="005D5B29">
        <w:t>ų</w:t>
      </w:r>
      <w:r w:rsidRPr="005D5B29">
        <w:t xml:space="preserve"> ir </w:t>
      </w:r>
      <w:r w:rsidR="00BF4307" w:rsidRPr="005D5B29">
        <w:t>9</w:t>
      </w:r>
      <w:r w:rsidR="00935ADA">
        <w:t>,5</w:t>
      </w:r>
      <w:r w:rsidRPr="005D5B29">
        <w:t xml:space="preserve"> darbuotoj</w:t>
      </w:r>
      <w:r w:rsidR="005D5B29" w:rsidRPr="005D5B29">
        <w:t>ai</w:t>
      </w:r>
      <w:r w:rsidRPr="005D5B29">
        <w:t>, dirban</w:t>
      </w:r>
      <w:r w:rsidR="005D5B29" w:rsidRPr="005D5B29">
        <w:t>tys</w:t>
      </w:r>
      <w:r w:rsidRPr="005D5B29">
        <w:t xml:space="preserve"> pagal darbo sutartis. </w:t>
      </w:r>
    </w:p>
    <w:p w14:paraId="23B1E804" w14:textId="3F551075" w:rsidR="005E5BDB" w:rsidRDefault="005E5BDB" w:rsidP="00886BAF">
      <w:pPr>
        <w:tabs>
          <w:tab w:val="left" w:pos="810"/>
        </w:tabs>
        <w:spacing w:before="0" w:after="0"/>
        <w:jc w:val="both"/>
        <w:rPr>
          <w:color w:val="1E5E9F" w:themeColor="accent3" w:themeShade="BF"/>
          <w:sz w:val="24"/>
        </w:rPr>
      </w:pPr>
      <w:bookmarkStart w:id="6" w:name="_Hlk95377396"/>
    </w:p>
    <w:p w14:paraId="0D3A5D5B" w14:textId="77777777" w:rsidR="00935ADA" w:rsidRDefault="00935ADA" w:rsidP="00886BAF">
      <w:pPr>
        <w:tabs>
          <w:tab w:val="left" w:pos="810"/>
        </w:tabs>
        <w:spacing w:before="0" w:after="0"/>
        <w:jc w:val="both"/>
        <w:rPr>
          <w:color w:val="1E5E9F" w:themeColor="accent3" w:themeShade="BF"/>
          <w:sz w:val="24"/>
        </w:rPr>
      </w:pPr>
    </w:p>
    <w:p w14:paraId="3D652275" w14:textId="7BD18C67" w:rsidR="00521498" w:rsidRDefault="00521498" w:rsidP="00886BAF">
      <w:pPr>
        <w:tabs>
          <w:tab w:val="left" w:pos="810"/>
        </w:tabs>
        <w:spacing w:before="0" w:after="0"/>
        <w:jc w:val="both"/>
        <w:rPr>
          <w:color w:val="1E5E9F" w:themeColor="accent3" w:themeShade="BF"/>
          <w:sz w:val="24"/>
        </w:rPr>
      </w:pPr>
    </w:p>
    <w:p w14:paraId="57FE0CEA" w14:textId="77777777" w:rsidR="00521498" w:rsidRDefault="00521498" w:rsidP="00886BAF">
      <w:pPr>
        <w:tabs>
          <w:tab w:val="left" w:pos="810"/>
        </w:tabs>
        <w:spacing w:before="0" w:after="0"/>
        <w:jc w:val="both"/>
        <w:rPr>
          <w:color w:val="1E5E9F" w:themeColor="accent3" w:themeShade="BF"/>
          <w:sz w:val="24"/>
        </w:rPr>
      </w:pPr>
    </w:p>
    <w:bookmarkEnd w:id="6"/>
    <w:p w14:paraId="02D05CC2" w14:textId="77777777" w:rsidR="005E5BDB" w:rsidRPr="008425EA" w:rsidRDefault="005E5BDB" w:rsidP="005E5BDB">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26848" behindDoc="0" locked="0" layoutInCell="1" allowOverlap="1" wp14:anchorId="0E8342D1" wp14:editId="5CA6F237">
            <wp:simplePos x="0" y="0"/>
            <wp:positionH relativeFrom="margin">
              <wp:posOffset>4819650</wp:posOffset>
            </wp:positionH>
            <wp:positionV relativeFrom="margin">
              <wp:posOffset>-152400</wp:posOffset>
            </wp:positionV>
            <wp:extent cx="1323975" cy="685800"/>
            <wp:effectExtent l="0" t="0" r="9525" b="0"/>
            <wp:wrapSquare wrapText="bothSides"/>
            <wp:docPr id="25" name="Paveikslėlis 25"/>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TEISMO PERSONALO POKYČIAI</w:t>
      </w:r>
    </w:p>
    <w:p w14:paraId="6482A3BC" w14:textId="77777777" w:rsidR="005E5BDB" w:rsidRDefault="005E5BDB" w:rsidP="00886BAF">
      <w:pPr>
        <w:tabs>
          <w:tab w:val="left" w:pos="810"/>
        </w:tabs>
        <w:spacing w:before="0" w:after="0"/>
        <w:jc w:val="both"/>
        <w:rPr>
          <w:color w:val="1E5E9F" w:themeColor="accent3" w:themeShade="BF"/>
          <w:sz w:val="24"/>
        </w:rPr>
      </w:pPr>
    </w:p>
    <w:p w14:paraId="06F2B3EC" w14:textId="20CB785E" w:rsidR="00EB5E02" w:rsidRPr="00886BAF" w:rsidRDefault="001D22C8" w:rsidP="00C30620">
      <w:pPr>
        <w:tabs>
          <w:tab w:val="left" w:pos="810"/>
        </w:tabs>
        <w:spacing w:before="0" w:after="0"/>
        <w:jc w:val="both"/>
        <w:rPr>
          <w:color w:val="1E5E9F" w:themeColor="accent3" w:themeShade="BF"/>
          <w:sz w:val="24"/>
        </w:rPr>
      </w:pPr>
      <w:bookmarkStart w:id="7" w:name="_Hlk95377534"/>
      <w:r>
        <w:rPr>
          <w:color w:val="1E5E9F" w:themeColor="accent3" w:themeShade="BF"/>
          <w:sz w:val="24"/>
        </w:rPr>
        <w:tab/>
      </w:r>
      <w:r w:rsidR="00EB5E02" w:rsidRPr="00886BAF">
        <w:rPr>
          <w:color w:val="1E5E9F" w:themeColor="accent3" w:themeShade="BF"/>
          <w:sz w:val="24"/>
        </w:rPr>
        <w:t xml:space="preserve"> </w:t>
      </w:r>
    </w:p>
    <w:p w14:paraId="2727FC9A" w14:textId="30F50253" w:rsidR="009A7131" w:rsidRPr="009A7131" w:rsidRDefault="00EB5E02" w:rsidP="000A3909">
      <w:pPr>
        <w:tabs>
          <w:tab w:val="left" w:pos="810"/>
        </w:tabs>
        <w:spacing w:before="0" w:after="0"/>
        <w:jc w:val="both"/>
        <w:rPr>
          <w:rFonts w:cstheme="minorHAnsi"/>
          <w:color w:val="1E5E9F" w:themeColor="accent3" w:themeShade="BF"/>
          <w:sz w:val="24"/>
        </w:rPr>
      </w:pPr>
      <w:r w:rsidRPr="00886BAF">
        <w:rPr>
          <w:color w:val="1E5E9F" w:themeColor="accent3" w:themeShade="BF"/>
          <w:sz w:val="24"/>
        </w:rPr>
        <w:tab/>
      </w:r>
      <w:bookmarkStart w:id="8" w:name="_Hlk67477752"/>
      <w:r w:rsidR="000A3909" w:rsidRPr="00070304">
        <w:rPr>
          <w:rFonts w:cstheme="minorHAnsi"/>
          <w:color w:val="1E5E9F" w:themeColor="accent3" w:themeShade="BF"/>
          <w:sz w:val="24"/>
        </w:rPr>
        <w:t>Atrenkant valstybės tarnautojus, 202</w:t>
      </w:r>
      <w:r w:rsidR="00070304">
        <w:rPr>
          <w:rFonts w:cstheme="minorHAnsi"/>
          <w:color w:val="1E5E9F" w:themeColor="accent3" w:themeShade="BF"/>
          <w:sz w:val="24"/>
        </w:rPr>
        <w:t>4</w:t>
      </w:r>
      <w:r w:rsidR="000A3909" w:rsidRPr="00070304">
        <w:rPr>
          <w:rFonts w:cstheme="minorHAnsi"/>
          <w:color w:val="1E5E9F" w:themeColor="accent3" w:themeShade="BF"/>
          <w:sz w:val="24"/>
        </w:rPr>
        <w:t xml:space="preserve"> m. iš viso buvo paskelbt</w:t>
      </w:r>
      <w:r w:rsidR="00C83048">
        <w:rPr>
          <w:rFonts w:cstheme="minorHAnsi"/>
          <w:color w:val="1E5E9F" w:themeColor="accent3" w:themeShade="BF"/>
          <w:sz w:val="24"/>
        </w:rPr>
        <w:t>a</w:t>
      </w:r>
      <w:r w:rsidR="000A3909" w:rsidRPr="00070304">
        <w:rPr>
          <w:rFonts w:cstheme="minorHAnsi"/>
          <w:color w:val="1E5E9F" w:themeColor="accent3" w:themeShade="BF"/>
          <w:sz w:val="24"/>
        </w:rPr>
        <w:t xml:space="preserve"> </w:t>
      </w:r>
      <w:r w:rsidR="009F7F38" w:rsidRPr="00070304">
        <w:rPr>
          <w:rFonts w:cstheme="minorHAnsi"/>
          <w:color w:val="1E5E9F" w:themeColor="accent3" w:themeShade="BF"/>
          <w:sz w:val="24"/>
        </w:rPr>
        <w:t>2</w:t>
      </w:r>
      <w:r w:rsidR="00C83048">
        <w:rPr>
          <w:rFonts w:cstheme="minorHAnsi"/>
          <w:color w:val="1E5E9F" w:themeColor="accent3" w:themeShade="BF"/>
          <w:sz w:val="24"/>
        </w:rPr>
        <w:t>0</w:t>
      </w:r>
      <w:r w:rsidR="000A3909" w:rsidRPr="00070304">
        <w:rPr>
          <w:rFonts w:cstheme="minorHAnsi"/>
          <w:color w:val="1E5E9F" w:themeColor="accent3" w:themeShade="BF"/>
          <w:sz w:val="24"/>
        </w:rPr>
        <w:t xml:space="preserve"> konkurs</w:t>
      </w:r>
      <w:r w:rsidR="00C83048">
        <w:rPr>
          <w:rFonts w:cstheme="minorHAnsi"/>
          <w:color w:val="1E5E9F" w:themeColor="accent3" w:themeShade="BF"/>
          <w:sz w:val="24"/>
        </w:rPr>
        <w:t>ų</w:t>
      </w:r>
      <w:r w:rsidR="000A3909" w:rsidRPr="00070304">
        <w:rPr>
          <w:rFonts w:cstheme="minorHAnsi"/>
          <w:color w:val="1E5E9F" w:themeColor="accent3" w:themeShade="BF"/>
          <w:sz w:val="24"/>
        </w:rPr>
        <w:t xml:space="preserve"> į valstybės tarnautojų atranką: </w:t>
      </w:r>
      <w:r w:rsidR="00C83048">
        <w:rPr>
          <w:rFonts w:cstheme="minorHAnsi"/>
          <w:color w:val="1E5E9F" w:themeColor="accent3" w:themeShade="BF"/>
          <w:sz w:val="24"/>
        </w:rPr>
        <w:t>8</w:t>
      </w:r>
      <w:r w:rsidR="000A3909" w:rsidRPr="00070304">
        <w:rPr>
          <w:rFonts w:cstheme="minorHAnsi"/>
          <w:color w:val="1E5E9F" w:themeColor="accent3" w:themeShade="BF"/>
          <w:sz w:val="24"/>
        </w:rPr>
        <w:t xml:space="preserve"> kart</w:t>
      </w:r>
      <w:r w:rsidR="009F7F38" w:rsidRPr="00070304">
        <w:rPr>
          <w:rFonts w:cstheme="minorHAnsi"/>
          <w:color w:val="1E5E9F" w:themeColor="accent3" w:themeShade="BF"/>
          <w:sz w:val="24"/>
        </w:rPr>
        <w:t>us</w:t>
      </w:r>
      <w:r w:rsidR="000A3909" w:rsidRPr="00070304">
        <w:rPr>
          <w:rFonts w:cstheme="minorHAnsi"/>
          <w:color w:val="1E5E9F" w:themeColor="accent3" w:themeShade="BF"/>
          <w:sz w:val="24"/>
        </w:rPr>
        <w:t xml:space="preserve"> pavyko sėkmingai atrinkti valstybės tarnautojus; </w:t>
      </w:r>
      <w:r w:rsidR="00C83048">
        <w:rPr>
          <w:rFonts w:cstheme="minorHAnsi"/>
          <w:color w:val="1E5E9F" w:themeColor="accent3" w:themeShade="BF"/>
          <w:sz w:val="24"/>
        </w:rPr>
        <w:t>7</w:t>
      </w:r>
      <w:r w:rsidR="000A3909" w:rsidRPr="00070304">
        <w:rPr>
          <w:rFonts w:cstheme="minorHAnsi"/>
          <w:color w:val="1E5E9F" w:themeColor="accent3" w:themeShade="BF"/>
          <w:sz w:val="24"/>
        </w:rPr>
        <w:t xml:space="preserve"> konkursai neįvyko, nes nebuvo pretendentų, atitinkančių bendruosius ir specialiuosius reikalavimus; </w:t>
      </w:r>
      <w:r w:rsidR="00C83048">
        <w:rPr>
          <w:rFonts w:cstheme="minorHAnsi"/>
          <w:color w:val="1E5E9F" w:themeColor="accent3" w:themeShade="BF"/>
          <w:sz w:val="24"/>
        </w:rPr>
        <w:t>5</w:t>
      </w:r>
      <w:r w:rsidR="000A3909" w:rsidRPr="00070304">
        <w:rPr>
          <w:rFonts w:cstheme="minorHAnsi"/>
          <w:color w:val="1E5E9F" w:themeColor="accent3" w:themeShade="BF"/>
          <w:sz w:val="24"/>
        </w:rPr>
        <w:t xml:space="preserve"> konkursai neįvyko, nes pretendentai surinko mažiau nei 6 balus ir neperėjo atrankos</w:t>
      </w:r>
      <w:r w:rsidR="00C83048">
        <w:rPr>
          <w:rFonts w:cstheme="minorHAnsi"/>
          <w:color w:val="1E5E9F" w:themeColor="accent3" w:themeShade="BF"/>
          <w:sz w:val="24"/>
        </w:rPr>
        <w:t xml:space="preserve">. </w:t>
      </w:r>
      <w:r w:rsidR="000A3909" w:rsidRPr="00070304">
        <w:rPr>
          <w:rFonts w:cstheme="minorHAnsi"/>
          <w:color w:val="1E5E9F" w:themeColor="accent3" w:themeShade="BF"/>
          <w:sz w:val="24"/>
        </w:rPr>
        <w:t>202</w:t>
      </w:r>
      <w:r w:rsidR="00C83048">
        <w:rPr>
          <w:rFonts w:cstheme="minorHAnsi"/>
          <w:color w:val="1E5E9F" w:themeColor="accent3" w:themeShade="BF"/>
          <w:sz w:val="24"/>
        </w:rPr>
        <w:t>4</w:t>
      </w:r>
      <w:r w:rsidR="000A3909" w:rsidRPr="00070304">
        <w:rPr>
          <w:rFonts w:cstheme="minorHAnsi"/>
          <w:color w:val="1E5E9F" w:themeColor="accent3" w:themeShade="BF"/>
          <w:sz w:val="24"/>
        </w:rPr>
        <w:t xml:space="preserve"> m. vyko </w:t>
      </w:r>
      <w:r w:rsidR="00C83048">
        <w:rPr>
          <w:rFonts w:cstheme="minorHAnsi"/>
          <w:color w:val="1E5E9F" w:themeColor="accent3" w:themeShade="BF"/>
          <w:sz w:val="24"/>
        </w:rPr>
        <w:t>5</w:t>
      </w:r>
      <w:r w:rsidR="000A3909" w:rsidRPr="00070304">
        <w:rPr>
          <w:rFonts w:cstheme="minorHAnsi"/>
          <w:color w:val="1E5E9F" w:themeColor="accent3" w:themeShade="BF"/>
          <w:sz w:val="24"/>
        </w:rPr>
        <w:t xml:space="preserve"> atrankos darbuotojų, dirbančių pagal darbo sutartis, pareigoms užimti.</w:t>
      </w:r>
    </w:p>
    <w:bookmarkEnd w:id="7"/>
    <w:bookmarkEnd w:id="8"/>
    <w:p w14:paraId="2A46143C" w14:textId="44514BC1" w:rsidR="00566D90" w:rsidRDefault="00566D90" w:rsidP="00E47D76"/>
    <w:p w14:paraId="63D23EE8" w14:textId="7DDDBB16" w:rsidR="00566D90" w:rsidRDefault="006F00EF" w:rsidP="00616AA0">
      <w:pPr>
        <w:jc w:val="center"/>
      </w:pPr>
      <w:r>
        <w:rPr>
          <w:noProof/>
        </w:rPr>
        <w:drawing>
          <wp:inline distT="0" distB="0" distL="0" distR="0" wp14:anchorId="3F3F4053" wp14:editId="7D59A4FD">
            <wp:extent cx="5702300" cy="3352800"/>
            <wp:effectExtent l="0" t="0" r="12700" b="0"/>
            <wp:docPr id="16" name="Diagrama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E5F3487" w14:textId="656EEA7E" w:rsidR="00C30620" w:rsidRDefault="00C30620" w:rsidP="00616AA0">
      <w:pPr>
        <w:jc w:val="center"/>
      </w:pPr>
    </w:p>
    <w:p w14:paraId="14099D9B" w14:textId="77777777" w:rsidR="00E77F71" w:rsidRDefault="00E77F71" w:rsidP="00616AA0">
      <w:pPr>
        <w:jc w:val="center"/>
      </w:pPr>
    </w:p>
    <w:p w14:paraId="6B26E09A" w14:textId="4D836550" w:rsidR="00C30620" w:rsidRDefault="00C30620" w:rsidP="00616AA0">
      <w:pPr>
        <w:jc w:val="center"/>
      </w:pPr>
    </w:p>
    <w:p w14:paraId="79971F2D" w14:textId="77777777" w:rsidR="00BB69D4" w:rsidRDefault="00BB69D4" w:rsidP="00BB69D4"/>
    <w:p w14:paraId="004375FA" w14:textId="77777777" w:rsidR="002C7EE7" w:rsidRDefault="002C7EE7" w:rsidP="00BB69D4"/>
    <w:p w14:paraId="3B4FDB02" w14:textId="77777777" w:rsidR="002C7EE7" w:rsidRDefault="002C7EE7" w:rsidP="00BB69D4"/>
    <w:p w14:paraId="066EB99E" w14:textId="77777777" w:rsidR="00BB69D4" w:rsidRDefault="00BB69D4" w:rsidP="00616AA0">
      <w:pPr>
        <w:jc w:val="center"/>
      </w:pPr>
    </w:p>
    <w:p w14:paraId="05632271" w14:textId="77777777" w:rsidR="009A7131" w:rsidRPr="004C41B4" w:rsidRDefault="009A7131" w:rsidP="004C41B4"/>
    <w:p w14:paraId="4D9F25F3" w14:textId="49DC4D24" w:rsidR="00BB69D4" w:rsidRPr="00BB69D4" w:rsidRDefault="00960ECF" w:rsidP="00BB69D4">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28896" behindDoc="0" locked="0" layoutInCell="1" allowOverlap="1" wp14:anchorId="1D3CCE63" wp14:editId="40C67086">
            <wp:simplePos x="0" y="0"/>
            <wp:positionH relativeFrom="margin">
              <wp:posOffset>4819650</wp:posOffset>
            </wp:positionH>
            <wp:positionV relativeFrom="margin">
              <wp:posOffset>-152400</wp:posOffset>
            </wp:positionV>
            <wp:extent cx="1323975" cy="685800"/>
            <wp:effectExtent l="0" t="0" r="9525" b="0"/>
            <wp:wrapSquare wrapText="bothSides"/>
            <wp:docPr id="448" name="Paveikslėlis 448"/>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 xml:space="preserve">TEISMO </w:t>
      </w:r>
      <w:r w:rsidR="00F04B0A">
        <w:rPr>
          <w:rFonts w:eastAsiaTheme="minorEastAsia"/>
          <w:sz w:val="32"/>
          <w:szCs w:val="32"/>
        </w:rPr>
        <w:t>FINANSAVIMAS</w:t>
      </w:r>
      <w:r w:rsidR="00BB69D4" w:rsidRPr="00BB69D4">
        <w:rPr>
          <w:rFonts w:ascii="Calibri" w:eastAsia="Calibri" w:hAnsi="Calibri" w:cs="Arial"/>
          <w:noProof/>
        </w:rPr>
        <w:drawing>
          <wp:anchor distT="0" distB="0" distL="114300" distR="114300" simplePos="0" relativeHeight="251811840" behindDoc="0" locked="0" layoutInCell="1" allowOverlap="1" wp14:anchorId="5E88929D" wp14:editId="386D8912">
            <wp:simplePos x="0" y="0"/>
            <wp:positionH relativeFrom="margin">
              <wp:posOffset>4819650</wp:posOffset>
            </wp:positionH>
            <wp:positionV relativeFrom="margin">
              <wp:posOffset>-152400</wp:posOffset>
            </wp:positionV>
            <wp:extent cx="1323975" cy="685800"/>
            <wp:effectExtent l="0" t="0" r="9525" b="0"/>
            <wp:wrapSquare wrapText="bothSides"/>
            <wp:docPr id="5" name="Paveikslėlis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44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685800"/>
                    </a:xfrm>
                    <a:prstGeom prst="rect">
                      <a:avLst/>
                    </a:prstGeom>
                    <a:noFill/>
                  </pic:spPr>
                </pic:pic>
              </a:graphicData>
            </a:graphic>
            <wp14:sizeRelH relativeFrom="margin">
              <wp14:pctWidth>0</wp14:pctWidth>
            </wp14:sizeRelH>
            <wp14:sizeRelV relativeFrom="margin">
              <wp14:pctHeight>0</wp14:pctHeight>
            </wp14:sizeRelV>
          </wp:anchor>
        </w:drawing>
      </w:r>
    </w:p>
    <w:p w14:paraId="6D7FCC44" w14:textId="77777777" w:rsidR="00BB69D4" w:rsidRPr="00BB69D4" w:rsidRDefault="00BB69D4" w:rsidP="00BB69D4">
      <w:pPr>
        <w:rPr>
          <w:rFonts w:ascii="Calibri" w:eastAsia="Calibri" w:hAnsi="Calibri" w:cs="Arial"/>
        </w:rPr>
      </w:pPr>
    </w:p>
    <w:p w14:paraId="5ACC499B" w14:textId="014928FB" w:rsidR="00BB69D4" w:rsidRPr="00BB69D4" w:rsidRDefault="00BB69D4" w:rsidP="00BB69D4">
      <w:pPr>
        <w:spacing w:before="0" w:after="160" w:line="256" w:lineRule="auto"/>
        <w:ind w:firstLine="1296"/>
        <w:jc w:val="both"/>
        <w:rPr>
          <w:rFonts w:ascii="Calibri" w:eastAsia="MS Mincho" w:hAnsi="Calibri" w:cs="Calibri"/>
          <w:color w:val="365F91"/>
          <w:sz w:val="24"/>
          <w:szCs w:val="24"/>
        </w:rPr>
      </w:pPr>
      <w:r w:rsidRPr="00BB69D4">
        <w:rPr>
          <w:rFonts w:ascii="Calibri" w:eastAsia="MS Mincho" w:hAnsi="Calibri" w:cs="Calibri"/>
          <w:color w:val="365F91"/>
          <w:sz w:val="24"/>
          <w:szCs w:val="24"/>
        </w:rPr>
        <w:t>202</w:t>
      </w:r>
      <w:r w:rsidR="00B7038C">
        <w:rPr>
          <w:rFonts w:ascii="Calibri" w:eastAsia="MS Mincho" w:hAnsi="Calibri" w:cs="Calibri"/>
          <w:color w:val="365F91"/>
          <w:sz w:val="24"/>
          <w:szCs w:val="24"/>
        </w:rPr>
        <w:t>4</w:t>
      </w:r>
      <w:r w:rsidRPr="00BB69D4">
        <w:rPr>
          <w:rFonts w:ascii="Calibri" w:eastAsia="MS Mincho" w:hAnsi="Calibri" w:cs="Calibri"/>
          <w:color w:val="365F91"/>
          <w:sz w:val="24"/>
          <w:szCs w:val="24"/>
        </w:rPr>
        <w:t xml:space="preserve"> metais Teismas vykdė programą „Teisingumo vykdymas“, finansuojamą iš  valstybės biudžeto ir pajamų įmokų lėšų. Pajamų įmokų lėšos sudarė 0,007 % nuo visų gautų asignavimų. Asignavimai Teismo išlaidoms 202</w:t>
      </w:r>
      <w:r w:rsidR="00B7038C">
        <w:rPr>
          <w:rFonts w:ascii="Calibri" w:eastAsia="MS Mincho" w:hAnsi="Calibri" w:cs="Calibri"/>
          <w:color w:val="365F91"/>
          <w:sz w:val="24"/>
          <w:szCs w:val="24"/>
        </w:rPr>
        <w:t>4</w:t>
      </w:r>
      <w:r w:rsidRPr="00BB69D4">
        <w:rPr>
          <w:rFonts w:ascii="Calibri" w:eastAsia="MS Mincho" w:hAnsi="Calibri" w:cs="Calibri"/>
          <w:color w:val="365F91"/>
          <w:sz w:val="24"/>
          <w:szCs w:val="24"/>
        </w:rPr>
        <w:t xml:space="preserve"> metams sudarė 2.</w:t>
      </w:r>
      <w:r w:rsidR="00B7038C">
        <w:rPr>
          <w:rFonts w:ascii="Calibri" w:eastAsia="MS Mincho" w:hAnsi="Calibri" w:cs="Calibri"/>
          <w:color w:val="365F91"/>
          <w:sz w:val="24"/>
          <w:szCs w:val="24"/>
        </w:rPr>
        <w:t>633</w:t>
      </w:r>
      <w:r w:rsidRPr="00BB69D4">
        <w:rPr>
          <w:rFonts w:ascii="Calibri" w:eastAsia="MS Mincho" w:hAnsi="Calibri" w:cs="Calibri"/>
          <w:color w:val="365F91"/>
          <w:sz w:val="24"/>
          <w:szCs w:val="24"/>
        </w:rPr>
        <w:t>.000,00 eurų. Didžioji biudžeto dalis panaudota darbuotojų darbo užmokesčiui, ryšių ir komunalinių paslaugų įsigijimo išlaidoms.</w:t>
      </w:r>
    </w:p>
    <w:p w14:paraId="6A30B7B7" w14:textId="77777777" w:rsidR="00BB69D4" w:rsidRPr="00BB69D4" w:rsidRDefault="00BB69D4" w:rsidP="00BB69D4">
      <w:pPr>
        <w:spacing w:before="0" w:after="160" w:line="256" w:lineRule="auto"/>
        <w:jc w:val="both"/>
        <w:rPr>
          <w:rFonts w:ascii="Times New Roman" w:eastAsia="Calibri" w:hAnsi="Times New Roman" w:cs="Times New Roman"/>
          <w:sz w:val="24"/>
          <w:szCs w:val="24"/>
        </w:rPr>
      </w:pPr>
      <w:r w:rsidRPr="00BB69D4">
        <w:rPr>
          <w:rFonts w:ascii="Calibri" w:eastAsia="Calibri" w:hAnsi="Calibri" w:cs="Arial"/>
          <w:noProof/>
        </w:rPr>
        <w:drawing>
          <wp:anchor distT="0" distB="0" distL="114300" distR="114300" simplePos="0" relativeHeight="251813888" behindDoc="0" locked="0" layoutInCell="1" allowOverlap="1" wp14:anchorId="5D3050ED" wp14:editId="6A85D509">
            <wp:simplePos x="0" y="0"/>
            <wp:positionH relativeFrom="margin">
              <wp:align>right</wp:align>
            </wp:positionH>
            <wp:positionV relativeFrom="paragraph">
              <wp:posOffset>1905</wp:posOffset>
            </wp:positionV>
            <wp:extent cx="5937250" cy="2993390"/>
            <wp:effectExtent l="0" t="0" r="6350" b="0"/>
            <wp:wrapNone/>
            <wp:docPr id="7" name="Diagrama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r w:rsidRPr="00BB69D4">
        <w:rPr>
          <w:rFonts w:ascii="Times New Roman" w:eastAsia="Calibri" w:hAnsi="Times New Roman" w:cs="Times New Roman"/>
          <w:sz w:val="24"/>
          <w:szCs w:val="24"/>
        </w:rPr>
        <w:t>GGGHGGGG</w:t>
      </w:r>
    </w:p>
    <w:p w14:paraId="6A04E3B6"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58A09D19"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24B7BC13"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37B6DF46"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7DA04702"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08D11BFB"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592B1039"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641A42B5"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5E7DF816"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21A35822"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411C89BC" w14:textId="1E59B77B" w:rsidR="00BB69D4" w:rsidRPr="00BB69D4" w:rsidRDefault="004006D5" w:rsidP="004006D5">
      <w:pPr>
        <w:spacing w:before="0" w:after="160" w:line="256" w:lineRule="auto"/>
        <w:jc w:val="right"/>
        <w:rPr>
          <w:rFonts w:ascii="Times New Roman" w:eastAsia="Calibri" w:hAnsi="Times New Roman" w:cs="Times New Roman"/>
          <w:sz w:val="24"/>
          <w:szCs w:val="24"/>
        </w:rPr>
      </w:pPr>
      <w:r w:rsidRPr="00BB69D4">
        <w:rPr>
          <w:rFonts w:ascii="Calibri" w:eastAsia="Calibri" w:hAnsi="Calibri" w:cs="Arial"/>
          <w:noProof/>
        </w:rPr>
        <w:drawing>
          <wp:inline distT="0" distB="0" distL="0" distR="0" wp14:anchorId="72E0B7E8" wp14:editId="0F30D218">
            <wp:extent cx="5943600" cy="2965450"/>
            <wp:effectExtent l="0" t="0" r="0" b="6350"/>
            <wp:docPr id="114129136" name="Diagrama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EDCCFEE" w14:textId="77777777" w:rsidR="00BB69D4" w:rsidRPr="00BB69D4" w:rsidRDefault="00BB69D4" w:rsidP="00BB69D4">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Times New Roman" w:hAnsi="Calibri" w:cs="Arial"/>
          <w:caps/>
          <w:spacing w:val="15"/>
          <w:sz w:val="32"/>
          <w:szCs w:val="32"/>
        </w:rPr>
      </w:pPr>
      <w:r w:rsidRPr="00BB69D4">
        <w:rPr>
          <w:rFonts w:ascii="Calibri" w:eastAsia="Calibri" w:hAnsi="Calibri" w:cs="Arial"/>
          <w:caps/>
          <w:noProof/>
          <w:spacing w:val="15"/>
        </w:rPr>
        <w:lastRenderedPageBreak/>
        <w:drawing>
          <wp:anchor distT="0" distB="0" distL="114300" distR="114300" simplePos="0" relativeHeight="251812864" behindDoc="0" locked="0" layoutInCell="1" allowOverlap="1" wp14:anchorId="725FB9AC" wp14:editId="5D62F671">
            <wp:simplePos x="0" y="0"/>
            <wp:positionH relativeFrom="margin">
              <wp:posOffset>4819650</wp:posOffset>
            </wp:positionH>
            <wp:positionV relativeFrom="margin">
              <wp:posOffset>-152400</wp:posOffset>
            </wp:positionV>
            <wp:extent cx="1323975" cy="685800"/>
            <wp:effectExtent l="0" t="0" r="9525" b="0"/>
            <wp:wrapSquare wrapText="bothSides"/>
            <wp:docPr id="6" name="Paveikslėlis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46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685800"/>
                    </a:xfrm>
                    <a:prstGeom prst="rect">
                      <a:avLst/>
                    </a:prstGeom>
                    <a:noFill/>
                  </pic:spPr>
                </pic:pic>
              </a:graphicData>
            </a:graphic>
            <wp14:sizeRelH relativeFrom="margin">
              <wp14:pctWidth>0</wp14:pctWidth>
            </wp14:sizeRelH>
            <wp14:sizeRelV relativeFrom="margin">
              <wp14:pctHeight>0</wp14:pctHeight>
            </wp14:sizeRelV>
          </wp:anchor>
        </w:drawing>
      </w:r>
      <w:r w:rsidRPr="00BB69D4">
        <w:rPr>
          <w:rFonts w:ascii="Calibri" w:eastAsia="Times New Roman" w:hAnsi="Calibri" w:cs="Arial"/>
          <w:caps/>
          <w:spacing w:val="15"/>
          <w:sz w:val="32"/>
          <w:szCs w:val="32"/>
        </w:rPr>
        <w:t>STRATEGINIO PLANO ĮGYVENDINIMAS</w:t>
      </w:r>
    </w:p>
    <w:p w14:paraId="7821C71B" w14:textId="77777777" w:rsidR="00BB69D4" w:rsidRPr="00BB69D4" w:rsidRDefault="00BB69D4" w:rsidP="00BB69D4">
      <w:pPr>
        <w:rPr>
          <w:rFonts w:ascii="Calibri" w:eastAsia="Calibri" w:hAnsi="Calibri" w:cs="Arial"/>
        </w:rPr>
      </w:pPr>
    </w:p>
    <w:p w14:paraId="42E05B82" w14:textId="77777777" w:rsidR="00BB69D4" w:rsidRPr="00BB69D4" w:rsidRDefault="00BB69D4" w:rsidP="00BB69D4">
      <w:pPr>
        <w:spacing w:line="254" w:lineRule="auto"/>
        <w:jc w:val="both"/>
        <w:rPr>
          <w:rFonts w:ascii="Calibri" w:eastAsia="Calibri" w:hAnsi="Calibri" w:cs="Arial"/>
          <w:b/>
          <w:i/>
          <w:color w:val="1E5E9F"/>
          <w:sz w:val="28"/>
          <w:szCs w:val="28"/>
        </w:rPr>
      </w:pPr>
      <w:r w:rsidRPr="00BB69D4">
        <w:rPr>
          <w:rFonts w:ascii="Calibri" w:eastAsia="Calibri" w:hAnsi="Calibri" w:cs="Arial"/>
          <w:bCs/>
          <w:i/>
          <w:color w:val="1E5E9F"/>
          <w:sz w:val="28"/>
          <w:szCs w:val="28"/>
        </w:rPr>
        <w:t xml:space="preserve">                </w:t>
      </w:r>
      <w:r w:rsidRPr="00BB69D4">
        <w:rPr>
          <w:rFonts w:ascii="Calibri" w:eastAsia="Calibri" w:hAnsi="Calibri" w:cs="Arial"/>
          <w:b/>
          <w:i/>
          <w:color w:val="1E5E9F"/>
          <w:sz w:val="28"/>
          <w:szCs w:val="28"/>
        </w:rPr>
        <w:t>Teismo strateginis tikslas – vykdyti teisingumą ir užtikrinti konstitucinių vertybių gynimą kaip pirmosios instancijos teismui.</w:t>
      </w:r>
    </w:p>
    <w:p w14:paraId="34235814" w14:textId="77777777" w:rsidR="00BB69D4" w:rsidRPr="00BB69D4" w:rsidRDefault="00BB69D4" w:rsidP="00BB69D4">
      <w:pPr>
        <w:ind w:firstLine="851"/>
        <w:jc w:val="both"/>
        <w:rPr>
          <w:rFonts w:ascii="Calibri" w:eastAsia="Calibri" w:hAnsi="Calibri" w:cs="Arial"/>
          <w:color w:val="1E5E9F"/>
          <w:sz w:val="24"/>
          <w:szCs w:val="24"/>
        </w:rPr>
      </w:pPr>
      <w:r w:rsidRPr="00BB69D4">
        <w:rPr>
          <w:rFonts w:ascii="Calibri" w:eastAsia="Calibri" w:hAnsi="Calibri" w:cs="Arial"/>
          <w:color w:val="1E5E9F"/>
          <w:sz w:val="24"/>
          <w:szCs w:val="24"/>
        </w:rPr>
        <w:t xml:space="preserve">Šiam strateginiam tikslui įgyvendinti Teismas vykdo vieną programą „Teisingumo vykdymas“, kuri yra finansuojama iš dviejų finansavimo šaltinių - valstybės biudžeto lėšų ir asignavimų valdytojo pajamų įmokų už kopijavimo paslaugas. Programa apima visas Teismo veiklos sritis. </w:t>
      </w:r>
    </w:p>
    <w:p w14:paraId="4AF6C68A" w14:textId="77777777" w:rsidR="00BB69D4" w:rsidRPr="00BB69D4" w:rsidRDefault="00BB69D4" w:rsidP="00BB69D4">
      <w:pPr>
        <w:spacing w:line="254" w:lineRule="auto"/>
        <w:jc w:val="both"/>
        <w:rPr>
          <w:rFonts w:ascii="Calibri" w:eastAsia="Calibri" w:hAnsi="Calibri" w:cs="Arial"/>
          <w:color w:val="1E5E9F"/>
          <w:sz w:val="22"/>
          <w:szCs w:val="22"/>
        </w:rPr>
      </w:pPr>
      <w:r w:rsidRPr="00BB69D4">
        <w:rPr>
          <w:rFonts w:ascii="Calibri" w:eastAsia="Calibri" w:hAnsi="Calibri" w:cs="Arial"/>
          <w:b/>
          <w:i/>
          <w:color w:val="1E5E9F"/>
          <w:sz w:val="22"/>
          <w:szCs w:val="22"/>
        </w:rPr>
        <w:t>1 lentelė.</w:t>
      </w:r>
      <w:r w:rsidRPr="00BB69D4">
        <w:rPr>
          <w:rFonts w:ascii="Calibri" w:eastAsia="Calibri" w:hAnsi="Calibri" w:cs="Arial"/>
          <w:i/>
          <w:color w:val="1E5E9F"/>
          <w:sz w:val="22"/>
          <w:szCs w:val="22"/>
        </w:rPr>
        <w:t xml:space="preserve"> </w:t>
      </w:r>
      <w:r w:rsidRPr="00BB69D4">
        <w:rPr>
          <w:rFonts w:ascii="Calibri" w:eastAsia="Calibri" w:hAnsi="Calibri" w:cs="Arial"/>
          <w:i/>
          <w:iCs/>
          <w:color w:val="1E5E9F"/>
          <w:sz w:val="22"/>
          <w:szCs w:val="22"/>
        </w:rPr>
        <w:t>Strateginį tikslą įgyvendinančios programos ir atitinkamų metų Lietuvos Respublikos valstybės biudžeto ir savivaldybių biudžetų finansinių rodiklių patvirtinimo įstatyme patvirtintų asignavimų panaudojimas.</w:t>
      </w:r>
    </w:p>
    <w:tbl>
      <w:tblPr>
        <w:tblW w:w="9360"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9"/>
        <w:gridCol w:w="1691"/>
        <w:gridCol w:w="1276"/>
        <w:gridCol w:w="1275"/>
        <w:gridCol w:w="1560"/>
        <w:gridCol w:w="2389"/>
      </w:tblGrid>
      <w:tr w:rsidR="00BB69D4" w:rsidRPr="00BB69D4" w14:paraId="344043B7" w14:textId="77777777" w:rsidTr="00C074D5">
        <w:tc>
          <w:tcPr>
            <w:tcW w:w="1169"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782B7CB6"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Programos kodas</w:t>
            </w:r>
          </w:p>
        </w:tc>
        <w:tc>
          <w:tcPr>
            <w:tcW w:w="1691"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75C577E"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Programos pavadinimas</w:t>
            </w:r>
          </w:p>
        </w:tc>
        <w:tc>
          <w:tcPr>
            <w:tcW w:w="6500"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6C953C89"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Asignavimų panaudojimas (tūkst. Eur)</w:t>
            </w:r>
          </w:p>
        </w:tc>
      </w:tr>
      <w:tr w:rsidR="00BB69D4" w:rsidRPr="00BB69D4" w14:paraId="495CDDFD" w14:textId="77777777" w:rsidTr="00C074D5">
        <w:tc>
          <w:tcPr>
            <w:tcW w:w="2860" w:type="dxa"/>
            <w:vMerge/>
            <w:tcBorders>
              <w:top w:val="single" w:sz="4" w:space="0" w:color="auto"/>
              <w:left w:val="single" w:sz="4" w:space="0" w:color="auto"/>
              <w:bottom w:val="single" w:sz="4" w:space="0" w:color="auto"/>
              <w:right w:val="single" w:sz="4" w:space="0" w:color="auto"/>
            </w:tcBorders>
            <w:vAlign w:val="center"/>
            <w:hideMark/>
          </w:tcPr>
          <w:p w14:paraId="20728558" w14:textId="77777777" w:rsidR="00BB69D4" w:rsidRPr="00BB69D4" w:rsidRDefault="00BB69D4" w:rsidP="00BB69D4">
            <w:pPr>
              <w:spacing w:before="0" w:after="0"/>
              <w:rPr>
                <w:rFonts w:ascii="Calibri" w:eastAsia="Times New Roman" w:hAnsi="Calibri" w:cs="Arial"/>
                <w:b/>
                <w:bCs/>
                <w:color w:val="242852"/>
                <w:sz w:val="18"/>
                <w:szCs w:val="18"/>
              </w:rPr>
            </w:pPr>
          </w:p>
        </w:tc>
        <w:tc>
          <w:tcPr>
            <w:tcW w:w="1691" w:type="dxa"/>
            <w:vMerge/>
            <w:tcBorders>
              <w:top w:val="single" w:sz="4" w:space="0" w:color="auto"/>
              <w:left w:val="single" w:sz="4" w:space="0" w:color="auto"/>
              <w:bottom w:val="single" w:sz="4" w:space="0" w:color="auto"/>
              <w:right w:val="single" w:sz="4" w:space="0" w:color="auto"/>
            </w:tcBorders>
            <w:vAlign w:val="center"/>
            <w:hideMark/>
          </w:tcPr>
          <w:p w14:paraId="64724DD8" w14:textId="77777777" w:rsidR="00BB69D4" w:rsidRPr="00BB69D4" w:rsidRDefault="00BB69D4" w:rsidP="00BB69D4">
            <w:pPr>
              <w:spacing w:before="0" w:after="0"/>
              <w:rPr>
                <w:rFonts w:ascii="Calibri" w:eastAsia="Times New Roman" w:hAnsi="Calibri" w:cs="Arial"/>
                <w:b/>
                <w:bCs/>
                <w:color w:val="242852"/>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213F3F"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 xml:space="preserve">Patvirtintas </w:t>
            </w:r>
          </w:p>
          <w:p w14:paraId="66841D50"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asignavimų planas</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658690"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Patikslintas</w:t>
            </w:r>
          </w:p>
          <w:p w14:paraId="52E82FDB"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asignavimų planas*</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21BAA4" w14:textId="77777777" w:rsidR="00553C52" w:rsidRDefault="00BB69D4" w:rsidP="00553C52">
            <w:pPr>
              <w:spacing w:line="254" w:lineRule="auto"/>
              <w:jc w:val="center"/>
              <w:rPr>
                <w:rFonts w:ascii="Calibri" w:eastAsia="Times New Roman" w:hAnsi="Calibri" w:cs="Arial"/>
                <w:b/>
                <w:color w:val="242852"/>
                <w:sz w:val="18"/>
                <w:szCs w:val="18"/>
                <w:lang w:eastAsia="lt-LT"/>
              </w:rPr>
            </w:pPr>
            <w:r w:rsidRPr="00BB69D4">
              <w:rPr>
                <w:rFonts w:ascii="Calibri" w:eastAsia="Calibri" w:hAnsi="Calibri" w:cs="Arial"/>
                <w:b/>
                <w:color w:val="242852"/>
                <w:sz w:val="18"/>
                <w:szCs w:val="18"/>
                <w:lang w:eastAsia="lt-LT"/>
              </w:rPr>
              <w:t>Faktiškai panaudota</w:t>
            </w:r>
          </w:p>
          <w:p w14:paraId="5950FB7B" w14:textId="21BBB529" w:rsidR="00BB69D4" w:rsidRPr="00BB69D4" w:rsidRDefault="00BB69D4" w:rsidP="00553C52">
            <w:pPr>
              <w:spacing w:line="254" w:lineRule="auto"/>
              <w:jc w:val="center"/>
              <w:rPr>
                <w:rFonts w:ascii="Calibri" w:eastAsia="Times New Roman" w:hAnsi="Calibri" w:cs="Arial"/>
                <w:b/>
                <w:color w:val="242852"/>
                <w:sz w:val="18"/>
                <w:szCs w:val="18"/>
                <w:lang w:eastAsia="lt-LT"/>
              </w:rPr>
            </w:pPr>
            <w:r w:rsidRPr="00BB69D4">
              <w:rPr>
                <w:rFonts w:ascii="Calibri" w:eastAsia="Calibri" w:hAnsi="Calibri" w:cs="Arial"/>
                <w:b/>
                <w:color w:val="242852"/>
                <w:sz w:val="18"/>
                <w:szCs w:val="18"/>
                <w:lang w:eastAsia="lt-LT"/>
              </w:rPr>
              <w:t>asignavimų</w:t>
            </w:r>
          </w:p>
        </w:tc>
        <w:tc>
          <w:tcPr>
            <w:tcW w:w="23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CC7979" w14:textId="77777777" w:rsidR="00BB69D4" w:rsidRPr="00BB69D4" w:rsidRDefault="00BB69D4" w:rsidP="00BB69D4">
            <w:pPr>
              <w:spacing w:line="254" w:lineRule="auto"/>
              <w:jc w:val="center"/>
              <w:rPr>
                <w:rFonts w:ascii="Calibri" w:eastAsia="Times New Roman" w:hAnsi="Calibri" w:cs="Arial"/>
                <w:b/>
                <w:color w:val="242852"/>
                <w:sz w:val="18"/>
                <w:szCs w:val="18"/>
                <w:lang w:eastAsia="lt-LT"/>
              </w:rPr>
            </w:pPr>
            <w:r w:rsidRPr="00BB69D4">
              <w:rPr>
                <w:rFonts w:ascii="Calibri" w:eastAsia="Calibri" w:hAnsi="Calibri" w:cs="Arial"/>
                <w:b/>
                <w:color w:val="242852"/>
                <w:sz w:val="18"/>
                <w:szCs w:val="18"/>
                <w:lang w:eastAsia="lt-LT"/>
              </w:rPr>
              <w:t>Panaudota asignavimų nuo asignavimų, nurodytų patikslintame plane, dalis (proc.)**</w:t>
            </w:r>
          </w:p>
        </w:tc>
      </w:tr>
      <w:tr w:rsidR="00BB69D4" w:rsidRPr="00BB69D4" w14:paraId="06805672" w14:textId="77777777" w:rsidTr="00C074D5">
        <w:tc>
          <w:tcPr>
            <w:tcW w:w="11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ABD143F" w14:textId="77777777" w:rsidR="00BB69D4" w:rsidRPr="00BB69D4" w:rsidRDefault="00BB69D4" w:rsidP="00BB69D4">
            <w:pPr>
              <w:spacing w:line="254" w:lineRule="auto"/>
              <w:jc w:val="center"/>
              <w:rPr>
                <w:rFonts w:ascii="Calibri" w:eastAsia="Times New Roman" w:hAnsi="Calibri" w:cs="Arial"/>
                <w:bCs/>
                <w:color w:val="242852"/>
                <w:sz w:val="16"/>
                <w:szCs w:val="16"/>
              </w:rPr>
            </w:pPr>
            <w:r w:rsidRPr="00BB69D4">
              <w:rPr>
                <w:rFonts w:ascii="Calibri" w:eastAsia="Calibri" w:hAnsi="Calibri" w:cs="Arial"/>
                <w:bCs/>
                <w:color w:val="242852"/>
                <w:sz w:val="16"/>
                <w:szCs w:val="16"/>
              </w:rPr>
              <w:t>1</w:t>
            </w:r>
          </w:p>
        </w:tc>
        <w:tc>
          <w:tcPr>
            <w:tcW w:w="169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BE667E" w14:textId="77777777" w:rsidR="00BB69D4" w:rsidRPr="00BB69D4" w:rsidRDefault="00BB69D4" w:rsidP="00BB69D4">
            <w:pPr>
              <w:spacing w:line="254" w:lineRule="auto"/>
              <w:jc w:val="center"/>
              <w:rPr>
                <w:rFonts w:ascii="Calibri" w:eastAsia="Times New Roman" w:hAnsi="Calibri" w:cs="Arial"/>
                <w:bCs/>
                <w:color w:val="242852"/>
                <w:sz w:val="16"/>
                <w:szCs w:val="16"/>
              </w:rPr>
            </w:pPr>
            <w:r w:rsidRPr="00BB69D4">
              <w:rPr>
                <w:rFonts w:ascii="Calibri" w:eastAsia="Calibri" w:hAnsi="Calibri" w:cs="Arial"/>
                <w:bCs/>
                <w:color w:val="242852"/>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14:paraId="2D6EACB1" w14:textId="77777777" w:rsidR="00BB69D4" w:rsidRPr="00BB69D4" w:rsidRDefault="00BB69D4" w:rsidP="00BB69D4">
            <w:pPr>
              <w:spacing w:line="254" w:lineRule="auto"/>
              <w:jc w:val="center"/>
              <w:rPr>
                <w:rFonts w:ascii="Calibri" w:eastAsia="Times New Roman" w:hAnsi="Calibri" w:cs="Arial"/>
                <w:color w:val="242852"/>
                <w:sz w:val="16"/>
                <w:szCs w:val="16"/>
              </w:rPr>
            </w:pPr>
            <w:r w:rsidRPr="00BB69D4">
              <w:rPr>
                <w:rFonts w:ascii="Calibri" w:eastAsia="Calibri" w:hAnsi="Calibri" w:cs="Arial"/>
                <w:color w:val="242852"/>
                <w:sz w:val="16"/>
                <w:szCs w:val="16"/>
              </w:rPr>
              <w:t>3</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14:paraId="09E3CFA1" w14:textId="77777777" w:rsidR="00BB69D4" w:rsidRPr="00BB69D4" w:rsidRDefault="00BB69D4" w:rsidP="00BB69D4">
            <w:pPr>
              <w:spacing w:line="254" w:lineRule="auto"/>
              <w:jc w:val="center"/>
              <w:rPr>
                <w:rFonts w:ascii="Calibri" w:eastAsia="Times New Roman" w:hAnsi="Calibri" w:cs="Arial"/>
                <w:color w:val="242852"/>
                <w:sz w:val="16"/>
                <w:szCs w:val="16"/>
              </w:rPr>
            </w:pPr>
            <w:r w:rsidRPr="00BB69D4">
              <w:rPr>
                <w:rFonts w:ascii="Calibri" w:eastAsia="Calibri" w:hAnsi="Calibri" w:cs="Arial"/>
                <w:color w:val="242852"/>
                <w:sz w:val="16"/>
                <w:szCs w:val="16"/>
              </w:rPr>
              <w:t>4</w:t>
            </w:r>
          </w:p>
        </w:tc>
        <w:tc>
          <w:tcPr>
            <w:tcW w:w="1560" w:type="dxa"/>
            <w:tcBorders>
              <w:top w:val="single" w:sz="4" w:space="0" w:color="auto"/>
              <w:left w:val="single" w:sz="4" w:space="0" w:color="auto"/>
              <w:bottom w:val="single" w:sz="4" w:space="0" w:color="auto"/>
              <w:right w:val="single" w:sz="4" w:space="0" w:color="auto"/>
            </w:tcBorders>
            <w:shd w:val="clear" w:color="auto" w:fill="D9D9D9"/>
            <w:hideMark/>
          </w:tcPr>
          <w:p w14:paraId="03A1185A" w14:textId="77777777" w:rsidR="00BB69D4" w:rsidRPr="00BB69D4" w:rsidRDefault="00BB69D4" w:rsidP="00BB69D4">
            <w:pPr>
              <w:spacing w:line="254" w:lineRule="auto"/>
              <w:jc w:val="center"/>
              <w:rPr>
                <w:rFonts w:ascii="Calibri" w:eastAsia="Times New Roman" w:hAnsi="Calibri" w:cs="Arial"/>
                <w:color w:val="242852"/>
                <w:sz w:val="16"/>
                <w:szCs w:val="16"/>
              </w:rPr>
            </w:pPr>
            <w:r w:rsidRPr="00BB69D4">
              <w:rPr>
                <w:rFonts w:ascii="Calibri" w:eastAsia="Calibri" w:hAnsi="Calibri" w:cs="Arial"/>
                <w:color w:val="242852"/>
                <w:sz w:val="16"/>
                <w:szCs w:val="16"/>
              </w:rPr>
              <w:t>5</w:t>
            </w:r>
          </w:p>
        </w:tc>
        <w:tc>
          <w:tcPr>
            <w:tcW w:w="2389" w:type="dxa"/>
            <w:tcBorders>
              <w:top w:val="single" w:sz="4" w:space="0" w:color="auto"/>
              <w:left w:val="single" w:sz="4" w:space="0" w:color="auto"/>
              <w:bottom w:val="single" w:sz="4" w:space="0" w:color="auto"/>
              <w:right w:val="single" w:sz="4" w:space="0" w:color="auto"/>
            </w:tcBorders>
            <w:shd w:val="clear" w:color="auto" w:fill="D9D9D9"/>
            <w:hideMark/>
          </w:tcPr>
          <w:p w14:paraId="562FE566" w14:textId="77777777" w:rsidR="00BB69D4" w:rsidRPr="00BB69D4" w:rsidRDefault="00BB69D4" w:rsidP="00BB69D4">
            <w:pPr>
              <w:spacing w:line="254" w:lineRule="auto"/>
              <w:jc w:val="center"/>
              <w:rPr>
                <w:rFonts w:ascii="Calibri" w:eastAsia="Times New Roman" w:hAnsi="Calibri" w:cs="Arial"/>
                <w:color w:val="242852"/>
                <w:sz w:val="16"/>
                <w:szCs w:val="16"/>
              </w:rPr>
            </w:pPr>
            <w:r w:rsidRPr="00BB69D4">
              <w:rPr>
                <w:rFonts w:ascii="Calibri" w:eastAsia="Calibri" w:hAnsi="Calibri" w:cs="Arial"/>
                <w:color w:val="242852"/>
                <w:sz w:val="16"/>
                <w:szCs w:val="16"/>
              </w:rPr>
              <w:t>6</w:t>
            </w:r>
          </w:p>
        </w:tc>
      </w:tr>
      <w:tr w:rsidR="00BB69D4" w:rsidRPr="00BB69D4" w14:paraId="13EFB194" w14:textId="77777777" w:rsidTr="00C074D5">
        <w:trPr>
          <w:trHeight w:val="958"/>
        </w:trPr>
        <w:tc>
          <w:tcPr>
            <w:tcW w:w="11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810578" w14:textId="77777777" w:rsidR="00BB69D4" w:rsidRPr="00BB69D4" w:rsidRDefault="00BB69D4" w:rsidP="00BB69D4">
            <w:pPr>
              <w:spacing w:line="254" w:lineRule="auto"/>
              <w:jc w:val="center"/>
              <w:rPr>
                <w:rFonts w:ascii="Calibri" w:eastAsia="Times New Roman" w:hAnsi="Calibri" w:cs="Arial"/>
                <w:bCs/>
                <w:color w:val="242852"/>
                <w:sz w:val="24"/>
              </w:rPr>
            </w:pPr>
            <w:r w:rsidRPr="00BB69D4">
              <w:rPr>
                <w:rFonts w:ascii="Calibri" w:eastAsia="Times New Roman" w:hAnsi="Calibri" w:cs="Arial"/>
                <w:bCs/>
                <w:color w:val="242852"/>
                <w:sz w:val="24"/>
              </w:rPr>
              <w:t>01.002</w:t>
            </w:r>
          </w:p>
        </w:tc>
        <w:tc>
          <w:tcPr>
            <w:tcW w:w="16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BB8CF5" w14:textId="77777777" w:rsidR="00BB69D4" w:rsidRPr="00BB69D4" w:rsidRDefault="00BB69D4" w:rsidP="00BB69D4">
            <w:pPr>
              <w:spacing w:line="254" w:lineRule="auto"/>
              <w:jc w:val="center"/>
              <w:rPr>
                <w:rFonts w:ascii="Calibri" w:eastAsia="Times New Roman" w:hAnsi="Calibri" w:cs="Arial"/>
                <w:bCs/>
                <w:color w:val="242852"/>
                <w:sz w:val="24"/>
              </w:rPr>
            </w:pPr>
            <w:r w:rsidRPr="00BB69D4">
              <w:rPr>
                <w:rFonts w:ascii="Calibri" w:eastAsia="Times New Roman" w:hAnsi="Calibri" w:cs="Arial"/>
                <w:bCs/>
                <w:color w:val="242852"/>
                <w:sz w:val="24"/>
              </w:rPr>
              <w:t xml:space="preserve">Teisingumo vykdymas </w:t>
            </w:r>
            <w:r w:rsidRPr="00BB69D4">
              <w:rPr>
                <w:rFonts w:ascii="Calibri" w:eastAsia="Times New Roman" w:hAnsi="Calibri" w:cs="Arial"/>
                <w:bCs/>
                <w:i/>
                <w:color w:val="242852"/>
                <w:sz w:val="18"/>
                <w:szCs w:val="18"/>
              </w:rPr>
              <w:t>Telšių apylinkės teismas</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0A1B6DF8" w14:textId="21314862" w:rsidR="00BB69D4" w:rsidRPr="00BB69D4" w:rsidRDefault="00BB69D4" w:rsidP="00BB69D4">
            <w:pPr>
              <w:spacing w:line="254" w:lineRule="auto"/>
              <w:jc w:val="center"/>
              <w:rPr>
                <w:rFonts w:ascii="Calibri" w:eastAsia="Times New Roman" w:hAnsi="Calibri" w:cs="Arial"/>
                <w:color w:val="242852"/>
                <w:sz w:val="24"/>
              </w:rPr>
            </w:pPr>
            <w:r w:rsidRPr="00BB69D4">
              <w:rPr>
                <w:rFonts w:ascii="Calibri" w:eastAsia="Times New Roman" w:hAnsi="Calibri" w:cs="Arial"/>
                <w:color w:val="242852"/>
                <w:sz w:val="24"/>
              </w:rPr>
              <w:t>2</w:t>
            </w:r>
            <w:r w:rsidR="00B360F3">
              <w:rPr>
                <w:rFonts w:ascii="Calibri" w:eastAsia="Times New Roman" w:hAnsi="Calibri" w:cs="Arial"/>
                <w:color w:val="242852"/>
                <w:sz w:val="24"/>
              </w:rPr>
              <w:t>633</w:t>
            </w:r>
            <w:r w:rsidRPr="00BB69D4">
              <w:rPr>
                <w:rFonts w:ascii="Calibri" w:eastAsia="Times New Roman" w:hAnsi="Calibri" w:cs="Arial"/>
                <w:color w:val="242852"/>
                <w:sz w:val="24"/>
              </w:rPr>
              <w:t>,0</w:t>
            </w:r>
          </w:p>
        </w:tc>
        <w:tc>
          <w:tcPr>
            <w:tcW w:w="1275" w:type="dxa"/>
            <w:tcBorders>
              <w:top w:val="single" w:sz="4" w:space="0" w:color="auto"/>
              <w:left w:val="single" w:sz="4" w:space="0" w:color="auto"/>
              <w:bottom w:val="single" w:sz="4" w:space="0" w:color="auto"/>
              <w:right w:val="single" w:sz="4" w:space="0" w:color="auto"/>
            </w:tcBorders>
            <w:shd w:val="clear" w:color="auto" w:fill="FFFFFF"/>
            <w:hideMark/>
          </w:tcPr>
          <w:p w14:paraId="59568A33" w14:textId="6B63C13E" w:rsidR="00BB69D4" w:rsidRPr="00BB69D4" w:rsidRDefault="00BB69D4" w:rsidP="00BB69D4">
            <w:pPr>
              <w:spacing w:line="254" w:lineRule="auto"/>
              <w:jc w:val="center"/>
              <w:rPr>
                <w:rFonts w:ascii="Calibri" w:eastAsia="Times New Roman" w:hAnsi="Calibri" w:cs="Arial"/>
                <w:color w:val="242852"/>
                <w:sz w:val="24"/>
              </w:rPr>
            </w:pPr>
            <w:r w:rsidRPr="00BB69D4">
              <w:rPr>
                <w:rFonts w:ascii="Calibri" w:eastAsia="Times New Roman" w:hAnsi="Calibri" w:cs="Arial"/>
                <w:color w:val="242852"/>
                <w:sz w:val="24"/>
              </w:rPr>
              <w:t>2</w:t>
            </w:r>
            <w:r w:rsidR="00B360F3">
              <w:rPr>
                <w:rFonts w:ascii="Calibri" w:eastAsia="Times New Roman" w:hAnsi="Calibri" w:cs="Arial"/>
                <w:color w:val="242852"/>
                <w:sz w:val="24"/>
              </w:rPr>
              <w:t>633</w:t>
            </w:r>
            <w:r w:rsidRPr="00BB69D4">
              <w:rPr>
                <w:rFonts w:ascii="Calibri" w:eastAsia="Times New Roman" w:hAnsi="Calibri" w:cs="Arial"/>
                <w:color w:val="242852"/>
                <w:sz w:val="24"/>
              </w:rPr>
              <w:t>,0</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14:paraId="6800AED3" w14:textId="281CB930" w:rsidR="00BB69D4" w:rsidRPr="00BB69D4" w:rsidRDefault="00BB69D4" w:rsidP="00BB69D4">
            <w:pPr>
              <w:spacing w:line="254" w:lineRule="auto"/>
              <w:jc w:val="center"/>
              <w:rPr>
                <w:rFonts w:ascii="Calibri" w:eastAsia="Times New Roman" w:hAnsi="Calibri" w:cs="Arial"/>
                <w:color w:val="242852"/>
                <w:sz w:val="24"/>
              </w:rPr>
            </w:pPr>
            <w:r w:rsidRPr="00BB69D4">
              <w:rPr>
                <w:rFonts w:ascii="Calibri" w:eastAsia="Times New Roman" w:hAnsi="Calibri" w:cs="Arial"/>
                <w:color w:val="242852"/>
                <w:sz w:val="24"/>
              </w:rPr>
              <w:t>2</w:t>
            </w:r>
            <w:r w:rsidR="00B360F3">
              <w:rPr>
                <w:rFonts w:ascii="Calibri" w:eastAsia="Times New Roman" w:hAnsi="Calibri" w:cs="Arial"/>
                <w:color w:val="242852"/>
                <w:sz w:val="24"/>
              </w:rPr>
              <w:t>632</w:t>
            </w:r>
            <w:r w:rsidRPr="00BB69D4">
              <w:rPr>
                <w:rFonts w:ascii="Calibri" w:eastAsia="Times New Roman" w:hAnsi="Calibri" w:cs="Arial"/>
                <w:color w:val="242852"/>
                <w:sz w:val="24"/>
              </w:rPr>
              <w:t>,</w:t>
            </w:r>
            <w:r w:rsidR="00B360F3">
              <w:rPr>
                <w:rFonts w:ascii="Calibri" w:eastAsia="Times New Roman" w:hAnsi="Calibri" w:cs="Arial"/>
                <w:color w:val="242852"/>
                <w:sz w:val="24"/>
              </w:rPr>
              <w:t>0</w:t>
            </w:r>
          </w:p>
        </w:tc>
        <w:tc>
          <w:tcPr>
            <w:tcW w:w="2389" w:type="dxa"/>
            <w:tcBorders>
              <w:top w:val="single" w:sz="4" w:space="0" w:color="auto"/>
              <w:left w:val="single" w:sz="4" w:space="0" w:color="auto"/>
              <w:bottom w:val="single" w:sz="4" w:space="0" w:color="auto"/>
              <w:right w:val="single" w:sz="4" w:space="0" w:color="auto"/>
            </w:tcBorders>
            <w:shd w:val="clear" w:color="auto" w:fill="FFFFFF"/>
            <w:hideMark/>
          </w:tcPr>
          <w:p w14:paraId="7D3FCEDB" w14:textId="77777777" w:rsidR="00BB69D4" w:rsidRPr="00BB69D4" w:rsidRDefault="00BB69D4" w:rsidP="00BB69D4">
            <w:pPr>
              <w:spacing w:line="254" w:lineRule="auto"/>
              <w:jc w:val="center"/>
              <w:rPr>
                <w:rFonts w:ascii="Calibri" w:eastAsia="Times New Roman" w:hAnsi="Calibri" w:cs="Arial"/>
                <w:color w:val="242852"/>
                <w:sz w:val="24"/>
              </w:rPr>
            </w:pPr>
            <w:r w:rsidRPr="00BB69D4">
              <w:rPr>
                <w:rFonts w:ascii="Calibri" w:eastAsia="Times New Roman" w:hAnsi="Calibri" w:cs="Arial"/>
                <w:color w:val="242852"/>
                <w:sz w:val="24"/>
              </w:rPr>
              <w:t>99,9</w:t>
            </w:r>
          </w:p>
        </w:tc>
      </w:tr>
      <w:tr w:rsidR="00BB69D4" w:rsidRPr="00BB69D4" w14:paraId="75E1147B" w14:textId="77777777" w:rsidTr="00C074D5">
        <w:trPr>
          <w:trHeight w:val="493"/>
        </w:trPr>
        <w:tc>
          <w:tcPr>
            <w:tcW w:w="2860" w:type="dxa"/>
            <w:gridSpan w:val="2"/>
            <w:tcBorders>
              <w:top w:val="single" w:sz="4" w:space="0" w:color="auto"/>
              <w:left w:val="single" w:sz="4" w:space="0" w:color="auto"/>
              <w:bottom w:val="single" w:sz="4" w:space="0" w:color="auto"/>
              <w:right w:val="single" w:sz="4" w:space="0" w:color="auto"/>
            </w:tcBorders>
            <w:hideMark/>
          </w:tcPr>
          <w:p w14:paraId="6D7C44B8" w14:textId="77777777" w:rsidR="00BB69D4" w:rsidRPr="00BB69D4" w:rsidRDefault="00BB69D4" w:rsidP="00BB69D4">
            <w:pPr>
              <w:spacing w:line="254" w:lineRule="auto"/>
              <w:rPr>
                <w:rFonts w:ascii="Calibri" w:eastAsia="Times New Roman" w:hAnsi="Calibri" w:cs="Arial"/>
                <w:bCs/>
                <w:i/>
                <w:color w:val="242852"/>
                <w:sz w:val="18"/>
                <w:szCs w:val="18"/>
              </w:rPr>
            </w:pPr>
            <w:r w:rsidRPr="00BB69D4">
              <w:rPr>
                <w:rFonts w:ascii="Calibri" w:eastAsia="Calibri" w:hAnsi="Calibri" w:cs="Arial"/>
                <w:bCs/>
                <w:i/>
                <w:color w:val="242852"/>
                <w:sz w:val="18"/>
                <w:szCs w:val="18"/>
              </w:rPr>
              <w:t>Iš jų ES ir kita tarptautinė finansinė parama</w:t>
            </w:r>
          </w:p>
        </w:tc>
        <w:tc>
          <w:tcPr>
            <w:tcW w:w="1276" w:type="dxa"/>
            <w:tcBorders>
              <w:top w:val="single" w:sz="4" w:space="0" w:color="auto"/>
              <w:left w:val="single" w:sz="4" w:space="0" w:color="auto"/>
              <w:bottom w:val="single" w:sz="4" w:space="0" w:color="auto"/>
              <w:right w:val="single" w:sz="4" w:space="0" w:color="auto"/>
            </w:tcBorders>
          </w:tcPr>
          <w:p w14:paraId="53652B66" w14:textId="77777777" w:rsidR="00BB69D4" w:rsidRPr="00BB69D4" w:rsidRDefault="00BB69D4" w:rsidP="00BB69D4">
            <w:pPr>
              <w:spacing w:line="254" w:lineRule="auto"/>
              <w:jc w:val="center"/>
              <w:rPr>
                <w:rFonts w:ascii="Calibri" w:eastAsia="Times New Roman" w:hAnsi="Calibri" w:cs="Arial"/>
                <w:color w:val="242852"/>
                <w:sz w:val="18"/>
                <w:szCs w:val="18"/>
              </w:rPr>
            </w:pPr>
          </w:p>
        </w:tc>
        <w:tc>
          <w:tcPr>
            <w:tcW w:w="1275" w:type="dxa"/>
            <w:tcBorders>
              <w:top w:val="single" w:sz="4" w:space="0" w:color="auto"/>
              <w:left w:val="single" w:sz="4" w:space="0" w:color="auto"/>
              <w:bottom w:val="single" w:sz="4" w:space="0" w:color="auto"/>
              <w:right w:val="single" w:sz="4" w:space="0" w:color="auto"/>
            </w:tcBorders>
          </w:tcPr>
          <w:p w14:paraId="6B3EB8E6" w14:textId="77777777" w:rsidR="00BB69D4" w:rsidRPr="00BB69D4" w:rsidRDefault="00BB69D4" w:rsidP="00BB69D4">
            <w:pPr>
              <w:spacing w:line="254" w:lineRule="auto"/>
              <w:jc w:val="center"/>
              <w:rPr>
                <w:rFonts w:ascii="Calibri" w:eastAsia="Times New Roman" w:hAnsi="Calibri" w:cs="Arial"/>
                <w:color w:val="242852"/>
                <w:sz w:val="18"/>
                <w:szCs w:val="18"/>
              </w:rPr>
            </w:pPr>
          </w:p>
        </w:tc>
        <w:tc>
          <w:tcPr>
            <w:tcW w:w="1560" w:type="dxa"/>
            <w:tcBorders>
              <w:top w:val="single" w:sz="4" w:space="0" w:color="auto"/>
              <w:left w:val="single" w:sz="4" w:space="0" w:color="auto"/>
              <w:bottom w:val="single" w:sz="4" w:space="0" w:color="auto"/>
              <w:right w:val="single" w:sz="4" w:space="0" w:color="auto"/>
            </w:tcBorders>
          </w:tcPr>
          <w:p w14:paraId="60484F61" w14:textId="77777777" w:rsidR="00BB69D4" w:rsidRPr="00BB69D4" w:rsidRDefault="00BB69D4" w:rsidP="00BB69D4">
            <w:pPr>
              <w:spacing w:line="254" w:lineRule="auto"/>
              <w:jc w:val="center"/>
              <w:rPr>
                <w:rFonts w:ascii="Calibri" w:eastAsia="Times New Roman" w:hAnsi="Calibri" w:cs="Arial"/>
                <w:color w:val="242852"/>
                <w:sz w:val="18"/>
                <w:szCs w:val="18"/>
              </w:rPr>
            </w:pPr>
          </w:p>
        </w:tc>
        <w:tc>
          <w:tcPr>
            <w:tcW w:w="2389" w:type="dxa"/>
            <w:tcBorders>
              <w:top w:val="single" w:sz="4" w:space="0" w:color="auto"/>
              <w:left w:val="single" w:sz="4" w:space="0" w:color="auto"/>
              <w:bottom w:val="single" w:sz="4" w:space="0" w:color="auto"/>
              <w:right w:val="single" w:sz="4" w:space="0" w:color="auto"/>
            </w:tcBorders>
          </w:tcPr>
          <w:p w14:paraId="511A37F2" w14:textId="77777777" w:rsidR="00BB69D4" w:rsidRPr="00BB69D4" w:rsidRDefault="00BB69D4" w:rsidP="00BB69D4">
            <w:pPr>
              <w:spacing w:line="254" w:lineRule="auto"/>
              <w:jc w:val="center"/>
              <w:rPr>
                <w:rFonts w:ascii="Calibri" w:eastAsia="Times New Roman" w:hAnsi="Calibri" w:cs="Arial"/>
                <w:color w:val="242852"/>
                <w:sz w:val="18"/>
                <w:szCs w:val="18"/>
              </w:rPr>
            </w:pPr>
          </w:p>
        </w:tc>
      </w:tr>
      <w:tr w:rsidR="00BB69D4" w:rsidRPr="00BB69D4" w14:paraId="57794645" w14:textId="77777777" w:rsidTr="00C074D5">
        <w:trPr>
          <w:trHeight w:val="274"/>
        </w:trPr>
        <w:tc>
          <w:tcPr>
            <w:tcW w:w="1169" w:type="dxa"/>
            <w:tcBorders>
              <w:top w:val="single" w:sz="4" w:space="0" w:color="auto"/>
              <w:left w:val="single" w:sz="4" w:space="0" w:color="auto"/>
              <w:bottom w:val="single" w:sz="4" w:space="0" w:color="auto"/>
              <w:right w:val="single" w:sz="4" w:space="0" w:color="auto"/>
            </w:tcBorders>
          </w:tcPr>
          <w:p w14:paraId="56DB9D28" w14:textId="77777777" w:rsidR="00BB69D4" w:rsidRPr="00BB69D4" w:rsidRDefault="00BB69D4" w:rsidP="00BB69D4">
            <w:pPr>
              <w:spacing w:line="254" w:lineRule="auto"/>
              <w:jc w:val="both"/>
              <w:rPr>
                <w:rFonts w:ascii="Calibri" w:eastAsia="Times New Roman" w:hAnsi="Calibri" w:cs="Arial"/>
                <w:bCs/>
                <w:color w:val="242852"/>
                <w:sz w:val="18"/>
                <w:szCs w:val="18"/>
              </w:rPr>
            </w:pPr>
          </w:p>
        </w:tc>
        <w:tc>
          <w:tcPr>
            <w:tcW w:w="1691" w:type="dxa"/>
            <w:tcBorders>
              <w:top w:val="single" w:sz="4" w:space="0" w:color="auto"/>
              <w:left w:val="single" w:sz="4" w:space="0" w:color="auto"/>
              <w:bottom w:val="single" w:sz="4" w:space="0" w:color="auto"/>
              <w:right w:val="single" w:sz="4" w:space="0" w:color="auto"/>
            </w:tcBorders>
            <w:hideMark/>
          </w:tcPr>
          <w:p w14:paraId="4228E5B7" w14:textId="77777777" w:rsidR="00BB69D4" w:rsidRPr="00BB69D4" w:rsidRDefault="00BB69D4" w:rsidP="00BB69D4">
            <w:pPr>
              <w:spacing w:line="254" w:lineRule="auto"/>
              <w:jc w:val="center"/>
              <w:rPr>
                <w:rFonts w:ascii="Calibri" w:eastAsia="Times New Roman" w:hAnsi="Calibri" w:cs="Arial"/>
                <w:bCs/>
                <w:color w:val="242852"/>
                <w:sz w:val="18"/>
                <w:szCs w:val="18"/>
              </w:rPr>
            </w:pPr>
            <w:r w:rsidRPr="00BB69D4">
              <w:rPr>
                <w:rFonts w:ascii="Calibri" w:eastAsia="Times New Roman" w:hAnsi="Calibri" w:cs="Arial"/>
                <w:bCs/>
                <w:color w:val="242852"/>
                <w:sz w:val="18"/>
                <w:szCs w:val="18"/>
              </w:rPr>
              <w:t>–</w:t>
            </w:r>
          </w:p>
        </w:tc>
        <w:tc>
          <w:tcPr>
            <w:tcW w:w="1276" w:type="dxa"/>
            <w:tcBorders>
              <w:top w:val="single" w:sz="4" w:space="0" w:color="auto"/>
              <w:left w:val="single" w:sz="4" w:space="0" w:color="auto"/>
              <w:bottom w:val="single" w:sz="4" w:space="0" w:color="auto"/>
              <w:right w:val="single" w:sz="4" w:space="0" w:color="auto"/>
            </w:tcBorders>
          </w:tcPr>
          <w:p w14:paraId="360183AF" w14:textId="77777777" w:rsidR="00BB69D4" w:rsidRPr="00BB69D4" w:rsidRDefault="00BB69D4" w:rsidP="00BB69D4">
            <w:pPr>
              <w:spacing w:line="254" w:lineRule="auto"/>
              <w:jc w:val="center"/>
              <w:rPr>
                <w:rFonts w:ascii="Calibri" w:eastAsia="Times New Roman" w:hAnsi="Calibri" w:cs="Arial"/>
                <w:color w:val="242852"/>
                <w:sz w:val="18"/>
                <w:szCs w:val="18"/>
              </w:rPr>
            </w:pPr>
          </w:p>
        </w:tc>
        <w:tc>
          <w:tcPr>
            <w:tcW w:w="1275" w:type="dxa"/>
            <w:tcBorders>
              <w:top w:val="single" w:sz="4" w:space="0" w:color="auto"/>
              <w:left w:val="single" w:sz="4" w:space="0" w:color="auto"/>
              <w:bottom w:val="single" w:sz="4" w:space="0" w:color="auto"/>
              <w:right w:val="single" w:sz="4" w:space="0" w:color="auto"/>
            </w:tcBorders>
          </w:tcPr>
          <w:p w14:paraId="7325A11F" w14:textId="77777777" w:rsidR="00BB69D4" w:rsidRPr="00BB69D4" w:rsidRDefault="00BB69D4" w:rsidP="00BB69D4">
            <w:pPr>
              <w:spacing w:line="254" w:lineRule="auto"/>
              <w:jc w:val="center"/>
              <w:rPr>
                <w:rFonts w:ascii="Calibri" w:eastAsia="Times New Roman" w:hAnsi="Calibri" w:cs="Arial"/>
                <w:color w:val="242852"/>
                <w:sz w:val="18"/>
                <w:szCs w:val="18"/>
              </w:rPr>
            </w:pPr>
          </w:p>
        </w:tc>
        <w:tc>
          <w:tcPr>
            <w:tcW w:w="1560" w:type="dxa"/>
            <w:tcBorders>
              <w:top w:val="single" w:sz="4" w:space="0" w:color="auto"/>
              <w:left w:val="single" w:sz="4" w:space="0" w:color="auto"/>
              <w:bottom w:val="single" w:sz="4" w:space="0" w:color="auto"/>
              <w:right w:val="single" w:sz="4" w:space="0" w:color="auto"/>
            </w:tcBorders>
          </w:tcPr>
          <w:p w14:paraId="05A30638" w14:textId="77777777" w:rsidR="00BB69D4" w:rsidRPr="00BB69D4" w:rsidRDefault="00BB69D4" w:rsidP="00BB69D4">
            <w:pPr>
              <w:spacing w:line="254" w:lineRule="auto"/>
              <w:jc w:val="center"/>
              <w:rPr>
                <w:rFonts w:ascii="Calibri" w:eastAsia="Times New Roman" w:hAnsi="Calibri" w:cs="Arial"/>
                <w:color w:val="242852"/>
                <w:sz w:val="18"/>
                <w:szCs w:val="18"/>
              </w:rPr>
            </w:pPr>
          </w:p>
        </w:tc>
        <w:tc>
          <w:tcPr>
            <w:tcW w:w="2389" w:type="dxa"/>
            <w:tcBorders>
              <w:top w:val="single" w:sz="4" w:space="0" w:color="auto"/>
              <w:left w:val="single" w:sz="4" w:space="0" w:color="auto"/>
              <w:bottom w:val="single" w:sz="4" w:space="0" w:color="auto"/>
              <w:right w:val="single" w:sz="4" w:space="0" w:color="auto"/>
            </w:tcBorders>
          </w:tcPr>
          <w:p w14:paraId="5A3251CF" w14:textId="77777777" w:rsidR="00BB69D4" w:rsidRPr="00BB69D4" w:rsidRDefault="00BB69D4" w:rsidP="00BB69D4">
            <w:pPr>
              <w:spacing w:line="254" w:lineRule="auto"/>
              <w:jc w:val="center"/>
              <w:rPr>
                <w:rFonts w:ascii="Calibri" w:eastAsia="Times New Roman" w:hAnsi="Calibri" w:cs="Arial"/>
                <w:color w:val="242852"/>
                <w:sz w:val="18"/>
                <w:szCs w:val="18"/>
              </w:rPr>
            </w:pPr>
          </w:p>
        </w:tc>
      </w:tr>
    </w:tbl>
    <w:p w14:paraId="62899743" w14:textId="77777777" w:rsidR="00BB69D4" w:rsidRPr="00BB69D4" w:rsidRDefault="00BB69D4" w:rsidP="00BB69D4">
      <w:pPr>
        <w:spacing w:line="254" w:lineRule="auto"/>
        <w:jc w:val="both"/>
        <w:rPr>
          <w:rFonts w:ascii="Calibri" w:eastAsia="Calibri" w:hAnsi="Calibri" w:cs="Arial"/>
          <w:bCs/>
          <w:color w:val="1E5E9F"/>
        </w:rPr>
      </w:pPr>
      <w:r w:rsidRPr="00BB69D4">
        <w:rPr>
          <w:rFonts w:ascii="Calibri" w:eastAsia="Calibri" w:hAnsi="Calibri" w:cs="Arial"/>
          <w:bCs/>
          <w:color w:val="1E5E9F"/>
        </w:rPr>
        <w:t>* Jeigu patikslintame plane asignavimai didėja ar mažėja daugiau nei 5 proc. lyginant su asignavimais, nurodytais patvirtintame plane, to priežastys trumpai paaiškinamos po lentele. Paaiškinimai pateikiami dėl patikslintų asignavimų programos lygiu.</w:t>
      </w:r>
    </w:p>
    <w:p w14:paraId="537CC925" w14:textId="77777777" w:rsidR="00BB69D4" w:rsidRPr="00BB69D4" w:rsidRDefault="00BB69D4" w:rsidP="00BB69D4">
      <w:pPr>
        <w:spacing w:line="254" w:lineRule="auto"/>
        <w:jc w:val="both"/>
        <w:rPr>
          <w:rFonts w:ascii="Calibri" w:eastAsia="Calibri" w:hAnsi="Calibri" w:cs="Arial"/>
          <w:bCs/>
          <w:color w:val="1E5E9F"/>
        </w:rPr>
      </w:pPr>
      <w:r w:rsidRPr="00BB69D4">
        <w:rPr>
          <w:rFonts w:ascii="Calibri" w:eastAsia="Calibri" w:hAnsi="Calibri" w:cs="Arial"/>
          <w:bCs/>
          <w:color w:val="1E5E9F"/>
        </w:rPr>
        <w:t>** Jeigu asignavimų panaudojimo procento nuokrypiai viršija 10 proc., jie ir jų priežastys trumpai paaiškinami po lentele.</w:t>
      </w:r>
    </w:p>
    <w:p w14:paraId="753D682E"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1D7CF9BD" w14:textId="77777777" w:rsidR="00400D14" w:rsidRDefault="00400D14" w:rsidP="0078671C">
      <w:pPr>
        <w:spacing w:line="256" w:lineRule="auto"/>
        <w:jc w:val="both"/>
        <w:rPr>
          <w:rFonts w:ascii="Times New Roman" w:eastAsia="Calibri" w:hAnsi="Times New Roman" w:cs="Times New Roman"/>
          <w:sz w:val="24"/>
          <w:szCs w:val="24"/>
        </w:rPr>
      </w:pPr>
    </w:p>
    <w:p w14:paraId="19A469B0" w14:textId="77777777" w:rsidR="00553C52" w:rsidRPr="0078671C" w:rsidRDefault="00553C52" w:rsidP="0078671C">
      <w:pPr>
        <w:spacing w:line="256" w:lineRule="auto"/>
        <w:jc w:val="both"/>
        <w:rPr>
          <w:rFonts w:eastAsia="Calibri" w:cs="Arial"/>
          <w:bCs/>
          <w:i/>
          <w:color w:val="1E5E9F" w:themeColor="accent3" w:themeShade="BF"/>
          <w:sz w:val="28"/>
          <w:szCs w:val="28"/>
        </w:rPr>
      </w:pPr>
    </w:p>
    <w:p w14:paraId="27E172DB" w14:textId="45C1BF6C" w:rsidR="00682453" w:rsidRPr="008425EA" w:rsidRDefault="00682453" w:rsidP="00682453">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37088" behindDoc="0" locked="0" layoutInCell="1" allowOverlap="1" wp14:anchorId="0F000D62" wp14:editId="100E2991">
            <wp:simplePos x="0" y="0"/>
            <wp:positionH relativeFrom="margin">
              <wp:posOffset>4819650</wp:posOffset>
            </wp:positionH>
            <wp:positionV relativeFrom="margin">
              <wp:posOffset>-152400</wp:posOffset>
            </wp:positionV>
            <wp:extent cx="1323975" cy="685800"/>
            <wp:effectExtent l="0" t="0" r="9525" b="0"/>
            <wp:wrapSquare wrapText="bothSides"/>
            <wp:docPr id="470" name="Paveikslėlis 470"/>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bookmarkStart w:id="9" w:name="_Hlk95811344"/>
      <w:r>
        <w:rPr>
          <w:rFonts w:eastAsiaTheme="minorEastAsia"/>
          <w:sz w:val="32"/>
          <w:szCs w:val="32"/>
        </w:rPr>
        <w:t>TEISMO PSICHOLOGAS</w:t>
      </w:r>
      <w:bookmarkEnd w:id="9"/>
    </w:p>
    <w:p w14:paraId="29E82218" w14:textId="60C78C01" w:rsidR="000D1F80" w:rsidRDefault="000D1F80" w:rsidP="00CC740C">
      <w:pPr>
        <w:tabs>
          <w:tab w:val="left" w:pos="4962"/>
        </w:tabs>
      </w:pPr>
    </w:p>
    <w:p w14:paraId="5D107C5B" w14:textId="77777777" w:rsidR="007525FB" w:rsidRPr="007525FB" w:rsidRDefault="00C545DF" w:rsidP="007525FB">
      <w:pPr>
        <w:jc w:val="both"/>
        <w:rPr>
          <w:rFonts w:ascii="Calibri" w:eastAsia="Calibri" w:hAnsi="Calibri" w:cs="Arial"/>
        </w:rPr>
      </w:pPr>
      <w:r>
        <w:t xml:space="preserve">      </w:t>
      </w:r>
      <w:r w:rsidR="00847E5C">
        <w:tab/>
      </w:r>
      <w:r w:rsidR="007525FB" w:rsidRPr="007525FB">
        <w:rPr>
          <w:rFonts w:ascii="Calibri" w:eastAsia="Calibri" w:hAnsi="Calibri" w:cs="Calibri"/>
          <w:color w:val="3476B1"/>
          <w:sz w:val="24"/>
          <w:szCs w:val="22"/>
        </w:rPr>
        <w:t xml:space="preserve">Teismo psichologo veikla dažniausiai yra susijusi su mažamečiais ir nepilnamečiais asmenimis, dalyvaujančiais teismo procese. Telšių apylinkės teisme 2024 m. įvyko 120 nepilnamečių asmenų apklausų, nepilnamečių nuomonių išklausymų, kiti veiksmų, susijusių su vaikais, kuriuose privalo dalyvauti psichologas. Iš jų 78% vyko </w:t>
      </w:r>
      <w:r w:rsidR="007525FB" w:rsidRPr="007525FB">
        <w:rPr>
          <w:rFonts w:ascii="Calibri" w:eastAsia="Calibri" w:hAnsi="Calibri" w:cs="Calibri"/>
          <w:b/>
          <w:i/>
          <w:color w:val="3476B1"/>
          <w:sz w:val="24"/>
          <w:szCs w:val="22"/>
        </w:rPr>
        <w:t>ikiteisminiame tyrime</w:t>
      </w:r>
      <w:r w:rsidR="007525FB" w:rsidRPr="007525FB">
        <w:rPr>
          <w:rFonts w:ascii="Calibri" w:eastAsia="Calibri" w:hAnsi="Calibri" w:cs="Calibri"/>
          <w:color w:val="3476B1"/>
          <w:sz w:val="24"/>
          <w:szCs w:val="22"/>
        </w:rPr>
        <w:t xml:space="preserve">, 18% - </w:t>
      </w:r>
      <w:r w:rsidR="007525FB" w:rsidRPr="007525FB">
        <w:rPr>
          <w:rFonts w:ascii="Calibri" w:eastAsia="Calibri" w:hAnsi="Calibri" w:cs="Calibri"/>
          <w:b/>
          <w:i/>
          <w:color w:val="3476B1"/>
          <w:sz w:val="24"/>
          <w:szCs w:val="22"/>
        </w:rPr>
        <w:t xml:space="preserve">civiliniame procese </w:t>
      </w:r>
      <w:r w:rsidR="007525FB" w:rsidRPr="007525FB">
        <w:rPr>
          <w:rFonts w:ascii="Calibri" w:eastAsia="Calibri" w:hAnsi="Calibri" w:cs="Calibri"/>
          <w:color w:val="3476B1"/>
          <w:sz w:val="24"/>
          <w:szCs w:val="22"/>
        </w:rPr>
        <w:t xml:space="preserve">ir 5% apklausų/įvadinių pokalbių  - </w:t>
      </w:r>
      <w:r w:rsidR="007525FB" w:rsidRPr="007525FB">
        <w:rPr>
          <w:rFonts w:ascii="Calibri" w:eastAsia="Calibri" w:hAnsi="Calibri" w:cs="Calibri"/>
          <w:b/>
          <w:i/>
          <w:color w:val="3476B1"/>
          <w:sz w:val="24"/>
          <w:szCs w:val="22"/>
        </w:rPr>
        <w:t>baudžiamajame procese</w:t>
      </w:r>
      <w:r w:rsidR="007525FB" w:rsidRPr="007525FB">
        <w:rPr>
          <w:rFonts w:ascii="Calibri" w:eastAsia="Calibri" w:hAnsi="Calibri" w:cs="Calibri"/>
          <w:color w:val="3476B1"/>
          <w:sz w:val="24"/>
          <w:szCs w:val="22"/>
        </w:rPr>
        <w:t>.</w:t>
      </w:r>
    </w:p>
    <w:p w14:paraId="5C7F95DC" w14:textId="77777777" w:rsidR="007525FB" w:rsidRPr="007525FB" w:rsidRDefault="007525FB" w:rsidP="007525FB">
      <w:pPr>
        <w:spacing w:before="0" w:after="160"/>
        <w:ind w:firstLine="1296"/>
        <w:jc w:val="both"/>
        <w:rPr>
          <w:rFonts w:ascii="Calibri" w:eastAsia="Calibri" w:hAnsi="Calibri" w:cs="Calibri"/>
          <w:color w:val="3476B1"/>
          <w:sz w:val="24"/>
          <w:szCs w:val="22"/>
        </w:rPr>
      </w:pPr>
      <w:r w:rsidRPr="007525FB">
        <w:rPr>
          <w:rFonts w:ascii="Calibri" w:eastAsia="Calibri" w:hAnsi="Calibri" w:cs="Calibri"/>
          <w:color w:val="3476B1"/>
          <w:sz w:val="24"/>
          <w:szCs w:val="22"/>
        </w:rPr>
        <w:t xml:space="preserve">Teismo psichologas veiklą vykdė Telšių apylinkės teismo Telšių ir Mažeikių rūmuose. Veiksmų pasiskirstymas pagal juos pateikiamas 1 paveikslo diagramoje. </w:t>
      </w:r>
    </w:p>
    <w:p w14:paraId="25A4FADB" w14:textId="77777777" w:rsidR="007525FB" w:rsidRPr="007525FB" w:rsidRDefault="007525FB" w:rsidP="007525FB">
      <w:pPr>
        <w:spacing w:before="0" w:after="160"/>
        <w:ind w:firstLine="1296"/>
        <w:jc w:val="both"/>
        <w:rPr>
          <w:rFonts w:ascii="Calibri" w:eastAsia="Calibri" w:hAnsi="Calibri" w:cs="Calibri"/>
          <w:color w:val="3476B1"/>
          <w:sz w:val="24"/>
          <w:szCs w:val="22"/>
        </w:rPr>
      </w:pPr>
    </w:p>
    <w:p w14:paraId="4538668B" w14:textId="77777777" w:rsidR="007525FB" w:rsidRPr="007525FB" w:rsidRDefault="007525FB" w:rsidP="007525FB">
      <w:pPr>
        <w:spacing w:before="0" w:after="160"/>
        <w:ind w:firstLine="1296"/>
        <w:jc w:val="both"/>
        <w:rPr>
          <w:rFonts w:ascii="Calibri" w:eastAsia="Calibri" w:hAnsi="Calibri" w:cs="Calibri"/>
          <w:color w:val="3476B1"/>
          <w:sz w:val="24"/>
          <w:szCs w:val="22"/>
        </w:rPr>
      </w:pPr>
      <w:r w:rsidRPr="007525FB">
        <w:rPr>
          <w:rFonts w:ascii="Calibri" w:eastAsia="Calibri" w:hAnsi="Calibri" w:cs="Arial"/>
          <w:noProof/>
          <w:lang w:eastAsia="lt-LT"/>
        </w:rPr>
        <w:drawing>
          <wp:inline distT="0" distB="0" distL="0" distR="0" wp14:anchorId="1197EB3B" wp14:editId="0C27E93D">
            <wp:extent cx="4413250" cy="2190750"/>
            <wp:effectExtent l="0" t="0" r="6350" b="0"/>
            <wp:docPr id="682274154" name="Diagrama 68227415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1FC2CB2C" w14:textId="77777777" w:rsidR="007525FB" w:rsidRPr="007525FB" w:rsidRDefault="007525FB" w:rsidP="007525FB">
      <w:pPr>
        <w:spacing w:before="0" w:after="160"/>
        <w:ind w:firstLine="1296"/>
        <w:jc w:val="both"/>
        <w:rPr>
          <w:rFonts w:ascii="Times New Roman" w:eastAsia="Calibri" w:hAnsi="Times New Roman" w:cs="Times New Roman"/>
          <w:i/>
          <w:iCs/>
          <w:color w:val="3476B1"/>
        </w:rPr>
      </w:pPr>
      <w:r w:rsidRPr="007525FB">
        <w:rPr>
          <w:rFonts w:ascii="Times New Roman" w:eastAsia="Calibri" w:hAnsi="Times New Roman" w:cs="Times New Roman"/>
          <w:b/>
          <w:i/>
          <w:iCs/>
          <w:color w:val="3476B1"/>
        </w:rPr>
        <w:t>1 pav.</w:t>
      </w:r>
      <w:r w:rsidRPr="007525FB">
        <w:rPr>
          <w:rFonts w:ascii="Times New Roman" w:eastAsia="Calibri" w:hAnsi="Times New Roman" w:cs="Times New Roman"/>
          <w:i/>
          <w:iCs/>
          <w:color w:val="3476B1"/>
        </w:rPr>
        <w:t xml:space="preserve"> Teismo psichologo atliktų veiksmų pasiskirstymas pagal teismo rūmus (proc.)</w:t>
      </w:r>
    </w:p>
    <w:p w14:paraId="0EF92750" w14:textId="77777777" w:rsidR="007525FB" w:rsidRPr="007525FB" w:rsidRDefault="007525FB" w:rsidP="007525FB">
      <w:pPr>
        <w:ind w:firstLine="1296"/>
        <w:jc w:val="both"/>
        <w:rPr>
          <w:rFonts w:ascii="Calibri" w:eastAsia="Calibri" w:hAnsi="Calibri" w:cs="Calibri"/>
          <w:color w:val="3476B1"/>
          <w:sz w:val="24"/>
          <w:szCs w:val="22"/>
        </w:rPr>
      </w:pPr>
    </w:p>
    <w:p w14:paraId="0765D0C1" w14:textId="77777777" w:rsidR="007525FB" w:rsidRPr="007525FB" w:rsidRDefault="007525FB" w:rsidP="007525FB">
      <w:pPr>
        <w:ind w:firstLine="1296"/>
        <w:jc w:val="both"/>
        <w:rPr>
          <w:rFonts w:ascii="Calibri" w:eastAsia="Calibri" w:hAnsi="Calibri" w:cs="Calibri"/>
          <w:color w:val="3476B1"/>
          <w:sz w:val="24"/>
          <w:szCs w:val="22"/>
        </w:rPr>
      </w:pPr>
      <w:r w:rsidRPr="007525FB">
        <w:rPr>
          <w:rFonts w:ascii="Calibri" w:eastAsia="Calibri" w:hAnsi="Calibri" w:cs="Calibri"/>
          <w:color w:val="3476B1"/>
          <w:sz w:val="24"/>
          <w:szCs w:val="22"/>
        </w:rPr>
        <w:t>Iš viso 2024 metais teisme padėta 105 nepilnamečiams (kai kurie vaikai apklausti/ išklausytos jų nuomonės po keletą kartų) ir 2 suaugusiems asmenims. Vaikų amžius 4-17 metų,  49 mergaitės ir 56 berniukai. 17 teisminio procesų dalyvių, su kuriais dirbo teismo psichologas, turėjo specialiųjų poreikių.</w:t>
      </w:r>
    </w:p>
    <w:p w14:paraId="6806216D" w14:textId="77777777" w:rsidR="007525FB" w:rsidRPr="007525FB" w:rsidRDefault="007525FB" w:rsidP="007525FB">
      <w:pPr>
        <w:ind w:firstLine="1296"/>
        <w:jc w:val="both"/>
        <w:rPr>
          <w:rFonts w:ascii="Calibri" w:eastAsia="Calibri" w:hAnsi="Calibri" w:cs="Calibri"/>
          <w:color w:val="3476B1"/>
          <w:sz w:val="24"/>
          <w:szCs w:val="22"/>
        </w:rPr>
      </w:pPr>
      <w:r w:rsidRPr="007525FB">
        <w:rPr>
          <w:rFonts w:ascii="Calibri" w:eastAsia="Calibri" w:hAnsi="Calibri" w:cs="Calibri"/>
          <w:color w:val="3476B1"/>
          <w:sz w:val="24"/>
          <w:szCs w:val="22"/>
        </w:rPr>
        <w:t xml:space="preserve">2024 m. spalio 18 d. teismo raštinės darbuotojoms ir posėdžių sekretorėms teismo psichologė organizavo 5 ak. val. mokymus tema </w:t>
      </w:r>
      <w:r w:rsidRPr="007525FB">
        <w:rPr>
          <w:rFonts w:ascii="Calibri" w:eastAsia="Calibri" w:hAnsi="Calibri" w:cs="Arial"/>
          <w:kern w:val="2"/>
          <w:sz w:val="24"/>
          <w:szCs w:val="24"/>
          <w14:ligatures w14:val="standardContextual"/>
        </w:rPr>
        <w:t xml:space="preserve"> </w:t>
      </w:r>
      <w:r w:rsidRPr="007525FB">
        <w:rPr>
          <w:rFonts w:ascii="Calibri" w:eastAsia="Calibri" w:hAnsi="Calibri" w:cs="Calibri"/>
          <w:color w:val="3476B1"/>
          <w:sz w:val="24"/>
          <w:szCs w:val="22"/>
        </w:rPr>
        <w:t xml:space="preserve">,,Darni komunikacija komandiniu, organizaciniu ir tarpkultūriniu aspektu“. </w:t>
      </w:r>
    </w:p>
    <w:p w14:paraId="320FBB1A" w14:textId="280A8C5A" w:rsidR="00F84546" w:rsidRPr="00F84546" w:rsidRDefault="00F84546" w:rsidP="007525FB">
      <w:pPr>
        <w:jc w:val="both"/>
        <w:rPr>
          <w:rFonts w:eastAsia="Calibri" w:cstheme="minorHAnsi"/>
          <w:color w:val="3476B1" w:themeColor="accent2" w:themeShade="BF"/>
          <w:sz w:val="24"/>
          <w:szCs w:val="22"/>
        </w:rPr>
      </w:pPr>
    </w:p>
    <w:p w14:paraId="406BA0F5" w14:textId="77777777" w:rsidR="00847E5C" w:rsidRPr="00E54DA4" w:rsidRDefault="00847E5C" w:rsidP="00E54DA4"/>
    <w:p w14:paraId="5E65E51C" w14:textId="5D8E9E6F" w:rsidR="0016212A" w:rsidRPr="008425EA" w:rsidRDefault="0016212A" w:rsidP="0016212A">
      <w:pPr>
        <w:pStyle w:val="Antrat2"/>
        <w:rPr>
          <w:rFonts w:eastAsiaTheme="minorEastAsia"/>
          <w:sz w:val="32"/>
          <w:szCs w:val="32"/>
        </w:rPr>
      </w:pPr>
      <w:bookmarkStart w:id="10" w:name="_Hlk96947813"/>
      <w:r w:rsidRPr="00E51E6B">
        <w:rPr>
          <w:rFonts w:asciiTheme="majorHAnsi" w:eastAsiaTheme="minorEastAsia" w:hAnsiTheme="majorHAnsi" w:cstheme="majorHAnsi"/>
          <w:noProof/>
          <w:sz w:val="32"/>
          <w:szCs w:val="32"/>
        </w:rPr>
        <w:lastRenderedPageBreak/>
        <w:drawing>
          <wp:anchor distT="0" distB="0" distL="114300" distR="114300" simplePos="0" relativeHeight="251741184" behindDoc="0" locked="0" layoutInCell="1" allowOverlap="1" wp14:anchorId="061347CE" wp14:editId="2CB65B24">
            <wp:simplePos x="0" y="0"/>
            <wp:positionH relativeFrom="margin">
              <wp:posOffset>4819650</wp:posOffset>
            </wp:positionH>
            <wp:positionV relativeFrom="margin">
              <wp:posOffset>-152400</wp:posOffset>
            </wp:positionV>
            <wp:extent cx="1323975" cy="685800"/>
            <wp:effectExtent l="0" t="0" r="9525" b="0"/>
            <wp:wrapSquare wrapText="bothSides"/>
            <wp:docPr id="32" name="Paveikslėlis 32"/>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10"/>
    <w:p w14:paraId="5A0A7636" w14:textId="74910488" w:rsidR="0016212A" w:rsidRPr="006146AE" w:rsidRDefault="0016212A" w:rsidP="0016212A">
      <w:pPr>
        <w:rPr>
          <w:rFonts w:eastAsia="Times New Roman" w:cs="Arial"/>
          <w:color w:val="1E5E9F" w:themeColor="accent3" w:themeShade="BF"/>
          <w:sz w:val="24"/>
        </w:rPr>
      </w:pPr>
    </w:p>
    <w:p w14:paraId="766EF028" w14:textId="3B69958C" w:rsidR="006146AE" w:rsidRDefault="006146AE" w:rsidP="006146AE">
      <w:pPr>
        <w:spacing w:after="0"/>
        <w:ind w:firstLine="1296"/>
        <w:jc w:val="both"/>
        <w:rPr>
          <w:rFonts w:eastAsia="Times New Roman" w:cs="Arial"/>
          <w:color w:val="1E5E9F" w:themeColor="accent3" w:themeShade="BF"/>
          <w:sz w:val="24"/>
        </w:rPr>
      </w:pPr>
      <w:r>
        <w:rPr>
          <w:rFonts w:eastAsia="Times New Roman" w:cs="Arial"/>
          <w:color w:val="1E5E9F" w:themeColor="accent3" w:themeShade="BF"/>
          <w:sz w:val="24"/>
        </w:rPr>
        <w:t xml:space="preserve"> </w:t>
      </w:r>
      <w:r w:rsidR="00012EBD" w:rsidRPr="006146AE">
        <w:rPr>
          <w:rFonts w:eastAsia="Times New Roman" w:cs="Arial"/>
          <w:color w:val="1E5E9F" w:themeColor="accent3" w:themeShade="BF"/>
          <w:sz w:val="24"/>
        </w:rPr>
        <w:t>Siekiant užtikrinti Telšių apylinkės teismo</w:t>
      </w:r>
      <w:r w:rsidR="007C1C8B" w:rsidRPr="006146AE">
        <w:rPr>
          <w:rFonts w:eastAsia="Times New Roman" w:cs="Arial"/>
          <w:color w:val="1E5E9F" w:themeColor="accent3" w:themeShade="BF"/>
          <w:sz w:val="24"/>
        </w:rPr>
        <w:t xml:space="preserve"> darbo</w:t>
      </w:r>
      <w:r w:rsidR="00012EBD" w:rsidRPr="006146AE">
        <w:rPr>
          <w:rFonts w:eastAsia="Times New Roman" w:cs="Arial"/>
          <w:color w:val="1E5E9F" w:themeColor="accent3" w:themeShade="BF"/>
          <w:sz w:val="24"/>
        </w:rPr>
        <w:t xml:space="preserve"> atvirumą ir skaidrumą visuomenei</w:t>
      </w:r>
      <w:r w:rsidR="007C1C8B" w:rsidRPr="006146AE">
        <w:rPr>
          <w:rFonts w:eastAsia="Times New Roman" w:cs="Arial"/>
          <w:color w:val="1E5E9F" w:themeColor="accent3" w:themeShade="BF"/>
          <w:sz w:val="24"/>
        </w:rPr>
        <w:t>,</w:t>
      </w:r>
      <w:r w:rsidR="00012EBD" w:rsidRPr="006146AE">
        <w:rPr>
          <w:rFonts w:eastAsia="Times New Roman" w:cs="Arial"/>
          <w:color w:val="1E5E9F" w:themeColor="accent3" w:themeShade="BF"/>
          <w:sz w:val="24"/>
        </w:rPr>
        <w:t xml:space="preserve"> Teismo interneto svetainėje </w:t>
      </w:r>
      <w:hyperlink r:id="rId36" w:history="1">
        <w:r w:rsidR="00012EBD" w:rsidRPr="006146AE">
          <w:rPr>
            <w:rFonts w:eastAsia="Times New Roman" w:cs="Arial"/>
            <w:color w:val="1E5E9F" w:themeColor="accent3" w:themeShade="BF"/>
            <w:sz w:val="24"/>
            <w:u w:val="single"/>
          </w:rPr>
          <w:t>https://telsiu.teismai.lt/</w:t>
        </w:r>
      </w:hyperlink>
      <w:r w:rsidR="00012EBD" w:rsidRPr="006146AE">
        <w:rPr>
          <w:rFonts w:eastAsia="Times New Roman" w:cs="Arial"/>
          <w:color w:val="1E5E9F" w:themeColor="accent3" w:themeShade="BF"/>
          <w:sz w:val="24"/>
        </w:rPr>
        <w:t xml:space="preserve"> skelbiama ir nuolat atnaujinama</w:t>
      </w:r>
      <w:r>
        <w:rPr>
          <w:rFonts w:eastAsia="Times New Roman" w:cs="Arial"/>
          <w:color w:val="1E5E9F" w:themeColor="accent3" w:themeShade="BF"/>
          <w:sz w:val="24"/>
        </w:rPr>
        <w:t xml:space="preserve"> </w:t>
      </w:r>
      <w:r w:rsidR="00012EBD" w:rsidRPr="006146AE">
        <w:rPr>
          <w:rFonts w:eastAsia="Times New Roman" w:cs="Arial"/>
          <w:color w:val="1E5E9F" w:themeColor="accent3" w:themeShade="BF"/>
          <w:sz w:val="24"/>
        </w:rPr>
        <w:t>informacija apie viešąjį interesą turinčias bylas, apie teismo veiklą bei renginius</w:t>
      </w:r>
      <w:r w:rsidR="007C1C8B" w:rsidRPr="006146AE">
        <w:rPr>
          <w:rFonts w:eastAsia="Times New Roman" w:cs="Arial"/>
          <w:color w:val="1E5E9F" w:themeColor="accent3" w:themeShade="BF"/>
          <w:sz w:val="24"/>
        </w:rPr>
        <w:t>,</w:t>
      </w:r>
      <w:r w:rsidR="003814A5">
        <w:rPr>
          <w:rFonts w:eastAsia="Times New Roman" w:cs="Arial"/>
          <w:color w:val="1E5E9F" w:themeColor="accent3" w:themeShade="BF"/>
          <w:sz w:val="24"/>
        </w:rPr>
        <w:t xml:space="preserve"> taip pat</w:t>
      </w:r>
      <w:r w:rsidR="007C1C8B" w:rsidRPr="006146AE">
        <w:rPr>
          <w:rFonts w:eastAsia="Times New Roman" w:cs="Arial"/>
          <w:color w:val="1E5E9F" w:themeColor="accent3" w:themeShade="BF"/>
          <w:sz w:val="24"/>
        </w:rPr>
        <w:t xml:space="preserve"> viešinamos teismo veiklos apžvalgos, finansinės ataskaitos, informacija apie teisminę mediaciją bei kita lankytojams ir visuomenei naudinga informacija. </w:t>
      </w:r>
    </w:p>
    <w:p w14:paraId="5CEA098F" w14:textId="741D7B5B" w:rsidR="00D87110" w:rsidRDefault="00AE2673" w:rsidP="00AE2673">
      <w:pPr>
        <w:spacing w:after="0"/>
        <w:ind w:firstLine="1296"/>
        <w:jc w:val="both"/>
        <w:rPr>
          <w:rFonts w:eastAsia="Times New Roman" w:cs="Arial"/>
          <w:color w:val="FF0000"/>
          <w:sz w:val="44"/>
          <w:szCs w:val="44"/>
        </w:rPr>
      </w:pPr>
      <w:r w:rsidRPr="00AE2673">
        <w:rPr>
          <w:rFonts w:eastAsia="Times New Roman" w:cs="Arial"/>
          <w:color w:val="1E5E9F" w:themeColor="accent3" w:themeShade="BF"/>
          <w:sz w:val="24"/>
        </w:rPr>
        <w:t xml:space="preserve">Šventinę Vasario 16-ąją – Lietuvos valstybės atkūrimo dieną – Mažeikiuose buvo surengtas aštuntasis tradicinis </w:t>
      </w:r>
      <w:bookmarkStart w:id="11" w:name="_Hlk193978026"/>
      <w:r w:rsidRPr="00AE2673">
        <w:rPr>
          <w:rFonts w:eastAsia="Times New Roman" w:cs="Arial"/>
          <w:color w:val="1E5E9F" w:themeColor="accent3" w:themeShade="BF"/>
          <w:sz w:val="24"/>
        </w:rPr>
        <w:t>šventinis bėgimas vasario 16-osios dienai paminėti „Bėgame už laisvę“</w:t>
      </w:r>
      <w:bookmarkEnd w:id="11"/>
      <w:r w:rsidRPr="00AE2673">
        <w:rPr>
          <w:rFonts w:eastAsia="Times New Roman" w:cs="Arial"/>
          <w:color w:val="1E5E9F" w:themeColor="accent3" w:themeShade="BF"/>
          <w:sz w:val="24"/>
        </w:rPr>
        <w:t>. Šiais metais prie tradicinio bėgimo „Bėgame už laisvę“ prisijungė ir Telšių apylinkės teismo Mažeikių rūmų kolektyvas, bėgdami 3,3 km distancijoje, o mažiausieji Mažeikių rūmų darbuotojų vaikučiai sėkmingai įveikė trumpiausią 200 m. nuotolį.</w:t>
      </w:r>
      <w:r w:rsidR="008867D7">
        <w:rPr>
          <w:rFonts w:eastAsia="Times New Roman" w:cs="Arial"/>
          <w:color w:val="FF0000"/>
          <w:sz w:val="44"/>
          <w:szCs w:val="44"/>
        </w:rPr>
        <w:t xml:space="preserve"> </w:t>
      </w:r>
      <w:r w:rsidR="00D87110">
        <w:rPr>
          <w:rFonts w:eastAsia="Times New Roman" w:cs="Arial"/>
          <w:color w:val="FF0000"/>
          <w:sz w:val="44"/>
          <w:szCs w:val="44"/>
        </w:rPr>
        <w:t xml:space="preserve"> </w:t>
      </w:r>
    </w:p>
    <w:p w14:paraId="016E51DB" w14:textId="3CD0754E" w:rsidR="00E942DF" w:rsidRDefault="00AE2673" w:rsidP="00D87110">
      <w:pPr>
        <w:spacing w:after="0"/>
        <w:jc w:val="center"/>
        <w:rPr>
          <w:rFonts w:eastAsia="Times New Roman" w:cs="Arial"/>
          <w:color w:val="FF0000"/>
          <w:sz w:val="44"/>
          <w:szCs w:val="44"/>
        </w:rPr>
      </w:pPr>
      <w:r>
        <w:rPr>
          <w:rFonts w:eastAsia="Times New Roman" w:cs="Arial"/>
          <w:noProof/>
          <w:color w:val="FF0000"/>
          <w:sz w:val="44"/>
          <w:szCs w:val="44"/>
        </w:rPr>
        <w:drawing>
          <wp:inline distT="0" distB="0" distL="0" distR="0" wp14:anchorId="24310974" wp14:editId="6F8DD1BE">
            <wp:extent cx="5092065" cy="4819650"/>
            <wp:effectExtent l="0" t="0" r="0" b="0"/>
            <wp:docPr id="233924793"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924793" name="Paveikslėlis 233924793"/>
                    <pic:cNvPicPr/>
                  </pic:nvPicPr>
                  <pic:blipFill>
                    <a:blip r:embed="rId37">
                      <a:extLst>
                        <a:ext uri="{28A0092B-C50C-407E-A947-70E740481C1C}">
                          <a14:useLocalDpi xmlns:a14="http://schemas.microsoft.com/office/drawing/2010/main" val="0"/>
                        </a:ext>
                      </a:extLst>
                    </a:blip>
                    <a:stretch>
                      <a:fillRect/>
                    </a:stretch>
                  </pic:blipFill>
                  <pic:spPr>
                    <a:xfrm>
                      <a:off x="0" y="0"/>
                      <a:ext cx="5092065" cy="4819650"/>
                    </a:xfrm>
                    <a:prstGeom prst="rect">
                      <a:avLst/>
                    </a:prstGeom>
                  </pic:spPr>
                </pic:pic>
              </a:graphicData>
            </a:graphic>
          </wp:inline>
        </w:drawing>
      </w:r>
    </w:p>
    <w:p w14:paraId="16049AAB" w14:textId="2370E807" w:rsidR="00325234" w:rsidRPr="00D87110" w:rsidRDefault="00AE2673" w:rsidP="00D87110">
      <w:pPr>
        <w:spacing w:after="0"/>
        <w:jc w:val="center"/>
        <w:rPr>
          <w:rFonts w:asciiTheme="majorBidi" w:eastAsia="Times New Roman" w:hAnsiTheme="majorBidi" w:cstheme="majorBidi"/>
          <w:i/>
          <w:iCs/>
          <w:color w:val="1E5E9F" w:themeColor="accent3" w:themeShade="BF"/>
        </w:rPr>
      </w:pPr>
      <w:r>
        <w:rPr>
          <w:rFonts w:asciiTheme="majorBidi" w:eastAsia="Times New Roman" w:hAnsiTheme="majorBidi" w:cstheme="majorBidi"/>
          <w:i/>
          <w:iCs/>
          <w:color w:val="1E5E9F" w:themeColor="accent3" w:themeShade="BF"/>
        </w:rPr>
        <w:t xml:space="preserve">       Šventinis bėgimas Vasario 16-osios dienai paminėti „Bėgame už laisvę“</w:t>
      </w:r>
    </w:p>
    <w:p w14:paraId="56EF5E5F" w14:textId="5EF66F60" w:rsidR="00277424" w:rsidRPr="008425EA" w:rsidRDefault="00277424" w:rsidP="00277424">
      <w:pPr>
        <w:pStyle w:val="Antrat2"/>
        <w:rPr>
          <w:rFonts w:eastAsiaTheme="minorEastAsia"/>
          <w:sz w:val="32"/>
          <w:szCs w:val="32"/>
        </w:rPr>
      </w:pPr>
      <w:bookmarkStart w:id="12" w:name="_Hlk96950736"/>
      <w:r w:rsidRPr="00E51E6B">
        <w:rPr>
          <w:rFonts w:asciiTheme="majorHAnsi" w:eastAsiaTheme="minorEastAsia" w:hAnsiTheme="majorHAnsi" w:cstheme="majorHAnsi"/>
          <w:noProof/>
          <w:sz w:val="32"/>
          <w:szCs w:val="32"/>
        </w:rPr>
        <w:lastRenderedPageBreak/>
        <w:drawing>
          <wp:anchor distT="0" distB="0" distL="114300" distR="114300" simplePos="0" relativeHeight="251766784" behindDoc="0" locked="0" layoutInCell="1" allowOverlap="1" wp14:anchorId="3804536E" wp14:editId="1901728A">
            <wp:simplePos x="0" y="0"/>
            <wp:positionH relativeFrom="margin">
              <wp:posOffset>4819650</wp:posOffset>
            </wp:positionH>
            <wp:positionV relativeFrom="margin">
              <wp:posOffset>-152400</wp:posOffset>
            </wp:positionV>
            <wp:extent cx="1323975" cy="685800"/>
            <wp:effectExtent l="0" t="0" r="9525" b="0"/>
            <wp:wrapSquare wrapText="bothSides"/>
            <wp:docPr id="23" name="Paveikslėlis 23"/>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12"/>
    <w:p w14:paraId="0D430ED5" w14:textId="6C26B62C" w:rsidR="00277424" w:rsidRDefault="00277424" w:rsidP="00277424">
      <w:pPr>
        <w:spacing w:after="0"/>
        <w:ind w:firstLine="1296"/>
        <w:jc w:val="both"/>
        <w:rPr>
          <w:rFonts w:eastAsia="Times New Roman" w:cs="Arial"/>
          <w:color w:val="1E5E9F" w:themeColor="accent3" w:themeShade="BF"/>
          <w:sz w:val="24"/>
        </w:rPr>
      </w:pPr>
      <w:r w:rsidRPr="00E51E6B">
        <w:rPr>
          <w:rFonts w:asciiTheme="majorHAnsi" w:eastAsiaTheme="minorEastAsia" w:hAnsiTheme="majorHAnsi" w:cstheme="majorHAnsi"/>
          <w:noProof/>
          <w:sz w:val="32"/>
          <w:szCs w:val="32"/>
        </w:rPr>
        <w:drawing>
          <wp:anchor distT="0" distB="0" distL="114300" distR="114300" simplePos="0" relativeHeight="251764736" behindDoc="0" locked="0" layoutInCell="1" allowOverlap="1" wp14:anchorId="387C5001" wp14:editId="351762B9">
            <wp:simplePos x="0" y="0"/>
            <wp:positionH relativeFrom="margin">
              <wp:posOffset>4800600</wp:posOffset>
            </wp:positionH>
            <wp:positionV relativeFrom="margin">
              <wp:posOffset>-57785</wp:posOffset>
            </wp:positionV>
            <wp:extent cx="1323975" cy="685800"/>
            <wp:effectExtent l="0" t="0" r="9525" b="0"/>
            <wp:wrapSquare wrapText="bothSides"/>
            <wp:docPr id="21" name="Paveikslėlis 2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p>
    <w:p w14:paraId="2133D770" w14:textId="0D0E6695" w:rsidR="00D53920" w:rsidRDefault="00083119" w:rsidP="00083119">
      <w:pPr>
        <w:spacing w:after="0"/>
        <w:ind w:firstLine="1296"/>
        <w:jc w:val="both"/>
        <w:rPr>
          <w:rFonts w:eastAsia="Times New Roman" w:cs="Arial"/>
          <w:color w:val="1E5E9F" w:themeColor="accent3" w:themeShade="BF"/>
          <w:sz w:val="24"/>
        </w:rPr>
      </w:pPr>
      <w:r w:rsidRPr="00083119">
        <w:rPr>
          <w:rFonts w:eastAsia="Times New Roman" w:cs="Arial"/>
          <w:color w:val="1E5E9F" w:themeColor="accent3" w:themeShade="BF"/>
          <w:sz w:val="24"/>
        </w:rPr>
        <w:t>Telšių apylinkės teisme 2024 m. balandžio 18-19 d. vyko trečiasis Lietuvos teismų kanclerių susitikimas. Susitikimas prasidėjo Telšių rūmuose, kur atvykusius svečius pasitiko Telšių apylinkės teismo kancleris Mindaugas Jaremčiukas. Apžiūrėję Telšių rūmų patalpas, teismų kancleriai dalyvavo mokymuose „ Psichologinis smurtas darbe, jų tendencijos ir tyrimai“</w:t>
      </w:r>
      <w:r w:rsidR="00324C90" w:rsidRPr="00324C90">
        <w:rPr>
          <w:rFonts w:eastAsia="Times New Roman" w:cs="Arial"/>
          <w:color w:val="1E5E9F" w:themeColor="accent3" w:themeShade="BF"/>
          <w:sz w:val="24"/>
        </w:rPr>
        <w:t xml:space="preserve">. </w:t>
      </w:r>
      <w:r>
        <w:rPr>
          <w:rFonts w:eastAsia="Times New Roman" w:cs="Arial"/>
          <w:color w:val="1E5E9F" w:themeColor="accent3" w:themeShade="BF"/>
          <w:sz w:val="24"/>
        </w:rPr>
        <w:t>Antrąją vizito dieną svečiai aplankė Telšių apylinkės teismo Mažeikių rūmus.</w:t>
      </w:r>
    </w:p>
    <w:p w14:paraId="7D071D2B" w14:textId="7ADA7A11" w:rsidR="00906B68" w:rsidRPr="00324C90" w:rsidRDefault="00792C1E" w:rsidP="00324C90">
      <w:pPr>
        <w:spacing w:after="0"/>
        <w:jc w:val="both"/>
        <w:rPr>
          <w:rFonts w:eastAsia="Times New Roman" w:cs="Arial"/>
          <w:color w:val="1E5E9F" w:themeColor="accent3" w:themeShade="BF"/>
          <w:sz w:val="24"/>
        </w:rPr>
      </w:pPr>
      <w:r>
        <w:rPr>
          <w:rFonts w:eastAsia="Times New Roman" w:cs="Arial"/>
          <w:noProof/>
          <w:color w:val="1E5E9F" w:themeColor="accent3" w:themeShade="BF"/>
          <w:sz w:val="24"/>
        </w:rPr>
        <w:t xml:space="preserve">   </w:t>
      </w:r>
      <w:r w:rsidR="00083119">
        <w:rPr>
          <w:rFonts w:eastAsia="Times New Roman" w:cs="Arial"/>
          <w:noProof/>
          <w:color w:val="1E5E9F" w:themeColor="accent3" w:themeShade="BF"/>
          <w:sz w:val="24"/>
        </w:rPr>
        <w:drawing>
          <wp:inline distT="0" distB="0" distL="0" distR="0" wp14:anchorId="2A89DFCE" wp14:editId="51C42321">
            <wp:extent cx="5943600" cy="4457700"/>
            <wp:effectExtent l="0" t="0" r="0" b="0"/>
            <wp:docPr id="17639729"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9729" name="Paveikslėlis 17639729"/>
                    <pic:cNvPicPr/>
                  </pic:nvPicPr>
                  <pic:blipFill>
                    <a:blip r:embed="rId38">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rFonts w:eastAsia="Times New Roman" w:cs="Arial"/>
          <w:noProof/>
          <w:color w:val="1E5E9F" w:themeColor="accent3" w:themeShade="BF"/>
          <w:sz w:val="24"/>
        </w:rPr>
        <w:t xml:space="preserve">        </w:t>
      </w:r>
    </w:p>
    <w:p w14:paraId="33479780" w14:textId="40220C68" w:rsidR="00D53920" w:rsidRPr="00D53920" w:rsidRDefault="00083119" w:rsidP="00792C1E">
      <w:pPr>
        <w:spacing w:after="0"/>
        <w:jc w:val="center"/>
        <w:rPr>
          <w:rFonts w:asciiTheme="majorBidi" w:eastAsia="Times New Roman" w:hAnsiTheme="majorBidi" w:cstheme="majorBidi"/>
          <w:i/>
          <w:iCs/>
          <w:color w:val="1E5E9F" w:themeColor="accent3" w:themeShade="BF"/>
        </w:rPr>
      </w:pPr>
      <w:r>
        <w:rPr>
          <w:rFonts w:asciiTheme="majorBidi" w:eastAsia="Times New Roman" w:hAnsiTheme="majorBidi" w:cstheme="majorBidi"/>
          <w:i/>
          <w:iCs/>
          <w:color w:val="1E5E9F" w:themeColor="accent3" w:themeShade="BF"/>
        </w:rPr>
        <w:t>Lietuvos teismų kanclerių susitikimas</w:t>
      </w:r>
    </w:p>
    <w:p w14:paraId="7B1D170A" w14:textId="7BD927DA" w:rsidR="00DA1F38" w:rsidRDefault="00DA1F38" w:rsidP="00DA1F38">
      <w:pPr>
        <w:spacing w:after="0"/>
        <w:rPr>
          <w:rFonts w:asciiTheme="majorBidi" w:eastAsia="Times New Roman" w:hAnsiTheme="majorBidi" w:cstheme="majorBidi"/>
          <w:color w:val="1E5E9F" w:themeColor="accent3" w:themeShade="BF"/>
        </w:rPr>
      </w:pPr>
    </w:p>
    <w:p w14:paraId="33542693" w14:textId="77777777" w:rsidR="003669D3" w:rsidRDefault="003669D3" w:rsidP="00DA1F38">
      <w:pPr>
        <w:spacing w:after="0"/>
        <w:rPr>
          <w:rFonts w:asciiTheme="majorBidi" w:eastAsia="Times New Roman" w:hAnsiTheme="majorBidi" w:cstheme="majorBidi"/>
          <w:color w:val="1E5E9F" w:themeColor="accent3" w:themeShade="BF"/>
        </w:rPr>
      </w:pPr>
    </w:p>
    <w:p w14:paraId="5404FCA5" w14:textId="77777777" w:rsidR="003669D3" w:rsidRDefault="003669D3" w:rsidP="00DA1F38">
      <w:pPr>
        <w:spacing w:after="0"/>
        <w:rPr>
          <w:rFonts w:asciiTheme="majorBidi" w:eastAsia="Times New Roman" w:hAnsiTheme="majorBidi" w:cstheme="majorBidi"/>
          <w:color w:val="1E5E9F" w:themeColor="accent3" w:themeShade="BF"/>
        </w:rPr>
      </w:pPr>
    </w:p>
    <w:p w14:paraId="1EE21AF1" w14:textId="77777777" w:rsidR="003669D3" w:rsidRDefault="003669D3" w:rsidP="00DA1F38">
      <w:pPr>
        <w:spacing w:after="0"/>
        <w:rPr>
          <w:rFonts w:asciiTheme="majorBidi" w:eastAsia="Times New Roman" w:hAnsiTheme="majorBidi" w:cstheme="majorBidi"/>
          <w:color w:val="1E5E9F" w:themeColor="accent3" w:themeShade="BF"/>
        </w:rPr>
      </w:pPr>
    </w:p>
    <w:p w14:paraId="619CF0D7" w14:textId="77777777" w:rsidR="003669D3" w:rsidRDefault="003669D3" w:rsidP="00DA1F38">
      <w:pPr>
        <w:spacing w:after="0"/>
        <w:rPr>
          <w:rFonts w:asciiTheme="majorBidi" w:eastAsia="Times New Roman" w:hAnsiTheme="majorBidi" w:cstheme="majorBidi"/>
          <w:color w:val="1E5E9F" w:themeColor="accent3" w:themeShade="BF"/>
        </w:rPr>
      </w:pPr>
    </w:p>
    <w:p w14:paraId="605B072E" w14:textId="77777777" w:rsidR="003669D3" w:rsidRPr="00D53920" w:rsidRDefault="003669D3" w:rsidP="00DA1F38">
      <w:pPr>
        <w:spacing w:after="0"/>
        <w:rPr>
          <w:rFonts w:asciiTheme="majorBidi" w:eastAsia="Times New Roman" w:hAnsiTheme="majorBidi" w:cstheme="majorBidi"/>
          <w:color w:val="1E5E9F" w:themeColor="accent3" w:themeShade="BF"/>
        </w:rPr>
      </w:pPr>
    </w:p>
    <w:p w14:paraId="326B3F8C" w14:textId="58ED673B" w:rsidR="00DA1F38" w:rsidRPr="008425EA" w:rsidRDefault="00DA1F38" w:rsidP="00DA1F38">
      <w:pPr>
        <w:pStyle w:val="Antrat2"/>
        <w:rPr>
          <w:rFonts w:eastAsiaTheme="minorEastAsia"/>
          <w:sz w:val="32"/>
          <w:szCs w:val="32"/>
        </w:rPr>
      </w:pPr>
      <w:bookmarkStart w:id="13" w:name="_Hlk96951252"/>
      <w:r w:rsidRPr="00E51E6B">
        <w:rPr>
          <w:rFonts w:asciiTheme="majorHAnsi" w:eastAsiaTheme="minorEastAsia" w:hAnsiTheme="majorHAnsi" w:cstheme="majorHAnsi"/>
          <w:noProof/>
          <w:sz w:val="32"/>
          <w:szCs w:val="32"/>
        </w:rPr>
        <w:lastRenderedPageBreak/>
        <w:drawing>
          <wp:anchor distT="0" distB="0" distL="114300" distR="114300" simplePos="0" relativeHeight="251768832" behindDoc="0" locked="0" layoutInCell="1" allowOverlap="1" wp14:anchorId="5771BC0B" wp14:editId="4147D833">
            <wp:simplePos x="0" y="0"/>
            <wp:positionH relativeFrom="margin">
              <wp:posOffset>4819650</wp:posOffset>
            </wp:positionH>
            <wp:positionV relativeFrom="margin">
              <wp:posOffset>-152400</wp:posOffset>
            </wp:positionV>
            <wp:extent cx="1323975" cy="685800"/>
            <wp:effectExtent l="0" t="0" r="9525" b="0"/>
            <wp:wrapSquare wrapText="bothSides"/>
            <wp:docPr id="28" name="Paveikslėlis 28"/>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13"/>
    <w:p w14:paraId="7198C717" w14:textId="77777777" w:rsidR="008E180C" w:rsidRDefault="008E180C" w:rsidP="008E180C">
      <w:pPr>
        <w:spacing w:after="0"/>
        <w:jc w:val="both"/>
        <w:rPr>
          <w:rFonts w:eastAsia="Times New Roman" w:cs="Arial"/>
          <w:color w:val="1E5E9F" w:themeColor="accent3" w:themeShade="BF"/>
          <w:sz w:val="24"/>
        </w:rPr>
      </w:pPr>
    </w:p>
    <w:p w14:paraId="01156465" w14:textId="086474AD" w:rsidR="00083119" w:rsidRPr="00083119" w:rsidRDefault="00083119" w:rsidP="00083119">
      <w:pPr>
        <w:spacing w:after="0"/>
        <w:ind w:firstLine="1296"/>
        <w:jc w:val="both"/>
        <w:rPr>
          <w:rFonts w:eastAsia="Times New Roman" w:cs="Arial"/>
          <w:noProof/>
          <w:color w:val="1E5E9F" w:themeColor="accent3" w:themeShade="BF"/>
          <w:sz w:val="24"/>
        </w:rPr>
      </w:pPr>
      <w:r>
        <w:rPr>
          <w:rFonts w:eastAsia="Times New Roman" w:cs="Arial"/>
          <w:noProof/>
          <w:color w:val="1E5E9F" w:themeColor="accent3" w:themeShade="BF"/>
          <w:sz w:val="24"/>
        </w:rPr>
        <w:t xml:space="preserve">2024 m. balandžio 22 d. </w:t>
      </w:r>
      <w:r w:rsidRPr="00083119">
        <w:rPr>
          <w:rFonts w:eastAsia="Times New Roman" w:cs="Arial"/>
          <w:noProof/>
          <w:color w:val="1E5E9F" w:themeColor="accent3" w:themeShade="BF"/>
          <w:sz w:val="24"/>
        </w:rPr>
        <w:t>Telšių apylinkės teismo Mažeikių rūmų ir 2024 m. balandžio 15 d. Telšių rūmų darbuotojai dalyvavo Lietuvos Respublikos specialiųjų tyrimų tarnybos mokymuose „Korupcijos samprata ir pasireiškimas Lietuvoje. Antikorupcinės aplinkos kūrimas. Dovanų politika”.</w:t>
      </w:r>
    </w:p>
    <w:p w14:paraId="77AB86C1" w14:textId="38FE0916" w:rsidR="00083119" w:rsidRPr="00083119" w:rsidRDefault="00083119" w:rsidP="00083119">
      <w:pPr>
        <w:spacing w:after="0"/>
        <w:ind w:firstLine="1296"/>
        <w:jc w:val="both"/>
        <w:rPr>
          <w:rFonts w:eastAsia="Times New Roman" w:cs="Arial"/>
          <w:noProof/>
          <w:color w:val="1E5E9F" w:themeColor="accent3" w:themeShade="BF"/>
          <w:sz w:val="24"/>
        </w:rPr>
      </w:pPr>
      <w:r w:rsidRPr="00083119">
        <w:rPr>
          <w:rFonts w:eastAsia="Times New Roman" w:cs="Arial"/>
          <w:noProof/>
          <w:color w:val="1E5E9F" w:themeColor="accent3" w:themeShade="BF"/>
          <w:sz w:val="24"/>
        </w:rPr>
        <w:t>Mokymus vedė Lietuvos Respublikos specialiųjų tyrimų tarnybos Antikorupcinio švietimo skyriaus vyriausioji specialistė Rita Šikšnienė, kuri paaiškino korupcijos sampratą, supažindino teismo darbuotojus su sociologinėmis apklausomis, apžvelgė teisės aktus ir atsakomybes, pasidalino gerąja praktika. </w:t>
      </w:r>
    </w:p>
    <w:p w14:paraId="5E64721A" w14:textId="4B23B5DF" w:rsidR="00083119" w:rsidRDefault="00083119" w:rsidP="00083119">
      <w:pPr>
        <w:spacing w:after="0"/>
        <w:jc w:val="center"/>
        <w:rPr>
          <w:rFonts w:eastAsia="Times New Roman" w:cs="Arial"/>
          <w:noProof/>
          <w:color w:val="1E5E9F" w:themeColor="accent3" w:themeShade="BF"/>
          <w:sz w:val="24"/>
        </w:rPr>
      </w:pPr>
      <w:r>
        <w:rPr>
          <w:rFonts w:eastAsia="Times New Roman" w:cs="Arial"/>
          <w:noProof/>
          <w:color w:val="1E5E9F" w:themeColor="accent3" w:themeShade="BF"/>
          <w:sz w:val="24"/>
        </w:rPr>
        <w:drawing>
          <wp:inline distT="0" distB="0" distL="0" distR="0" wp14:anchorId="2C8064B7" wp14:editId="121173F4">
            <wp:extent cx="5704840" cy="5276850"/>
            <wp:effectExtent l="0" t="0" r="0" b="0"/>
            <wp:docPr id="1209992206"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992206" name="Paveikslėlis 1209992206"/>
                    <pic:cNvPicPr/>
                  </pic:nvPicPr>
                  <pic:blipFill>
                    <a:blip r:embed="rId39">
                      <a:extLst>
                        <a:ext uri="{28A0092B-C50C-407E-A947-70E740481C1C}">
                          <a14:useLocalDpi xmlns:a14="http://schemas.microsoft.com/office/drawing/2010/main" val="0"/>
                        </a:ext>
                      </a:extLst>
                    </a:blip>
                    <a:stretch>
                      <a:fillRect/>
                    </a:stretch>
                  </pic:blipFill>
                  <pic:spPr>
                    <a:xfrm>
                      <a:off x="0" y="0"/>
                      <a:ext cx="5716974" cy="5288074"/>
                    </a:xfrm>
                    <a:prstGeom prst="rect">
                      <a:avLst/>
                    </a:prstGeom>
                  </pic:spPr>
                </pic:pic>
              </a:graphicData>
            </a:graphic>
          </wp:inline>
        </w:drawing>
      </w:r>
    </w:p>
    <w:p w14:paraId="38BB3A60" w14:textId="291F814A" w:rsidR="00083119" w:rsidRDefault="00933070" w:rsidP="00083119">
      <w:pPr>
        <w:spacing w:after="0"/>
        <w:jc w:val="center"/>
        <w:rPr>
          <w:rFonts w:asciiTheme="majorBidi" w:eastAsia="Times New Roman" w:hAnsiTheme="majorBidi" w:cstheme="majorBidi"/>
          <w:i/>
          <w:iCs/>
          <w:color w:val="1E5E9F" w:themeColor="accent3" w:themeShade="BF"/>
        </w:rPr>
      </w:pPr>
      <w:r>
        <w:rPr>
          <w:rFonts w:asciiTheme="majorBidi" w:eastAsia="Times New Roman" w:hAnsiTheme="majorBidi" w:cstheme="majorBidi"/>
          <w:i/>
          <w:iCs/>
          <w:color w:val="1E5E9F" w:themeColor="accent3" w:themeShade="BF"/>
        </w:rPr>
        <w:t xml:space="preserve"> </w:t>
      </w:r>
      <w:r w:rsidRPr="00742B91">
        <w:rPr>
          <w:rFonts w:asciiTheme="majorBidi" w:eastAsia="Times New Roman" w:hAnsiTheme="majorBidi" w:cstheme="majorBidi"/>
          <w:i/>
          <w:iCs/>
          <w:color w:val="1E5E9F" w:themeColor="accent3" w:themeShade="BF"/>
        </w:rPr>
        <w:t xml:space="preserve">  </w:t>
      </w:r>
      <w:r w:rsidR="00083119">
        <w:rPr>
          <w:rFonts w:asciiTheme="majorBidi" w:eastAsia="Times New Roman" w:hAnsiTheme="majorBidi" w:cstheme="majorBidi"/>
          <w:i/>
          <w:iCs/>
          <w:color w:val="1E5E9F" w:themeColor="accent3" w:themeShade="BF"/>
        </w:rPr>
        <w:t>Korupcijos prevencijos mokymai Telšių apylinkės teismo darbuotojams</w:t>
      </w:r>
    </w:p>
    <w:p w14:paraId="6273F4F5" w14:textId="77777777" w:rsidR="00274356" w:rsidRPr="008425EA" w:rsidRDefault="00274356" w:rsidP="00274356">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95456" behindDoc="0" locked="0" layoutInCell="1" allowOverlap="1" wp14:anchorId="15893512" wp14:editId="4BC5B3C1">
            <wp:simplePos x="0" y="0"/>
            <wp:positionH relativeFrom="margin">
              <wp:posOffset>4819650</wp:posOffset>
            </wp:positionH>
            <wp:positionV relativeFrom="margin">
              <wp:posOffset>-152400</wp:posOffset>
            </wp:positionV>
            <wp:extent cx="1323975" cy="685800"/>
            <wp:effectExtent l="0" t="0" r="9525" b="0"/>
            <wp:wrapSquare wrapText="bothSides"/>
            <wp:docPr id="29" name="Paveikslėlis 2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p w14:paraId="37482B23" w14:textId="28ED0D0B" w:rsidR="00B97B21" w:rsidRDefault="00B97B21" w:rsidP="008E180C">
      <w:pPr>
        <w:spacing w:after="0"/>
        <w:rPr>
          <w:rFonts w:asciiTheme="majorBidi" w:eastAsia="Times New Roman" w:hAnsiTheme="majorBidi" w:cstheme="majorBidi"/>
          <w:i/>
          <w:iCs/>
          <w:color w:val="1E5E9F" w:themeColor="accent3" w:themeShade="BF"/>
        </w:rPr>
      </w:pPr>
    </w:p>
    <w:p w14:paraId="3B3DC4F0" w14:textId="31921954" w:rsidR="003669D3" w:rsidRPr="008E180C" w:rsidRDefault="00083119" w:rsidP="00083119">
      <w:pPr>
        <w:spacing w:after="0"/>
        <w:ind w:firstLine="1296"/>
        <w:jc w:val="both"/>
        <w:rPr>
          <w:rFonts w:eastAsia="Times New Roman" w:cstheme="minorHAnsi"/>
          <w:color w:val="1E5E9F" w:themeColor="accent3" w:themeShade="BF"/>
          <w:sz w:val="24"/>
          <w:szCs w:val="24"/>
        </w:rPr>
      </w:pPr>
      <w:r>
        <w:rPr>
          <w:rFonts w:eastAsia="Times New Roman" w:cstheme="minorHAnsi"/>
          <w:noProof/>
          <w:color w:val="1E5E9F" w:themeColor="accent3" w:themeShade="BF"/>
          <w:sz w:val="24"/>
          <w:szCs w:val="24"/>
        </w:rPr>
        <w:t xml:space="preserve">2024 m. balandžio 29 d. </w:t>
      </w:r>
      <w:r w:rsidRPr="00083119">
        <w:rPr>
          <w:rFonts w:eastAsia="Times New Roman" w:cstheme="minorHAnsi"/>
          <w:noProof/>
          <w:color w:val="1E5E9F" w:themeColor="accent3" w:themeShade="BF"/>
          <w:sz w:val="24"/>
          <w:szCs w:val="24"/>
        </w:rPr>
        <w:t xml:space="preserve">Telšių apylinkės teismo Mažeikių rūmuose lankėsi </w:t>
      </w:r>
      <w:bookmarkStart w:id="14" w:name="_Hlk193978696"/>
      <w:r w:rsidRPr="00083119">
        <w:rPr>
          <w:rFonts w:eastAsia="Times New Roman" w:cstheme="minorHAnsi"/>
          <w:noProof/>
          <w:color w:val="1E5E9F" w:themeColor="accent3" w:themeShade="BF"/>
          <w:sz w:val="24"/>
          <w:szCs w:val="24"/>
        </w:rPr>
        <w:t>Lietuvos Respublikos Prezidento vyriausiasis patarėjas Andrius Kabišaitis</w:t>
      </w:r>
      <w:bookmarkEnd w:id="14"/>
      <w:r w:rsidRPr="00083119">
        <w:rPr>
          <w:rFonts w:eastAsia="Times New Roman" w:cstheme="minorHAnsi"/>
          <w:noProof/>
          <w:color w:val="1E5E9F" w:themeColor="accent3" w:themeShade="BF"/>
          <w:sz w:val="24"/>
          <w:szCs w:val="24"/>
        </w:rPr>
        <w:t>. Pasitarimo metu buvo aptarti šiai dienai aktualūs klausimai, išsakyti nuogąstavimai dėl ilgai trunkančių teisėjų atrankų, teisėjai taip pat akcentavo ir kitus probleminius klausimus, tokius kaip didelis teisėjų darbo krūvis bei teisėjų padėjėjų trūkumas.</w:t>
      </w:r>
    </w:p>
    <w:p w14:paraId="261AF6F3" w14:textId="21DCD12E" w:rsidR="004B1FAE" w:rsidRDefault="00B97B21" w:rsidP="00274356">
      <w:pPr>
        <w:spacing w:after="0"/>
        <w:rPr>
          <w:rFonts w:asciiTheme="majorBidi" w:eastAsia="Times New Roman" w:hAnsiTheme="majorBidi" w:cstheme="majorBidi"/>
          <w:i/>
          <w:iCs/>
          <w:color w:val="1E5E9F" w:themeColor="accent3" w:themeShade="BF"/>
        </w:rPr>
      </w:pPr>
      <w:r>
        <w:rPr>
          <w:rFonts w:asciiTheme="majorBidi" w:eastAsia="Times New Roman" w:hAnsiTheme="majorBidi" w:cstheme="majorBidi"/>
          <w:i/>
          <w:iCs/>
          <w:color w:val="1E5E9F" w:themeColor="accent3" w:themeShade="BF"/>
        </w:rPr>
        <w:t xml:space="preserve">     </w:t>
      </w:r>
      <w:r w:rsidR="00083119">
        <w:rPr>
          <w:rFonts w:asciiTheme="majorBidi" w:eastAsia="Times New Roman" w:hAnsiTheme="majorBidi" w:cstheme="majorBidi"/>
          <w:i/>
          <w:iCs/>
          <w:noProof/>
          <w:color w:val="1E5E9F" w:themeColor="accent3" w:themeShade="BF"/>
        </w:rPr>
        <w:drawing>
          <wp:inline distT="0" distB="0" distL="0" distR="0" wp14:anchorId="2F51A5DB" wp14:editId="175AEDF2">
            <wp:extent cx="5943600" cy="5070475"/>
            <wp:effectExtent l="0" t="0" r="0" b="0"/>
            <wp:docPr id="2063070082"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070082" name="Paveikslėlis 2063070082"/>
                    <pic:cNvPicPr/>
                  </pic:nvPicPr>
                  <pic:blipFill>
                    <a:blip r:embed="rId40">
                      <a:extLst>
                        <a:ext uri="{28A0092B-C50C-407E-A947-70E740481C1C}">
                          <a14:useLocalDpi xmlns:a14="http://schemas.microsoft.com/office/drawing/2010/main" val="0"/>
                        </a:ext>
                      </a:extLst>
                    </a:blip>
                    <a:stretch>
                      <a:fillRect/>
                    </a:stretch>
                  </pic:blipFill>
                  <pic:spPr>
                    <a:xfrm>
                      <a:off x="0" y="0"/>
                      <a:ext cx="5943600" cy="5070475"/>
                    </a:xfrm>
                    <a:prstGeom prst="rect">
                      <a:avLst/>
                    </a:prstGeom>
                  </pic:spPr>
                </pic:pic>
              </a:graphicData>
            </a:graphic>
          </wp:inline>
        </w:drawing>
      </w:r>
      <w:r>
        <w:rPr>
          <w:rFonts w:asciiTheme="majorBidi" w:eastAsia="Times New Roman" w:hAnsiTheme="majorBidi" w:cstheme="majorBidi"/>
          <w:i/>
          <w:iCs/>
          <w:color w:val="1E5E9F" w:themeColor="accent3" w:themeShade="BF"/>
        </w:rPr>
        <w:t xml:space="preserve">               </w:t>
      </w:r>
    </w:p>
    <w:p w14:paraId="3E242193" w14:textId="6CDD98AF" w:rsidR="008E180C" w:rsidRDefault="00083119" w:rsidP="008E180C">
      <w:pPr>
        <w:spacing w:after="0"/>
        <w:jc w:val="center"/>
        <w:rPr>
          <w:rFonts w:asciiTheme="majorBidi" w:eastAsia="Times New Roman" w:hAnsiTheme="majorBidi" w:cstheme="majorBidi"/>
          <w:i/>
          <w:iCs/>
          <w:color w:val="1E5E9F" w:themeColor="accent3" w:themeShade="BF"/>
        </w:rPr>
      </w:pPr>
      <w:r w:rsidRPr="00083119">
        <w:rPr>
          <w:rFonts w:asciiTheme="majorBidi" w:eastAsia="Times New Roman" w:hAnsiTheme="majorBidi" w:cstheme="majorBidi"/>
          <w:i/>
          <w:iCs/>
          <w:color w:val="1E5E9F" w:themeColor="accent3" w:themeShade="BF"/>
        </w:rPr>
        <w:t>Lietuvos Respublikos Prezidento vyriausi</w:t>
      </w:r>
      <w:r>
        <w:rPr>
          <w:rFonts w:asciiTheme="majorBidi" w:eastAsia="Times New Roman" w:hAnsiTheme="majorBidi" w:cstheme="majorBidi"/>
          <w:i/>
          <w:iCs/>
          <w:color w:val="1E5E9F" w:themeColor="accent3" w:themeShade="BF"/>
        </w:rPr>
        <w:t>ojo</w:t>
      </w:r>
      <w:r w:rsidRPr="00083119">
        <w:rPr>
          <w:rFonts w:asciiTheme="majorBidi" w:eastAsia="Times New Roman" w:hAnsiTheme="majorBidi" w:cstheme="majorBidi"/>
          <w:i/>
          <w:iCs/>
          <w:color w:val="1E5E9F" w:themeColor="accent3" w:themeShade="BF"/>
        </w:rPr>
        <w:t xml:space="preserve"> patarėj</w:t>
      </w:r>
      <w:r>
        <w:rPr>
          <w:rFonts w:asciiTheme="majorBidi" w:eastAsia="Times New Roman" w:hAnsiTheme="majorBidi" w:cstheme="majorBidi"/>
          <w:i/>
          <w:iCs/>
          <w:color w:val="1E5E9F" w:themeColor="accent3" w:themeShade="BF"/>
        </w:rPr>
        <w:t>o</w:t>
      </w:r>
      <w:r w:rsidRPr="00083119">
        <w:rPr>
          <w:rFonts w:asciiTheme="majorBidi" w:eastAsia="Times New Roman" w:hAnsiTheme="majorBidi" w:cstheme="majorBidi"/>
          <w:i/>
          <w:iCs/>
          <w:color w:val="1E5E9F" w:themeColor="accent3" w:themeShade="BF"/>
        </w:rPr>
        <w:t xml:space="preserve"> Andr</w:t>
      </w:r>
      <w:r>
        <w:rPr>
          <w:rFonts w:asciiTheme="majorBidi" w:eastAsia="Times New Roman" w:hAnsiTheme="majorBidi" w:cstheme="majorBidi"/>
          <w:i/>
          <w:iCs/>
          <w:color w:val="1E5E9F" w:themeColor="accent3" w:themeShade="BF"/>
        </w:rPr>
        <w:t>iau</w:t>
      </w:r>
      <w:r w:rsidRPr="00083119">
        <w:rPr>
          <w:rFonts w:asciiTheme="majorBidi" w:eastAsia="Times New Roman" w:hAnsiTheme="majorBidi" w:cstheme="majorBidi"/>
          <w:i/>
          <w:iCs/>
          <w:color w:val="1E5E9F" w:themeColor="accent3" w:themeShade="BF"/>
        </w:rPr>
        <w:t xml:space="preserve">s </w:t>
      </w:r>
      <w:proofErr w:type="spellStart"/>
      <w:r w:rsidRPr="00083119">
        <w:rPr>
          <w:rFonts w:asciiTheme="majorBidi" w:eastAsia="Times New Roman" w:hAnsiTheme="majorBidi" w:cstheme="majorBidi"/>
          <w:i/>
          <w:iCs/>
          <w:color w:val="1E5E9F" w:themeColor="accent3" w:themeShade="BF"/>
        </w:rPr>
        <w:t>Kabišai</w:t>
      </w:r>
      <w:r>
        <w:rPr>
          <w:rFonts w:asciiTheme="majorBidi" w:eastAsia="Times New Roman" w:hAnsiTheme="majorBidi" w:cstheme="majorBidi"/>
          <w:i/>
          <w:iCs/>
          <w:color w:val="1E5E9F" w:themeColor="accent3" w:themeShade="BF"/>
        </w:rPr>
        <w:t>čio</w:t>
      </w:r>
      <w:proofErr w:type="spellEnd"/>
      <w:r>
        <w:rPr>
          <w:rFonts w:asciiTheme="majorBidi" w:eastAsia="Times New Roman" w:hAnsiTheme="majorBidi" w:cstheme="majorBidi"/>
          <w:i/>
          <w:iCs/>
          <w:color w:val="1E5E9F" w:themeColor="accent3" w:themeShade="BF"/>
        </w:rPr>
        <w:t xml:space="preserve"> vizitas Mažeikių rūmuose</w:t>
      </w:r>
    </w:p>
    <w:p w14:paraId="57FE0B8B" w14:textId="77777777" w:rsidR="00CA1030" w:rsidRDefault="00CA1030" w:rsidP="00083119">
      <w:pPr>
        <w:spacing w:after="0"/>
        <w:rPr>
          <w:rFonts w:asciiTheme="majorBidi" w:eastAsia="Times New Roman" w:hAnsiTheme="majorBidi" w:cstheme="majorBidi"/>
          <w:i/>
          <w:iCs/>
          <w:color w:val="1E5E9F" w:themeColor="accent3" w:themeShade="BF"/>
        </w:rPr>
      </w:pPr>
    </w:p>
    <w:p w14:paraId="51633B08" w14:textId="77777777" w:rsidR="00CA1030" w:rsidRDefault="00CA1030" w:rsidP="008E180C">
      <w:pPr>
        <w:spacing w:after="0"/>
        <w:jc w:val="center"/>
        <w:rPr>
          <w:rFonts w:asciiTheme="majorBidi" w:eastAsia="Times New Roman" w:hAnsiTheme="majorBidi" w:cstheme="majorBidi"/>
          <w:i/>
          <w:iCs/>
          <w:color w:val="1E5E9F" w:themeColor="accent3" w:themeShade="BF"/>
        </w:rPr>
      </w:pPr>
    </w:p>
    <w:p w14:paraId="5E54C066" w14:textId="77777777" w:rsidR="008E180C" w:rsidRDefault="008E180C" w:rsidP="00CA1030">
      <w:pPr>
        <w:spacing w:after="0"/>
        <w:rPr>
          <w:rFonts w:asciiTheme="majorBidi" w:eastAsia="Times New Roman" w:hAnsiTheme="majorBidi" w:cstheme="majorBidi"/>
          <w:i/>
          <w:iCs/>
          <w:color w:val="1E5E9F" w:themeColor="accent3" w:themeShade="BF"/>
        </w:rPr>
      </w:pPr>
    </w:p>
    <w:p w14:paraId="10F77782" w14:textId="77777777" w:rsidR="008E180C" w:rsidRPr="00933070" w:rsidRDefault="008E180C" w:rsidP="00CA1030">
      <w:pPr>
        <w:spacing w:after="0"/>
        <w:rPr>
          <w:rFonts w:asciiTheme="majorBidi" w:eastAsia="Times New Roman" w:hAnsiTheme="majorBidi" w:cstheme="majorBidi"/>
          <w:i/>
          <w:iCs/>
          <w:color w:val="1E5E9F" w:themeColor="accent3" w:themeShade="BF"/>
        </w:rPr>
      </w:pPr>
    </w:p>
    <w:p w14:paraId="696A6809" w14:textId="2689C2E3" w:rsidR="008622C4" w:rsidRDefault="00933070" w:rsidP="00CA1030">
      <w:pPr>
        <w:pStyle w:val="Antrat2"/>
        <w:rPr>
          <w:rFonts w:eastAsiaTheme="minorEastAsia"/>
          <w:sz w:val="32"/>
          <w:szCs w:val="32"/>
        </w:rPr>
      </w:pPr>
      <w:bookmarkStart w:id="15" w:name="_Hlk96951761"/>
      <w:r w:rsidRPr="00E51E6B">
        <w:rPr>
          <w:rFonts w:asciiTheme="majorHAnsi" w:eastAsiaTheme="minorEastAsia" w:hAnsiTheme="majorHAnsi" w:cstheme="majorHAnsi"/>
          <w:noProof/>
          <w:sz w:val="32"/>
          <w:szCs w:val="32"/>
        </w:rPr>
        <w:lastRenderedPageBreak/>
        <w:drawing>
          <wp:anchor distT="0" distB="0" distL="114300" distR="114300" simplePos="0" relativeHeight="251770880" behindDoc="0" locked="0" layoutInCell="1" allowOverlap="1" wp14:anchorId="11CD7DDC" wp14:editId="13621599">
            <wp:simplePos x="0" y="0"/>
            <wp:positionH relativeFrom="margin">
              <wp:posOffset>4819650</wp:posOffset>
            </wp:positionH>
            <wp:positionV relativeFrom="margin">
              <wp:posOffset>-152400</wp:posOffset>
            </wp:positionV>
            <wp:extent cx="1323975" cy="685800"/>
            <wp:effectExtent l="0" t="0" r="9525" b="0"/>
            <wp:wrapSquare wrapText="bothSides"/>
            <wp:docPr id="34" name="Paveikslėlis 34"/>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bookmarkEnd w:id="15"/>
    </w:p>
    <w:p w14:paraId="3DFC07A8" w14:textId="77777777" w:rsidR="00CA1030" w:rsidRDefault="00CA1030" w:rsidP="00CA1030"/>
    <w:p w14:paraId="6AA201B2" w14:textId="7B866D71" w:rsidR="00D1345A" w:rsidRPr="00D1345A" w:rsidRDefault="00D1345A" w:rsidP="00D1345A">
      <w:pPr>
        <w:spacing w:after="0"/>
        <w:ind w:firstLine="1296"/>
        <w:jc w:val="both"/>
        <w:rPr>
          <w:rFonts w:eastAsia="Times New Roman" w:cstheme="minorHAnsi"/>
          <w:color w:val="1E5E9F" w:themeColor="accent3" w:themeShade="BF"/>
          <w:sz w:val="24"/>
          <w:szCs w:val="24"/>
        </w:rPr>
      </w:pPr>
      <w:bookmarkStart w:id="16" w:name="_Hlk193979186"/>
      <w:r>
        <w:rPr>
          <w:rFonts w:eastAsia="Times New Roman" w:cstheme="minorHAnsi"/>
          <w:color w:val="1E5E9F" w:themeColor="accent3" w:themeShade="BF"/>
          <w:sz w:val="24"/>
          <w:szCs w:val="24"/>
        </w:rPr>
        <w:t xml:space="preserve">Tarptautinės vaikų gynimo dienos </w:t>
      </w:r>
      <w:r w:rsidRPr="00D1345A">
        <w:rPr>
          <w:rFonts w:eastAsia="Times New Roman" w:cstheme="minorHAnsi"/>
          <w:color w:val="1E5E9F" w:themeColor="accent3" w:themeShade="BF"/>
          <w:sz w:val="24"/>
          <w:szCs w:val="24"/>
        </w:rPr>
        <w:t>proga</w:t>
      </w:r>
      <w:r>
        <w:rPr>
          <w:rFonts w:eastAsia="Times New Roman" w:cstheme="minorHAnsi"/>
          <w:color w:val="1E5E9F" w:themeColor="accent3" w:themeShade="BF"/>
          <w:sz w:val="24"/>
          <w:szCs w:val="24"/>
        </w:rPr>
        <w:t xml:space="preserve"> </w:t>
      </w:r>
      <w:r w:rsidRPr="00D1345A">
        <w:rPr>
          <w:rFonts w:eastAsia="Times New Roman" w:cstheme="minorHAnsi"/>
          <w:color w:val="1E5E9F" w:themeColor="accent3" w:themeShade="BF"/>
          <w:sz w:val="24"/>
          <w:szCs w:val="24"/>
        </w:rPr>
        <w:t xml:space="preserve">Mažeikių rūmuose </w:t>
      </w:r>
      <w:bookmarkEnd w:id="16"/>
      <w:r w:rsidRPr="00D1345A">
        <w:rPr>
          <w:rFonts w:eastAsia="Times New Roman" w:cstheme="minorHAnsi"/>
          <w:color w:val="1E5E9F" w:themeColor="accent3" w:themeShade="BF"/>
          <w:sz w:val="24"/>
          <w:szCs w:val="24"/>
        </w:rPr>
        <w:t>lankėsi teismo darbuotojų vaikučiai.</w:t>
      </w:r>
      <w:r>
        <w:rPr>
          <w:rFonts w:eastAsia="Times New Roman" w:cstheme="minorHAnsi"/>
          <w:color w:val="1E5E9F" w:themeColor="accent3" w:themeShade="BF"/>
          <w:sz w:val="24"/>
          <w:szCs w:val="24"/>
        </w:rPr>
        <w:t xml:space="preserve"> </w:t>
      </w:r>
      <w:r w:rsidRPr="00D1345A">
        <w:rPr>
          <w:rFonts w:eastAsia="Times New Roman" w:cstheme="minorHAnsi"/>
          <w:color w:val="1E5E9F" w:themeColor="accent3" w:themeShade="BF"/>
          <w:sz w:val="24"/>
          <w:szCs w:val="24"/>
        </w:rPr>
        <w:t xml:space="preserve">Mažuosius svečius pasitikusi teismo pirmininkė Daiva </w:t>
      </w:r>
      <w:proofErr w:type="spellStart"/>
      <w:r w:rsidRPr="00D1345A">
        <w:rPr>
          <w:rFonts w:eastAsia="Times New Roman" w:cstheme="minorHAnsi"/>
          <w:color w:val="1E5E9F" w:themeColor="accent3" w:themeShade="BF"/>
          <w:sz w:val="24"/>
          <w:szCs w:val="24"/>
        </w:rPr>
        <w:t>Maneikienė</w:t>
      </w:r>
      <w:proofErr w:type="spellEnd"/>
      <w:r w:rsidRPr="00D1345A">
        <w:rPr>
          <w:rFonts w:eastAsia="Times New Roman" w:cstheme="minorHAnsi"/>
          <w:color w:val="1E5E9F" w:themeColor="accent3" w:themeShade="BF"/>
          <w:sz w:val="24"/>
          <w:szCs w:val="24"/>
        </w:rPr>
        <w:t xml:space="preserve"> pakvietė apžiūrėti Telšių apylinkės teismo Mažeikių rūmų archyvą, areštinę, nepilnamečių apklausos kambarį, vaikai taip pat turėjo progą apžiūrėti Teismo pirmininkės Daivos </w:t>
      </w:r>
      <w:proofErr w:type="spellStart"/>
      <w:r w:rsidRPr="00D1345A">
        <w:rPr>
          <w:rFonts w:eastAsia="Times New Roman" w:cstheme="minorHAnsi"/>
          <w:color w:val="1E5E9F" w:themeColor="accent3" w:themeShade="BF"/>
          <w:sz w:val="24"/>
          <w:szCs w:val="24"/>
        </w:rPr>
        <w:t>Maneikienės</w:t>
      </w:r>
      <w:proofErr w:type="spellEnd"/>
      <w:r w:rsidRPr="00D1345A">
        <w:rPr>
          <w:rFonts w:eastAsia="Times New Roman" w:cstheme="minorHAnsi"/>
          <w:color w:val="1E5E9F" w:themeColor="accent3" w:themeShade="BF"/>
          <w:sz w:val="24"/>
          <w:szCs w:val="24"/>
        </w:rPr>
        <w:t xml:space="preserve"> kabinetą bei pasimatuoti teisėjo mantiją ir ženklą.</w:t>
      </w:r>
    </w:p>
    <w:p w14:paraId="6427FD94" w14:textId="42B966B1" w:rsidR="00D1345A" w:rsidRDefault="00D1345A" w:rsidP="00B87AA7">
      <w:pPr>
        <w:spacing w:after="0"/>
        <w:ind w:firstLine="1296"/>
        <w:jc w:val="both"/>
        <w:rPr>
          <w:rFonts w:eastAsia="Times New Roman" w:cstheme="minorHAnsi"/>
          <w:color w:val="1E5E9F" w:themeColor="accent3" w:themeShade="BF"/>
          <w:sz w:val="24"/>
          <w:szCs w:val="24"/>
        </w:rPr>
      </w:pPr>
      <w:r w:rsidRPr="00D1345A">
        <w:rPr>
          <w:rFonts w:eastAsia="Times New Roman" w:cstheme="minorHAnsi"/>
          <w:color w:val="1E5E9F" w:themeColor="accent3" w:themeShade="BF"/>
          <w:sz w:val="24"/>
          <w:szCs w:val="24"/>
        </w:rPr>
        <w:t>Apžiūrėję teismo patalpas ir susipažinę su savo mamyčių darbo aplinka, vaikučiai susirinko į konferencijų salę, kur valandėlei pasinėrė į kūrybinį bendravimą su moliu.</w:t>
      </w:r>
      <w:r w:rsidR="00B87AA7">
        <w:rPr>
          <w:rFonts w:eastAsia="Times New Roman" w:cstheme="minorHAnsi"/>
          <w:color w:val="1E5E9F" w:themeColor="accent3" w:themeShade="BF"/>
          <w:sz w:val="24"/>
          <w:szCs w:val="24"/>
        </w:rPr>
        <w:t xml:space="preserve"> </w:t>
      </w:r>
      <w:r w:rsidRPr="00D1345A">
        <w:rPr>
          <w:rFonts w:eastAsia="Times New Roman" w:cstheme="minorHAnsi"/>
          <w:color w:val="1E5E9F" w:themeColor="accent3" w:themeShade="BF"/>
          <w:sz w:val="24"/>
          <w:szCs w:val="24"/>
        </w:rPr>
        <w:t xml:space="preserve">Edukacijos metu kiekvienas pasigamino sau širdžiai mielą darbelį, kas drugelį, gėlytę ar paukštelį. </w:t>
      </w:r>
    </w:p>
    <w:p w14:paraId="684808A9" w14:textId="77777777" w:rsidR="00B76C0D" w:rsidRPr="00D1345A" w:rsidRDefault="00B76C0D" w:rsidP="00D1345A">
      <w:pPr>
        <w:spacing w:after="0"/>
        <w:ind w:firstLine="1296"/>
        <w:jc w:val="both"/>
        <w:rPr>
          <w:rFonts w:eastAsia="Times New Roman" w:cstheme="minorHAnsi"/>
          <w:color w:val="1E5E9F" w:themeColor="accent3" w:themeShade="BF"/>
          <w:sz w:val="24"/>
          <w:szCs w:val="24"/>
        </w:rPr>
      </w:pPr>
    </w:p>
    <w:p w14:paraId="60EB3B09" w14:textId="5A5AD453" w:rsidR="00CA1030" w:rsidRDefault="00CA1030" w:rsidP="001C22A9">
      <w:pPr>
        <w:spacing w:after="0"/>
        <w:jc w:val="right"/>
        <w:rPr>
          <w:rFonts w:eastAsia="Times New Roman" w:cs="Arial"/>
          <w:noProof/>
          <w:color w:val="1E5E9F" w:themeColor="accent3" w:themeShade="BF"/>
          <w:sz w:val="24"/>
        </w:rPr>
      </w:pPr>
      <w:r>
        <w:rPr>
          <w:rFonts w:eastAsia="Times New Roman" w:cs="Arial"/>
          <w:noProof/>
          <w:color w:val="1E5E9F" w:themeColor="accent3" w:themeShade="BF"/>
          <w:sz w:val="24"/>
        </w:rPr>
        <w:t xml:space="preserve">   </w:t>
      </w:r>
      <w:r w:rsidR="00D1345A">
        <w:rPr>
          <w:rFonts w:eastAsia="Times New Roman" w:cs="Arial"/>
          <w:noProof/>
          <w:color w:val="1E5E9F" w:themeColor="accent3" w:themeShade="BF"/>
          <w:sz w:val="24"/>
        </w:rPr>
        <w:t xml:space="preserve"> </w:t>
      </w:r>
      <w:r w:rsidR="00D1345A">
        <w:rPr>
          <w:rFonts w:eastAsia="Times New Roman" w:cs="Arial"/>
          <w:noProof/>
          <w:color w:val="1E5E9F" w:themeColor="accent3" w:themeShade="BF"/>
          <w:sz w:val="24"/>
        </w:rPr>
        <w:drawing>
          <wp:inline distT="0" distB="0" distL="0" distR="0" wp14:anchorId="6F7EC9DD" wp14:editId="4F993A19">
            <wp:extent cx="2806065" cy="3703863"/>
            <wp:effectExtent l="0" t="0" r="0" b="0"/>
            <wp:docPr id="1273264550"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264550" name="Paveikslėlis 1273264550"/>
                    <pic:cNvPicPr/>
                  </pic:nvPicPr>
                  <pic:blipFill>
                    <a:blip r:embed="rId41" cstate="print">
                      <a:extLst>
                        <a:ext uri="{28A0092B-C50C-407E-A947-70E740481C1C}">
                          <a14:useLocalDpi xmlns:a14="http://schemas.microsoft.com/office/drawing/2010/main" val="0"/>
                        </a:ext>
                      </a:extLst>
                    </a:blip>
                    <a:stretch>
                      <a:fillRect/>
                    </a:stretch>
                  </pic:blipFill>
                  <pic:spPr>
                    <a:xfrm flipH="1">
                      <a:off x="0" y="0"/>
                      <a:ext cx="2823417" cy="3726767"/>
                    </a:xfrm>
                    <a:prstGeom prst="rect">
                      <a:avLst/>
                    </a:prstGeom>
                  </pic:spPr>
                </pic:pic>
              </a:graphicData>
            </a:graphic>
          </wp:inline>
        </w:drawing>
      </w:r>
      <w:r w:rsidR="001F5559">
        <w:rPr>
          <w:rFonts w:eastAsia="Times New Roman" w:cs="Arial"/>
          <w:noProof/>
          <w:color w:val="1E5E9F" w:themeColor="accent3" w:themeShade="BF"/>
          <w:sz w:val="24"/>
        </w:rPr>
        <w:t xml:space="preserve"> </w:t>
      </w:r>
      <w:r w:rsidR="00D1345A">
        <w:rPr>
          <w:rFonts w:eastAsia="Times New Roman" w:cs="Arial"/>
          <w:noProof/>
          <w:color w:val="1E5E9F" w:themeColor="accent3" w:themeShade="BF"/>
          <w:sz w:val="24"/>
        </w:rPr>
        <w:t xml:space="preserve">  </w:t>
      </w:r>
      <w:r w:rsidR="00D1345A">
        <w:rPr>
          <w:rFonts w:eastAsia="Times New Roman" w:cs="Arial"/>
          <w:noProof/>
          <w:color w:val="1E5E9F" w:themeColor="accent3" w:themeShade="BF"/>
          <w:sz w:val="24"/>
        </w:rPr>
        <w:drawing>
          <wp:inline distT="0" distB="0" distL="0" distR="0" wp14:anchorId="0380253F" wp14:editId="596702B3">
            <wp:extent cx="2895600" cy="3695065"/>
            <wp:effectExtent l="0" t="0" r="0" b="635"/>
            <wp:docPr id="706286543"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286543" name="Paveikslėlis 706286543"/>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909922" cy="3713341"/>
                    </a:xfrm>
                    <a:prstGeom prst="rect">
                      <a:avLst/>
                    </a:prstGeom>
                  </pic:spPr>
                </pic:pic>
              </a:graphicData>
            </a:graphic>
          </wp:inline>
        </w:drawing>
      </w:r>
    </w:p>
    <w:p w14:paraId="5D30800F" w14:textId="60A249D8" w:rsidR="00CA1030" w:rsidRDefault="00D1345A" w:rsidP="00D1345A">
      <w:pPr>
        <w:spacing w:after="0"/>
        <w:jc w:val="center"/>
        <w:rPr>
          <w:rFonts w:eastAsia="Times New Roman" w:cs="Arial"/>
          <w:color w:val="1E5E9F" w:themeColor="accent3" w:themeShade="BF"/>
          <w:sz w:val="24"/>
        </w:rPr>
      </w:pPr>
      <w:r w:rsidRPr="00D1345A">
        <w:rPr>
          <w:rFonts w:asciiTheme="majorBidi" w:eastAsia="Times New Roman" w:hAnsiTheme="majorBidi" w:cstheme="majorBidi"/>
          <w:i/>
          <w:iCs/>
          <w:color w:val="1E5E9F" w:themeColor="accent3" w:themeShade="BF"/>
        </w:rPr>
        <w:t xml:space="preserve">Tarptautinės vaikų gynimo dienos </w:t>
      </w:r>
      <w:r>
        <w:rPr>
          <w:rFonts w:asciiTheme="majorBidi" w:eastAsia="Times New Roman" w:hAnsiTheme="majorBidi" w:cstheme="majorBidi"/>
          <w:i/>
          <w:iCs/>
          <w:color w:val="1E5E9F" w:themeColor="accent3" w:themeShade="BF"/>
        </w:rPr>
        <w:t xml:space="preserve">minėjimas </w:t>
      </w:r>
      <w:r w:rsidRPr="00D1345A">
        <w:rPr>
          <w:rFonts w:asciiTheme="majorBidi" w:eastAsia="Times New Roman" w:hAnsiTheme="majorBidi" w:cstheme="majorBidi"/>
          <w:i/>
          <w:iCs/>
          <w:color w:val="1E5E9F" w:themeColor="accent3" w:themeShade="BF"/>
        </w:rPr>
        <w:t>Mažeikių</w:t>
      </w:r>
      <w:r>
        <w:rPr>
          <w:rFonts w:asciiTheme="majorBidi" w:eastAsia="Times New Roman" w:hAnsiTheme="majorBidi" w:cstheme="majorBidi"/>
          <w:i/>
          <w:iCs/>
          <w:color w:val="1E5E9F" w:themeColor="accent3" w:themeShade="BF"/>
        </w:rPr>
        <w:t xml:space="preserve"> </w:t>
      </w:r>
      <w:r w:rsidR="00CA1030">
        <w:rPr>
          <w:rFonts w:asciiTheme="majorBidi" w:eastAsia="Times New Roman" w:hAnsiTheme="majorBidi" w:cstheme="majorBidi"/>
          <w:i/>
          <w:iCs/>
          <w:color w:val="1E5E9F" w:themeColor="accent3" w:themeShade="BF"/>
        </w:rPr>
        <w:t>rūmuose</w:t>
      </w:r>
    </w:p>
    <w:p w14:paraId="7519B208" w14:textId="77777777" w:rsidR="002E6A1A" w:rsidRDefault="002E6A1A" w:rsidP="00486A51">
      <w:pPr>
        <w:spacing w:after="0"/>
        <w:jc w:val="center"/>
        <w:rPr>
          <w:rFonts w:eastAsia="Times New Roman" w:cs="Arial"/>
          <w:color w:val="FF0000"/>
          <w:sz w:val="48"/>
          <w:szCs w:val="48"/>
        </w:rPr>
      </w:pPr>
    </w:p>
    <w:p w14:paraId="6E1D33AF" w14:textId="77777777" w:rsidR="00B87AA7" w:rsidRDefault="00B87AA7" w:rsidP="00486A51">
      <w:pPr>
        <w:spacing w:after="0"/>
        <w:jc w:val="center"/>
        <w:rPr>
          <w:rFonts w:eastAsia="Times New Roman" w:cs="Arial"/>
          <w:color w:val="FF0000"/>
          <w:sz w:val="24"/>
          <w:szCs w:val="24"/>
        </w:rPr>
      </w:pPr>
    </w:p>
    <w:p w14:paraId="79300AF1" w14:textId="77777777" w:rsidR="00B87AA7" w:rsidRPr="00B87AA7" w:rsidRDefault="00B87AA7" w:rsidP="00486A51">
      <w:pPr>
        <w:spacing w:after="0"/>
        <w:jc w:val="center"/>
        <w:rPr>
          <w:rFonts w:eastAsia="Times New Roman" w:cs="Arial"/>
          <w:color w:val="FF0000"/>
          <w:sz w:val="24"/>
          <w:szCs w:val="24"/>
        </w:rPr>
      </w:pPr>
    </w:p>
    <w:p w14:paraId="0EFC6183" w14:textId="58131C1D" w:rsidR="00373E6B" w:rsidRPr="00373E6B" w:rsidRDefault="00373E6B" w:rsidP="00130F9A">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tabs>
          <w:tab w:val="left" w:pos="5685"/>
        </w:tabs>
        <w:spacing w:after="0"/>
        <w:outlineLvl w:val="1"/>
        <w:rPr>
          <w:rFonts w:eastAsiaTheme="minorEastAsia"/>
          <w:caps/>
          <w:spacing w:val="15"/>
          <w:sz w:val="32"/>
          <w:szCs w:val="32"/>
        </w:rPr>
      </w:pPr>
      <w:r w:rsidRPr="00373E6B">
        <w:rPr>
          <w:rFonts w:asciiTheme="majorHAnsi" w:eastAsiaTheme="minorEastAsia" w:hAnsiTheme="majorHAnsi" w:cstheme="majorHAnsi"/>
          <w:caps/>
          <w:noProof/>
          <w:spacing w:val="15"/>
          <w:sz w:val="32"/>
          <w:szCs w:val="32"/>
        </w:rPr>
        <w:lastRenderedPageBreak/>
        <w:drawing>
          <wp:anchor distT="0" distB="0" distL="114300" distR="114300" simplePos="0" relativeHeight="251801600" behindDoc="0" locked="0" layoutInCell="1" allowOverlap="1" wp14:anchorId="03359EE2" wp14:editId="3B1CF1BC">
            <wp:simplePos x="0" y="0"/>
            <wp:positionH relativeFrom="margin">
              <wp:posOffset>4819650</wp:posOffset>
            </wp:positionH>
            <wp:positionV relativeFrom="margin">
              <wp:posOffset>-152400</wp:posOffset>
            </wp:positionV>
            <wp:extent cx="1323975" cy="685800"/>
            <wp:effectExtent l="0" t="0" r="9525" b="0"/>
            <wp:wrapSquare wrapText="bothSides"/>
            <wp:docPr id="43" name="Paveikslėlis 43"/>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373E6B">
        <w:rPr>
          <w:rFonts w:eastAsiaTheme="minorEastAsia"/>
          <w:caps/>
          <w:spacing w:val="15"/>
          <w:sz w:val="32"/>
          <w:szCs w:val="32"/>
        </w:rPr>
        <w:t>IŠORINĖ IR VIDINĖ KOMUNIKACIJA</w:t>
      </w:r>
      <w:r w:rsidR="00130F9A">
        <w:rPr>
          <w:rFonts w:eastAsiaTheme="minorEastAsia"/>
          <w:caps/>
          <w:spacing w:val="15"/>
          <w:sz w:val="32"/>
          <w:szCs w:val="32"/>
        </w:rPr>
        <w:tab/>
      </w:r>
    </w:p>
    <w:p w14:paraId="1543D991" w14:textId="77777777" w:rsidR="002E6A1A" w:rsidRDefault="002E6A1A" w:rsidP="002E6A1A">
      <w:pPr>
        <w:spacing w:after="0"/>
        <w:ind w:firstLine="1296"/>
        <w:jc w:val="both"/>
        <w:rPr>
          <w:rFonts w:eastAsia="Times New Roman" w:cs="Arial"/>
          <w:color w:val="1E5E9F" w:themeColor="accent3" w:themeShade="BF"/>
          <w:sz w:val="24"/>
        </w:rPr>
      </w:pPr>
    </w:p>
    <w:p w14:paraId="22C83FD8" w14:textId="62FF2409" w:rsidR="0007451E" w:rsidRPr="0007451E" w:rsidRDefault="0007451E" w:rsidP="0007451E">
      <w:pPr>
        <w:spacing w:after="0"/>
        <w:ind w:firstLine="1296"/>
        <w:jc w:val="both"/>
        <w:rPr>
          <w:rFonts w:eastAsia="Times New Roman" w:cs="Arial"/>
          <w:color w:val="1E5E9F" w:themeColor="accent3" w:themeShade="BF"/>
          <w:sz w:val="24"/>
        </w:rPr>
      </w:pPr>
      <w:r>
        <w:rPr>
          <w:rFonts w:eastAsia="Times New Roman" w:cs="Arial"/>
          <w:color w:val="1E5E9F" w:themeColor="accent3" w:themeShade="BF"/>
          <w:sz w:val="24"/>
        </w:rPr>
        <w:t>Tradiciškai</w:t>
      </w:r>
      <w:r w:rsidRPr="0007451E">
        <w:rPr>
          <w:rFonts w:eastAsia="Times New Roman" w:cs="Arial"/>
          <w:color w:val="1E5E9F" w:themeColor="accent3" w:themeShade="BF"/>
          <w:sz w:val="24"/>
        </w:rPr>
        <w:t xml:space="preserve"> spalio mėnesio 4-ąją </w:t>
      </w:r>
      <w:r>
        <w:rPr>
          <w:rFonts w:eastAsia="Times New Roman" w:cs="Arial"/>
          <w:color w:val="1E5E9F" w:themeColor="accent3" w:themeShade="BF"/>
          <w:sz w:val="24"/>
        </w:rPr>
        <w:t xml:space="preserve">Telšių apylinkės teisme paminėta </w:t>
      </w:r>
      <w:r w:rsidRPr="0007451E">
        <w:rPr>
          <w:rFonts w:eastAsia="Times New Roman" w:cs="Arial"/>
          <w:color w:val="1E5E9F" w:themeColor="accent3" w:themeShade="BF"/>
          <w:sz w:val="24"/>
        </w:rPr>
        <w:t>Pasaulin</w:t>
      </w:r>
      <w:r>
        <w:rPr>
          <w:rFonts w:eastAsia="Times New Roman" w:cs="Arial"/>
          <w:color w:val="1E5E9F" w:themeColor="accent3" w:themeShade="BF"/>
          <w:sz w:val="24"/>
        </w:rPr>
        <w:t>ė</w:t>
      </w:r>
      <w:r w:rsidRPr="0007451E">
        <w:rPr>
          <w:rFonts w:eastAsia="Times New Roman" w:cs="Arial"/>
          <w:color w:val="1E5E9F" w:themeColor="accent3" w:themeShade="BF"/>
          <w:sz w:val="24"/>
        </w:rPr>
        <w:t xml:space="preserve"> gyvūnų globos dien</w:t>
      </w:r>
      <w:r>
        <w:rPr>
          <w:rFonts w:eastAsia="Times New Roman" w:cs="Arial"/>
          <w:color w:val="1E5E9F" w:themeColor="accent3" w:themeShade="BF"/>
          <w:sz w:val="24"/>
        </w:rPr>
        <w:t>a</w:t>
      </w:r>
      <w:r w:rsidRPr="0007451E">
        <w:rPr>
          <w:rFonts w:eastAsia="Times New Roman" w:cs="Arial"/>
          <w:color w:val="1E5E9F" w:themeColor="accent3" w:themeShade="BF"/>
          <w:sz w:val="24"/>
        </w:rPr>
        <w:t xml:space="preserve">, kuri skirta visų gyvūnų apsaugai ir jų gerovei užtikrinti. </w:t>
      </w:r>
    </w:p>
    <w:p w14:paraId="5439DDE9" w14:textId="03B4D52B" w:rsidR="0007451E" w:rsidRPr="0007451E" w:rsidRDefault="0007451E" w:rsidP="0007451E">
      <w:pPr>
        <w:spacing w:after="0"/>
        <w:ind w:firstLine="1296"/>
        <w:jc w:val="both"/>
        <w:rPr>
          <w:rFonts w:eastAsia="Times New Roman" w:cs="Arial"/>
          <w:color w:val="1E5E9F" w:themeColor="accent3" w:themeShade="BF"/>
          <w:sz w:val="24"/>
        </w:rPr>
      </w:pPr>
      <w:r w:rsidRPr="0007451E">
        <w:rPr>
          <w:rFonts w:eastAsia="Times New Roman" w:cs="Arial"/>
          <w:color w:val="1E5E9F" w:themeColor="accent3" w:themeShade="BF"/>
          <w:sz w:val="24"/>
        </w:rPr>
        <w:t>Nuo ankstaus ryto teisme visi darbuotojai buvo apdovanoti mažųjų draugų-augintinių dėmesiu. O ir augintiniai šiais metais paaugę ir drąsesni. Šuniukai drąsiai lankėsi darbuotojų kabinetuose, o patys drąsiausi ir ant kėdžių pasėdėjo.</w:t>
      </w:r>
      <w:r>
        <w:rPr>
          <w:rFonts w:eastAsia="Times New Roman" w:cs="Arial"/>
          <w:color w:val="1E5E9F" w:themeColor="accent3" w:themeShade="BF"/>
          <w:sz w:val="24"/>
        </w:rPr>
        <w:t xml:space="preserve"> </w:t>
      </w:r>
      <w:r w:rsidRPr="0007451E">
        <w:rPr>
          <w:rFonts w:eastAsia="Times New Roman" w:cs="Arial"/>
          <w:color w:val="1E5E9F" w:themeColor="accent3" w:themeShade="BF"/>
          <w:sz w:val="24"/>
        </w:rPr>
        <w:t>Augintinių apsilankymas teisme suteikė daug gerų ir smagių emocijų visiems darbuotojams.</w:t>
      </w:r>
    </w:p>
    <w:p w14:paraId="0C23772A" w14:textId="77777777" w:rsidR="0007451E" w:rsidRDefault="0007451E" w:rsidP="006949D4">
      <w:pPr>
        <w:spacing w:after="0"/>
        <w:ind w:firstLine="1296"/>
        <w:jc w:val="both"/>
        <w:rPr>
          <w:rFonts w:eastAsia="Times New Roman" w:cs="Arial"/>
          <w:color w:val="1E5E9F" w:themeColor="accent3" w:themeShade="BF"/>
          <w:sz w:val="24"/>
        </w:rPr>
      </w:pPr>
    </w:p>
    <w:p w14:paraId="43B2E4BE" w14:textId="3DB2FB37" w:rsidR="0007451E" w:rsidRDefault="0007451E" w:rsidP="0007451E">
      <w:pPr>
        <w:spacing w:after="0"/>
        <w:rPr>
          <w:rFonts w:eastAsia="Times New Roman" w:cs="Arial"/>
          <w:color w:val="1E5E9F" w:themeColor="accent3" w:themeShade="BF"/>
          <w:sz w:val="24"/>
        </w:rPr>
      </w:pPr>
      <w:r>
        <w:rPr>
          <w:rFonts w:eastAsia="Times New Roman" w:cs="Arial"/>
          <w:noProof/>
          <w:color w:val="1E5E9F" w:themeColor="accent3" w:themeShade="BF"/>
          <w:sz w:val="24"/>
        </w:rPr>
        <w:drawing>
          <wp:inline distT="0" distB="0" distL="0" distR="0" wp14:anchorId="07D7D722" wp14:editId="7C796D67">
            <wp:extent cx="3149781" cy="3475990"/>
            <wp:effectExtent l="0" t="0" r="0" b="0"/>
            <wp:docPr id="1880452551"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452551" name="Paveikslėlis 188045255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165093" cy="3492888"/>
                    </a:xfrm>
                    <a:prstGeom prst="rect">
                      <a:avLst/>
                    </a:prstGeom>
                  </pic:spPr>
                </pic:pic>
              </a:graphicData>
            </a:graphic>
          </wp:inline>
        </w:drawing>
      </w:r>
      <w:r w:rsidR="00130F9A">
        <w:rPr>
          <w:rFonts w:eastAsia="Times New Roman" w:cs="Arial"/>
          <w:color w:val="1E5E9F" w:themeColor="accent3" w:themeShade="BF"/>
          <w:sz w:val="24"/>
        </w:rPr>
        <w:t xml:space="preserve"> </w:t>
      </w:r>
      <w:r>
        <w:rPr>
          <w:rFonts w:eastAsia="Times New Roman" w:cs="Arial"/>
          <w:color w:val="1E5E9F" w:themeColor="accent3" w:themeShade="BF"/>
          <w:sz w:val="24"/>
        </w:rPr>
        <w:t xml:space="preserve"> </w:t>
      </w:r>
      <w:r>
        <w:rPr>
          <w:rFonts w:eastAsia="Times New Roman" w:cs="Arial"/>
          <w:noProof/>
          <w:color w:val="1E5E9F" w:themeColor="accent3" w:themeShade="BF"/>
          <w:sz w:val="24"/>
        </w:rPr>
        <w:drawing>
          <wp:inline distT="0" distB="0" distL="0" distR="0" wp14:anchorId="6895B563" wp14:editId="4CA8A2C6">
            <wp:extent cx="2704106" cy="3476625"/>
            <wp:effectExtent l="0" t="0" r="1270" b="0"/>
            <wp:docPr id="1713176153"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176153" name="Paveikslėlis 1713176153"/>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710503" cy="3484849"/>
                    </a:xfrm>
                    <a:prstGeom prst="rect">
                      <a:avLst/>
                    </a:prstGeom>
                  </pic:spPr>
                </pic:pic>
              </a:graphicData>
            </a:graphic>
          </wp:inline>
        </w:drawing>
      </w:r>
    </w:p>
    <w:p w14:paraId="261706A9" w14:textId="77777777" w:rsidR="00130F9A" w:rsidRPr="00130F9A" w:rsidRDefault="00130F9A" w:rsidP="00130F9A">
      <w:pPr>
        <w:spacing w:after="0"/>
        <w:ind w:firstLine="1296"/>
        <w:jc w:val="center"/>
        <w:rPr>
          <w:rFonts w:asciiTheme="majorBidi" w:eastAsia="Times New Roman" w:hAnsiTheme="majorBidi" w:cstheme="majorBidi"/>
          <w:i/>
          <w:iCs/>
          <w:color w:val="1E5E9F" w:themeColor="accent3" w:themeShade="BF"/>
        </w:rPr>
      </w:pPr>
      <w:r w:rsidRPr="00130F9A">
        <w:rPr>
          <w:rFonts w:asciiTheme="majorBidi" w:eastAsia="Times New Roman" w:hAnsiTheme="majorBidi" w:cstheme="majorBidi"/>
          <w:i/>
          <w:iCs/>
          <w:color w:val="1E5E9F" w:themeColor="accent3" w:themeShade="BF"/>
        </w:rPr>
        <w:t>Pasaulinės gyvūnijos dienos minėjimas</w:t>
      </w:r>
    </w:p>
    <w:p w14:paraId="7222B293" w14:textId="77777777" w:rsidR="0007451E" w:rsidRDefault="0007451E" w:rsidP="006949D4">
      <w:pPr>
        <w:spacing w:after="0"/>
        <w:ind w:firstLine="1296"/>
        <w:jc w:val="both"/>
        <w:rPr>
          <w:rFonts w:eastAsia="Times New Roman" w:cs="Arial"/>
          <w:color w:val="1E5E9F" w:themeColor="accent3" w:themeShade="BF"/>
          <w:sz w:val="24"/>
        </w:rPr>
      </w:pPr>
    </w:p>
    <w:p w14:paraId="2FE337D6" w14:textId="77777777" w:rsidR="0007451E" w:rsidRDefault="0007451E" w:rsidP="006949D4">
      <w:pPr>
        <w:spacing w:after="0"/>
        <w:ind w:firstLine="1296"/>
        <w:jc w:val="both"/>
        <w:rPr>
          <w:rFonts w:eastAsia="Times New Roman" w:cs="Arial"/>
          <w:color w:val="1E5E9F" w:themeColor="accent3" w:themeShade="BF"/>
          <w:sz w:val="24"/>
        </w:rPr>
      </w:pPr>
    </w:p>
    <w:p w14:paraId="05D3A543" w14:textId="77777777" w:rsidR="0007451E" w:rsidRDefault="0007451E" w:rsidP="006949D4">
      <w:pPr>
        <w:spacing w:after="0"/>
        <w:ind w:firstLine="1296"/>
        <w:jc w:val="both"/>
        <w:rPr>
          <w:rFonts w:eastAsia="Times New Roman" w:cs="Arial"/>
          <w:color w:val="1E5E9F" w:themeColor="accent3" w:themeShade="BF"/>
          <w:sz w:val="24"/>
        </w:rPr>
      </w:pPr>
    </w:p>
    <w:p w14:paraId="444BD923" w14:textId="77777777" w:rsidR="0007451E" w:rsidRDefault="0007451E" w:rsidP="006949D4">
      <w:pPr>
        <w:spacing w:after="0"/>
        <w:ind w:firstLine="1296"/>
        <w:jc w:val="both"/>
        <w:rPr>
          <w:rFonts w:eastAsia="Times New Roman" w:cs="Arial"/>
          <w:color w:val="1E5E9F" w:themeColor="accent3" w:themeShade="BF"/>
          <w:sz w:val="24"/>
        </w:rPr>
      </w:pPr>
    </w:p>
    <w:p w14:paraId="684CF9A0" w14:textId="77777777" w:rsidR="00130F9A" w:rsidRDefault="00130F9A" w:rsidP="006949D4">
      <w:pPr>
        <w:spacing w:after="0"/>
        <w:ind w:firstLine="1296"/>
        <w:jc w:val="both"/>
        <w:rPr>
          <w:rFonts w:eastAsia="Times New Roman" w:cs="Arial"/>
          <w:color w:val="1E5E9F" w:themeColor="accent3" w:themeShade="BF"/>
          <w:sz w:val="24"/>
        </w:rPr>
      </w:pPr>
    </w:p>
    <w:p w14:paraId="72CF07DC" w14:textId="77777777" w:rsidR="00130F9A" w:rsidRDefault="00130F9A" w:rsidP="006949D4">
      <w:pPr>
        <w:spacing w:after="0"/>
        <w:ind w:firstLine="1296"/>
        <w:jc w:val="both"/>
        <w:rPr>
          <w:rFonts w:eastAsia="Times New Roman" w:cs="Arial"/>
          <w:color w:val="1E5E9F" w:themeColor="accent3" w:themeShade="BF"/>
          <w:sz w:val="24"/>
        </w:rPr>
      </w:pPr>
    </w:p>
    <w:p w14:paraId="6F5FDC91" w14:textId="77777777" w:rsidR="0007451E" w:rsidRDefault="0007451E" w:rsidP="002E6A1A">
      <w:pPr>
        <w:spacing w:after="0"/>
        <w:jc w:val="both"/>
        <w:rPr>
          <w:rFonts w:eastAsia="Times New Roman" w:cs="Arial"/>
          <w:color w:val="1E5E9F" w:themeColor="accent3" w:themeShade="BF"/>
          <w:sz w:val="24"/>
        </w:rPr>
      </w:pPr>
    </w:p>
    <w:p w14:paraId="3138BD19" w14:textId="6530031F" w:rsidR="000D1F80" w:rsidRPr="000D1F80" w:rsidRDefault="000D1F80" w:rsidP="000D1F80">
      <w:pPr>
        <w:pStyle w:val="Antrat2"/>
        <w:rPr>
          <w:rFonts w:eastAsiaTheme="minorEastAsia"/>
          <w:sz w:val="32"/>
          <w:szCs w:val="32"/>
        </w:rPr>
      </w:pPr>
      <w:bookmarkStart w:id="17" w:name="_Hlk96954981"/>
      <w:r w:rsidRPr="00E51E6B">
        <w:rPr>
          <w:rFonts w:asciiTheme="majorHAnsi" w:eastAsiaTheme="minorEastAsia" w:hAnsiTheme="majorHAnsi" w:cstheme="majorHAnsi"/>
          <w:noProof/>
          <w:sz w:val="32"/>
          <w:szCs w:val="32"/>
        </w:rPr>
        <w:lastRenderedPageBreak/>
        <w:drawing>
          <wp:anchor distT="0" distB="0" distL="114300" distR="114300" simplePos="0" relativeHeight="251774976" behindDoc="0" locked="0" layoutInCell="1" allowOverlap="1" wp14:anchorId="22CCEE3D" wp14:editId="2ADC6C35">
            <wp:simplePos x="0" y="0"/>
            <wp:positionH relativeFrom="margin">
              <wp:posOffset>4819650</wp:posOffset>
            </wp:positionH>
            <wp:positionV relativeFrom="margin">
              <wp:posOffset>-152400</wp:posOffset>
            </wp:positionV>
            <wp:extent cx="1323975" cy="685800"/>
            <wp:effectExtent l="0" t="0" r="9525" b="0"/>
            <wp:wrapSquare wrapText="bothSides"/>
            <wp:docPr id="39" name="Paveikslėlis 3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17"/>
    <w:p w14:paraId="4F50AEE8" w14:textId="77777777" w:rsidR="002E6A1A" w:rsidRDefault="002E6A1A" w:rsidP="002E6A1A">
      <w:pPr>
        <w:spacing w:after="0"/>
        <w:ind w:firstLine="1296"/>
        <w:jc w:val="both"/>
        <w:rPr>
          <w:rFonts w:eastAsia="Times New Roman" w:cs="Arial"/>
          <w:color w:val="1E5E9F" w:themeColor="accent3" w:themeShade="BF"/>
          <w:sz w:val="24"/>
        </w:rPr>
      </w:pPr>
    </w:p>
    <w:p w14:paraId="7C8DE9B2" w14:textId="77777777" w:rsidR="00130F9A" w:rsidRPr="00130F9A" w:rsidRDefault="00130F9A" w:rsidP="00130F9A">
      <w:pPr>
        <w:spacing w:after="0"/>
        <w:ind w:firstLine="1296"/>
        <w:jc w:val="both"/>
        <w:rPr>
          <w:rFonts w:eastAsia="Times New Roman" w:cs="Arial"/>
          <w:color w:val="1E5E9F" w:themeColor="accent3" w:themeShade="BF"/>
          <w:sz w:val="24"/>
        </w:rPr>
      </w:pPr>
      <w:r w:rsidRPr="00130F9A">
        <w:rPr>
          <w:rFonts w:eastAsia="Times New Roman" w:cs="Arial"/>
          <w:color w:val="1E5E9F" w:themeColor="accent3" w:themeShade="BF"/>
          <w:sz w:val="24"/>
        </w:rPr>
        <w:t>2024 m. apsilankius Telšių apylinkės teismo Mažeikių rūmuose buvo galimybė pasigrožėti Dariaus Babelio fotografijų paroda "Akimirkos, kada sustoja laikas...".</w:t>
      </w:r>
    </w:p>
    <w:p w14:paraId="5F182ABC" w14:textId="1D72E76C" w:rsidR="000D1F80" w:rsidRDefault="00130F9A" w:rsidP="00130F9A">
      <w:pPr>
        <w:spacing w:after="0"/>
        <w:ind w:firstLine="1296"/>
        <w:jc w:val="both"/>
        <w:rPr>
          <w:rFonts w:eastAsia="Times New Roman" w:cs="Arial"/>
          <w:color w:val="1E5E9F" w:themeColor="accent3" w:themeShade="BF"/>
          <w:sz w:val="24"/>
        </w:rPr>
      </w:pPr>
      <w:r w:rsidRPr="00130F9A">
        <w:rPr>
          <w:rFonts w:eastAsia="Times New Roman" w:cs="Arial"/>
          <w:color w:val="1E5E9F" w:themeColor="accent3" w:themeShade="BF"/>
          <w:sz w:val="24"/>
        </w:rPr>
        <w:t xml:space="preserve">Taip pat lietuvių menininkės Eurikos Urbonavičiūtės tapybos, autorinių </w:t>
      </w:r>
      <w:proofErr w:type="spellStart"/>
      <w:r w:rsidRPr="00130F9A">
        <w:rPr>
          <w:rFonts w:eastAsia="Times New Roman" w:cs="Arial"/>
          <w:color w:val="1E5E9F" w:themeColor="accent3" w:themeShade="BF"/>
          <w:sz w:val="24"/>
        </w:rPr>
        <w:t>printų</w:t>
      </w:r>
      <w:proofErr w:type="spellEnd"/>
      <w:r w:rsidRPr="00130F9A">
        <w:rPr>
          <w:rFonts w:eastAsia="Times New Roman" w:cs="Arial"/>
          <w:color w:val="1E5E9F" w:themeColor="accent3" w:themeShade="BF"/>
          <w:sz w:val="24"/>
        </w:rPr>
        <w:t xml:space="preserve"> ant drobės bei popieriaus darbų paroda ir menininkės Dovilės </w:t>
      </w:r>
      <w:proofErr w:type="spellStart"/>
      <w:r w:rsidRPr="00130F9A">
        <w:rPr>
          <w:rFonts w:eastAsia="Times New Roman" w:cs="Arial"/>
          <w:color w:val="1E5E9F" w:themeColor="accent3" w:themeShade="BF"/>
          <w:sz w:val="24"/>
        </w:rPr>
        <w:t>Vyniautienės</w:t>
      </w:r>
      <w:proofErr w:type="spellEnd"/>
      <w:r w:rsidRPr="00130F9A">
        <w:rPr>
          <w:rFonts w:eastAsia="Times New Roman" w:cs="Arial"/>
          <w:color w:val="1E5E9F" w:themeColor="accent3" w:themeShade="BF"/>
          <w:sz w:val="24"/>
        </w:rPr>
        <w:t xml:space="preserve"> tapybos darbų paroda.</w:t>
      </w:r>
    </w:p>
    <w:p w14:paraId="6219F397" w14:textId="489CBBC3" w:rsidR="00D22675" w:rsidRDefault="00130F9A" w:rsidP="00130F9A">
      <w:pPr>
        <w:spacing w:after="0"/>
        <w:rPr>
          <w:rFonts w:asciiTheme="majorBidi" w:eastAsia="Times New Roman" w:hAnsiTheme="majorBidi" w:cstheme="majorBidi"/>
          <w:i/>
          <w:iCs/>
          <w:color w:val="3476B1" w:themeColor="accent2" w:themeShade="BF"/>
        </w:rPr>
      </w:pPr>
      <w:r>
        <w:rPr>
          <w:rFonts w:eastAsia="Times New Roman" w:cs="Arial"/>
          <w:noProof/>
          <w:color w:val="FF0000"/>
        </w:rPr>
        <w:drawing>
          <wp:inline distT="0" distB="0" distL="0" distR="0" wp14:anchorId="3FDBFC6F" wp14:editId="01D96989">
            <wp:extent cx="5943600" cy="2818130"/>
            <wp:effectExtent l="0" t="0" r="0" b="1270"/>
            <wp:docPr id="1501949249"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949249" name="Paveikslėlis 1501949249"/>
                    <pic:cNvPicPr/>
                  </pic:nvPicPr>
                  <pic:blipFill>
                    <a:blip r:embed="rId45">
                      <a:extLst>
                        <a:ext uri="{28A0092B-C50C-407E-A947-70E740481C1C}">
                          <a14:useLocalDpi xmlns:a14="http://schemas.microsoft.com/office/drawing/2010/main" val="0"/>
                        </a:ext>
                      </a:extLst>
                    </a:blip>
                    <a:stretch>
                      <a:fillRect/>
                    </a:stretch>
                  </pic:blipFill>
                  <pic:spPr>
                    <a:xfrm>
                      <a:off x="0" y="0"/>
                      <a:ext cx="5943600" cy="2818130"/>
                    </a:xfrm>
                    <a:prstGeom prst="rect">
                      <a:avLst/>
                    </a:prstGeom>
                  </pic:spPr>
                </pic:pic>
              </a:graphicData>
            </a:graphic>
          </wp:inline>
        </w:drawing>
      </w:r>
    </w:p>
    <w:p w14:paraId="28990651" w14:textId="77777777" w:rsidR="00130F9A" w:rsidRPr="00130F9A" w:rsidRDefault="00130F9A" w:rsidP="00130F9A">
      <w:pPr>
        <w:spacing w:after="0"/>
        <w:ind w:firstLine="1296"/>
        <w:jc w:val="center"/>
        <w:rPr>
          <w:rFonts w:asciiTheme="majorBidi" w:eastAsia="Times New Roman" w:hAnsiTheme="majorBidi" w:cstheme="majorBidi"/>
          <w:color w:val="1E5E9F" w:themeColor="accent3" w:themeShade="BF"/>
        </w:rPr>
      </w:pPr>
      <w:r w:rsidRPr="00130F9A">
        <w:rPr>
          <w:rFonts w:asciiTheme="majorBidi" w:eastAsia="Times New Roman" w:hAnsiTheme="majorBidi" w:cstheme="majorBidi"/>
          <w:i/>
          <w:iCs/>
          <w:color w:val="1E5E9F" w:themeColor="accent3" w:themeShade="BF"/>
        </w:rPr>
        <w:t>Dariaus Babelio fotografijų paroda "Akimirkos, kada sustoja laikas..."</w:t>
      </w:r>
    </w:p>
    <w:p w14:paraId="5186CB04" w14:textId="77777777" w:rsidR="00130F9A" w:rsidRPr="00130F9A" w:rsidRDefault="00130F9A" w:rsidP="001A5232">
      <w:pPr>
        <w:spacing w:after="0"/>
        <w:ind w:firstLine="1296"/>
        <w:jc w:val="both"/>
        <w:rPr>
          <w:rFonts w:asciiTheme="majorBidi" w:eastAsia="Times New Roman" w:hAnsiTheme="majorBidi" w:cstheme="majorBidi"/>
          <w:color w:val="1E5E9F" w:themeColor="accent3" w:themeShade="BF"/>
        </w:rPr>
      </w:pPr>
    </w:p>
    <w:p w14:paraId="27C7DE1B" w14:textId="2B79655D" w:rsidR="002E6A1A" w:rsidRDefault="00130F9A" w:rsidP="008B43EE">
      <w:pPr>
        <w:spacing w:after="0"/>
        <w:rPr>
          <w:rFonts w:eastAsia="Times New Roman" w:cs="Arial"/>
          <w:color w:val="1E5E9F" w:themeColor="accent3" w:themeShade="BF"/>
          <w:sz w:val="24"/>
        </w:rPr>
      </w:pPr>
      <w:r>
        <w:rPr>
          <w:rFonts w:eastAsia="Times New Roman" w:cs="Arial"/>
          <w:noProof/>
          <w:color w:val="1E5E9F" w:themeColor="accent3" w:themeShade="BF"/>
          <w:sz w:val="24"/>
        </w:rPr>
        <w:drawing>
          <wp:inline distT="0" distB="0" distL="0" distR="0" wp14:anchorId="6B325FF3" wp14:editId="7E4890D7">
            <wp:extent cx="5943600" cy="2657475"/>
            <wp:effectExtent l="0" t="0" r="0" b="9525"/>
            <wp:docPr id="327753004"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53004" name="Paveikslėlis 327753004"/>
                    <pic:cNvPicPr/>
                  </pic:nvPicPr>
                  <pic:blipFill>
                    <a:blip r:embed="rId46">
                      <a:extLst>
                        <a:ext uri="{28A0092B-C50C-407E-A947-70E740481C1C}">
                          <a14:useLocalDpi xmlns:a14="http://schemas.microsoft.com/office/drawing/2010/main" val="0"/>
                        </a:ext>
                      </a:extLst>
                    </a:blip>
                    <a:stretch>
                      <a:fillRect/>
                    </a:stretch>
                  </pic:blipFill>
                  <pic:spPr>
                    <a:xfrm>
                      <a:off x="0" y="0"/>
                      <a:ext cx="5943600" cy="2657475"/>
                    </a:xfrm>
                    <a:prstGeom prst="rect">
                      <a:avLst/>
                    </a:prstGeom>
                  </pic:spPr>
                </pic:pic>
              </a:graphicData>
            </a:graphic>
          </wp:inline>
        </w:drawing>
      </w:r>
    </w:p>
    <w:p w14:paraId="0FFC601F" w14:textId="252FABBF" w:rsidR="008B43EE" w:rsidRPr="00130F9A" w:rsidRDefault="00130F9A" w:rsidP="00130F9A">
      <w:pPr>
        <w:spacing w:after="0"/>
        <w:jc w:val="center"/>
        <w:rPr>
          <w:rFonts w:asciiTheme="majorBidi" w:eastAsia="Times New Roman" w:hAnsiTheme="majorBidi" w:cstheme="majorBidi"/>
          <w:i/>
          <w:iCs/>
          <w:color w:val="1E5E9F" w:themeColor="accent3" w:themeShade="BF"/>
        </w:rPr>
      </w:pPr>
      <w:r w:rsidRPr="00130F9A">
        <w:rPr>
          <w:rFonts w:asciiTheme="majorBidi" w:eastAsia="Times New Roman" w:hAnsiTheme="majorBidi" w:cstheme="majorBidi"/>
          <w:i/>
          <w:iCs/>
          <w:color w:val="1E5E9F" w:themeColor="accent3" w:themeShade="BF"/>
        </w:rPr>
        <w:t>Menininkės Eurikos Urbonavičiūtės darbų paroda</w:t>
      </w:r>
    </w:p>
    <w:p w14:paraId="2576E392" w14:textId="4E3707C9" w:rsidR="00F02D84" w:rsidRPr="001A5232" w:rsidRDefault="001A5232" w:rsidP="001A5232">
      <w:pPr>
        <w:pStyle w:val="Antrat2"/>
        <w:rPr>
          <w:rFonts w:eastAsiaTheme="minorEastAsia"/>
          <w:sz w:val="32"/>
          <w:szCs w:val="32"/>
        </w:rPr>
      </w:pPr>
      <w:bookmarkStart w:id="18" w:name="_Hlk159236308"/>
      <w:r w:rsidRPr="00E51E6B">
        <w:rPr>
          <w:rFonts w:asciiTheme="majorHAnsi" w:eastAsiaTheme="minorEastAsia" w:hAnsiTheme="majorHAnsi" w:cstheme="majorHAnsi"/>
          <w:noProof/>
          <w:sz w:val="32"/>
          <w:szCs w:val="32"/>
        </w:rPr>
        <w:lastRenderedPageBreak/>
        <w:drawing>
          <wp:anchor distT="0" distB="0" distL="114300" distR="114300" simplePos="0" relativeHeight="251777024" behindDoc="0" locked="0" layoutInCell="1" allowOverlap="1" wp14:anchorId="0204A68B" wp14:editId="0775D347">
            <wp:simplePos x="0" y="0"/>
            <wp:positionH relativeFrom="margin">
              <wp:posOffset>4819650</wp:posOffset>
            </wp:positionH>
            <wp:positionV relativeFrom="margin">
              <wp:posOffset>-152400</wp:posOffset>
            </wp:positionV>
            <wp:extent cx="1323975" cy="685800"/>
            <wp:effectExtent l="0" t="0" r="9525" b="0"/>
            <wp:wrapSquare wrapText="bothSides"/>
            <wp:docPr id="42" name="Paveikslėlis 42"/>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r w:rsidR="00F02D84" w:rsidRPr="00F02D84">
        <w:rPr>
          <w:rFonts w:eastAsia="Times New Roman" w:cs="Arial"/>
          <w:color w:val="1E5E9F" w:themeColor="accent3" w:themeShade="BF"/>
          <w:sz w:val="48"/>
          <w:szCs w:val="48"/>
        </w:rPr>
        <w:t xml:space="preserve"> </w:t>
      </w:r>
    </w:p>
    <w:p w14:paraId="059372A9" w14:textId="77777777" w:rsidR="002E6A1A" w:rsidRDefault="002E6A1A" w:rsidP="002E6A1A">
      <w:pPr>
        <w:spacing w:after="0"/>
        <w:ind w:firstLine="1296"/>
        <w:jc w:val="both"/>
        <w:rPr>
          <w:rFonts w:eastAsia="Times New Roman" w:cs="Arial"/>
          <w:color w:val="1E5E9F" w:themeColor="accent3" w:themeShade="BF"/>
          <w:sz w:val="24"/>
        </w:rPr>
      </w:pPr>
    </w:p>
    <w:p w14:paraId="7BBAF27E" w14:textId="13DBBA4A" w:rsidR="00BA4A88" w:rsidRPr="00130F9A" w:rsidRDefault="00130F9A" w:rsidP="00130F9A">
      <w:pPr>
        <w:spacing w:after="0"/>
        <w:jc w:val="both"/>
        <w:rPr>
          <w:rFonts w:eastAsia="Times New Roman" w:cs="Arial"/>
          <w:color w:val="1E5E9F" w:themeColor="accent3" w:themeShade="BF"/>
          <w:sz w:val="24"/>
        </w:rPr>
      </w:pPr>
      <w:r>
        <w:rPr>
          <w:rFonts w:eastAsia="Times New Roman" w:cs="Arial"/>
          <w:noProof/>
          <w:color w:val="1E5E9F" w:themeColor="accent3" w:themeShade="BF"/>
          <w:sz w:val="24"/>
        </w:rPr>
        <w:drawing>
          <wp:inline distT="0" distB="0" distL="0" distR="0" wp14:anchorId="3354A5A0" wp14:editId="6D4CC6D9">
            <wp:extent cx="5943600" cy="2407285"/>
            <wp:effectExtent l="0" t="0" r="0" b="0"/>
            <wp:docPr id="1400491278"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491278" name="Paveikslėlis 1400491278"/>
                    <pic:cNvPicPr/>
                  </pic:nvPicPr>
                  <pic:blipFill>
                    <a:blip r:embed="rId47">
                      <a:extLst>
                        <a:ext uri="{28A0092B-C50C-407E-A947-70E740481C1C}">
                          <a14:useLocalDpi xmlns:a14="http://schemas.microsoft.com/office/drawing/2010/main" val="0"/>
                        </a:ext>
                      </a:extLst>
                    </a:blip>
                    <a:stretch>
                      <a:fillRect/>
                    </a:stretch>
                  </pic:blipFill>
                  <pic:spPr>
                    <a:xfrm>
                      <a:off x="0" y="0"/>
                      <a:ext cx="5943600" cy="2407285"/>
                    </a:xfrm>
                    <a:prstGeom prst="rect">
                      <a:avLst/>
                    </a:prstGeom>
                  </pic:spPr>
                </pic:pic>
              </a:graphicData>
            </a:graphic>
          </wp:inline>
        </w:drawing>
      </w:r>
    </w:p>
    <w:p w14:paraId="4332BC68" w14:textId="14A85806" w:rsidR="001A5232" w:rsidRDefault="00130F9A" w:rsidP="00130F9A">
      <w:pPr>
        <w:jc w:val="center"/>
        <w:rPr>
          <w:rFonts w:asciiTheme="majorBidi" w:eastAsia="Times New Roman" w:hAnsiTheme="majorBidi" w:cstheme="majorBidi"/>
          <w:i/>
          <w:iCs/>
          <w:color w:val="3476B1" w:themeColor="accent2" w:themeShade="BF"/>
        </w:rPr>
      </w:pPr>
      <w:r>
        <w:rPr>
          <w:rFonts w:asciiTheme="majorBidi" w:eastAsia="Times New Roman" w:hAnsiTheme="majorBidi" w:cstheme="majorBidi"/>
          <w:i/>
          <w:iCs/>
          <w:color w:val="3476B1" w:themeColor="accent2" w:themeShade="BF"/>
        </w:rPr>
        <w:t>M</w:t>
      </w:r>
      <w:r w:rsidRPr="00130F9A">
        <w:rPr>
          <w:rFonts w:asciiTheme="majorBidi" w:eastAsia="Times New Roman" w:hAnsiTheme="majorBidi" w:cstheme="majorBidi"/>
          <w:i/>
          <w:iCs/>
          <w:color w:val="3476B1" w:themeColor="accent2" w:themeShade="BF"/>
        </w:rPr>
        <w:t xml:space="preserve">enininkės Dovilės </w:t>
      </w:r>
      <w:proofErr w:type="spellStart"/>
      <w:r w:rsidRPr="00130F9A">
        <w:rPr>
          <w:rFonts w:asciiTheme="majorBidi" w:eastAsia="Times New Roman" w:hAnsiTheme="majorBidi" w:cstheme="majorBidi"/>
          <w:i/>
          <w:iCs/>
          <w:color w:val="3476B1" w:themeColor="accent2" w:themeShade="BF"/>
        </w:rPr>
        <w:t>Vyniautienės</w:t>
      </w:r>
      <w:proofErr w:type="spellEnd"/>
      <w:r w:rsidRPr="00130F9A">
        <w:rPr>
          <w:rFonts w:asciiTheme="majorBidi" w:eastAsia="Times New Roman" w:hAnsiTheme="majorBidi" w:cstheme="majorBidi"/>
          <w:i/>
          <w:iCs/>
          <w:color w:val="3476B1" w:themeColor="accent2" w:themeShade="BF"/>
        </w:rPr>
        <w:t xml:space="preserve"> tapybos darbų paroda</w:t>
      </w:r>
    </w:p>
    <w:p w14:paraId="352A247F" w14:textId="77777777" w:rsidR="00130F9A" w:rsidRDefault="00130F9A" w:rsidP="009A7CFB">
      <w:pPr>
        <w:rPr>
          <w:rFonts w:asciiTheme="majorBidi" w:eastAsia="Times New Roman" w:hAnsiTheme="majorBidi" w:cstheme="majorBidi"/>
          <w:i/>
          <w:iCs/>
          <w:color w:val="3476B1" w:themeColor="accent2" w:themeShade="BF"/>
        </w:rPr>
      </w:pPr>
    </w:p>
    <w:p w14:paraId="3CC6E75D" w14:textId="77777777" w:rsidR="009A7CFB" w:rsidRDefault="009A7CFB" w:rsidP="009A7CFB">
      <w:pPr>
        <w:rPr>
          <w:rFonts w:asciiTheme="majorBidi" w:eastAsia="Times New Roman" w:hAnsiTheme="majorBidi" w:cstheme="majorBidi"/>
          <w:i/>
          <w:iCs/>
          <w:color w:val="3476B1" w:themeColor="accent2" w:themeShade="BF"/>
        </w:rPr>
      </w:pPr>
    </w:p>
    <w:p w14:paraId="56835A45" w14:textId="77777777" w:rsidR="009A7CFB" w:rsidRDefault="009A7CFB" w:rsidP="009A7CFB">
      <w:pPr>
        <w:rPr>
          <w:rFonts w:asciiTheme="majorBidi" w:eastAsia="Times New Roman" w:hAnsiTheme="majorBidi" w:cstheme="majorBidi"/>
          <w:i/>
          <w:iCs/>
          <w:color w:val="3476B1" w:themeColor="accent2" w:themeShade="BF"/>
        </w:rPr>
      </w:pPr>
    </w:p>
    <w:p w14:paraId="7446624C" w14:textId="77777777" w:rsidR="009A7CFB" w:rsidRDefault="009A7CFB" w:rsidP="009A7CFB">
      <w:pPr>
        <w:rPr>
          <w:rFonts w:asciiTheme="majorBidi" w:eastAsia="Times New Roman" w:hAnsiTheme="majorBidi" w:cstheme="majorBidi"/>
          <w:i/>
          <w:iCs/>
          <w:color w:val="3476B1" w:themeColor="accent2" w:themeShade="BF"/>
        </w:rPr>
      </w:pPr>
    </w:p>
    <w:bookmarkEnd w:id="18"/>
    <w:p w14:paraId="5ECF9CA3" w14:textId="77777777" w:rsidR="001A5232" w:rsidRDefault="001A5232" w:rsidP="002E6A1A">
      <w:pPr>
        <w:rPr>
          <w:rFonts w:eastAsia="Times New Roman" w:cs="Arial"/>
          <w:color w:val="1E5E9F" w:themeColor="accent3" w:themeShade="BF"/>
          <w:sz w:val="24"/>
        </w:rPr>
      </w:pPr>
    </w:p>
    <w:p w14:paraId="432C69AA" w14:textId="77777777" w:rsidR="00D15F80" w:rsidRDefault="00D15F80" w:rsidP="002E6A1A">
      <w:pPr>
        <w:rPr>
          <w:rFonts w:eastAsia="Times New Roman" w:cs="Arial"/>
          <w:color w:val="1E5E9F" w:themeColor="accent3" w:themeShade="BF"/>
          <w:sz w:val="24"/>
        </w:rPr>
      </w:pPr>
    </w:p>
    <w:p w14:paraId="433200DA" w14:textId="77777777" w:rsidR="00D15F80" w:rsidRDefault="00D15F80" w:rsidP="002E6A1A">
      <w:pPr>
        <w:rPr>
          <w:rFonts w:eastAsia="Times New Roman" w:cs="Arial"/>
          <w:color w:val="1E5E9F" w:themeColor="accent3" w:themeShade="BF"/>
          <w:sz w:val="24"/>
        </w:rPr>
      </w:pPr>
    </w:p>
    <w:p w14:paraId="69F90C08" w14:textId="77777777" w:rsidR="00D15F80" w:rsidRDefault="00D15F80" w:rsidP="002E6A1A">
      <w:pPr>
        <w:rPr>
          <w:rFonts w:eastAsia="Times New Roman" w:cs="Arial"/>
          <w:color w:val="1E5E9F" w:themeColor="accent3" w:themeShade="BF"/>
          <w:sz w:val="24"/>
        </w:rPr>
      </w:pPr>
    </w:p>
    <w:p w14:paraId="0FEA4597" w14:textId="77777777" w:rsidR="00D15F80" w:rsidRDefault="00D15F80" w:rsidP="002E6A1A">
      <w:pPr>
        <w:rPr>
          <w:rFonts w:eastAsia="Times New Roman" w:cs="Arial"/>
          <w:color w:val="1E5E9F" w:themeColor="accent3" w:themeShade="BF"/>
          <w:sz w:val="24"/>
        </w:rPr>
      </w:pPr>
    </w:p>
    <w:p w14:paraId="05A90E65" w14:textId="77777777" w:rsidR="009A7CFB" w:rsidRDefault="009A7CFB" w:rsidP="00664D10">
      <w:pPr>
        <w:ind w:firstLine="1296"/>
        <w:rPr>
          <w:rFonts w:eastAsia="Times New Roman" w:cs="Arial"/>
          <w:color w:val="1E5E9F" w:themeColor="accent3" w:themeShade="BF"/>
          <w:sz w:val="24"/>
        </w:rPr>
      </w:pPr>
    </w:p>
    <w:p w14:paraId="4B368613" w14:textId="77777777" w:rsidR="009A7CFB" w:rsidRDefault="009A7CFB" w:rsidP="00664D10">
      <w:pPr>
        <w:ind w:firstLine="1296"/>
        <w:rPr>
          <w:rFonts w:eastAsia="Times New Roman" w:cs="Arial"/>
          <w:color w:val="1E5E9F" w:themeColor="accent3" w:themeShade="BF"/>
          <w:sz w:val="24"/>
        </w:rPr>
      </w:pPr>
    </w:p>
    <w:p w14:paraId="71BB81DB" w14:textId="77777777" w:rsidR="009A7CFB" w:rsidRDefault="009A7CFB" w:rsidP="00664D10">
      <w:pPr>
        <w:ind w:firstLine="1296"/>
        <w:rPr>
          <w:rFonts w:eastAsia="Times New Roman" w:cs="Arial"/>
          <w:color w:val="1E5E9F" w:themeColor="accent3" w:themeShade="BF"/>
          <w:sz w:val="24"/>
        </w:rPr>
      </w:pPr>
    </w:p>
    <w:p w14:paraId="3EF17BB1" w14:textId="77777777" w:rsidR="009A7CFB" w:rsidRDefault="009A7CFB" w:rsidP="00664D10">
      <w:pPr>
        <w:ind w:firstLine="1296"/>
        <w:rPr>
          <w:rFonts w:eastAsia="Times New Roman" w:cs="Arial"/>
          <w:color w:val="1E5E9F" w:themeColor="accent3" w:themeShade="BF"/>
          <w:sz w:val="24"/>
        </w:rPr>
      </w:pPr>
    </w:p>
    <w:p w14:paraId="47E656D0" w14:textId="77777777" w:rsidR="009A7CFB" w:rsidRDefault="009A7CFB" w:rsidP="00664D10">
      <w:pPr>
        <w:ind w:firstLine="1296"/>
        <w:rPr>
          <w:rFonts w:eastAsia="Times New Roman" w:cs="Arial"/>
          <w:color w:val="1E5E9F" w:themeColor="accent3" w:themeShade="BF"/>
          <w:sz w:val="24"/>
        </w:rPr>
      </w:pPr>
    </w:p>
    <w:p w14:paraId="2D4102D3" w14:textId="77777777" w:rsidR="009A7CFB" w:rsidRDefault="009A7CFB" w:rsidP="00664D10">
      <w:pPr>
        <w:ind w:firstLine="1296"/>
        <w:rPr>
          <w:rFonts w:eastAsia="Times New Roman" w:cs="Arial"/>
          <w:color w:val="1E5E9F" w:themeColor="accent3" w:themeShade="BF"/>
          <w:sz w:val="24"/>
        </w:rPr>
      </w:pPr>
    </w:p>
    <w:p w14:paraId="5B73712C" w14:textId="4199FAC7" w:rsidR="0041168D" w:rsidRDefault="007F478F" w:rsidP="00664D10">
      <w:pPr>
        <w:ind w:firstLine="1296"/>
        <w:rPr>
          <w:rFonts w:eastAsia="Times New Roman" w:cs="Arial"/>
          <w:color w:val="1E5E9F" w:themeColor="accent3" w:themeShade="BF"/>
          <w:sz w:val="24"/>
        </w:rPr>
      </w:pPr>
      <w:r>
        <w:rPr>
          <w:rFonts w:eastAsia="Times New Roman" w:cs="Arial"/>
          <w:noProof/>
          <w:color w:val="1E5E9F" w:themeColor="accent3" w:themeShade="BF"/>
          <w:sz w:val="24"/>
        </w:rPr>
        <w:drawing>
          <wp:anchor distT="0" distB="0" distL="114300" distR="114300" simplePos="0" relativeHeight="251751424" behindDoc="1" locked="0" layoutInCell="1" allowOverlap="1" wp14:anchorId="739F4AB5" wp14:editId="1063FF5B">
            <wp:simplePos x="0" y="0"/>
            <wp:positionH relativeFrom="margin">
              <wp:posOffset>304800</wp:posOffset>
            </wp:positionH>
            <wp:positionV relativeFrom="paragraph">
              <wp:posOffset>1905</wp:posOffset>
            </wp:positionV>
            <wp:extent cx="5932170" cy="2847340"/>
            <wp:effectExtent l="0" t="0" r="0" b="0"/>
            <wp:wrapNone/>
            <wp:docPr id="44" name="Paveikslėlis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32170" cy="2847340"/>
                    </a:xfrm>
                    <a:prstGeom prst="rect">
                      <a:avLst/>
                    </a:prstGeom>
                    <a:noFill/>
                  </pic:spPr>
                </pic:pic>
              </a:graphicData>
            </a:graphic>
          </wp:anchor>
        </w:drawing>
      </w:r>
    </w:p>
    <w:p w14:paraId="348CDB8B" w14:textId="6468D5DF" w:rsidR="0041168D" w:rsidRDefault="0041168D" w:rsidP="00664D10">
      <w:pPr>
        <w:ind w:firstLine="1296"/>
        <w:rPr>
          <w:rFonts w:eastAsia="Times New Roman" w:cs="Arial"/>
          <w:color w:val="1E5E9F" w:themeColor="accent3" w:themeShade="BF"/>
          <w:sz w:val="24"/>
        </w:rPr>
      </w:pPr>
    </w:p>
    <w:p w14:paraId="24E1A81A" w14:textId="6563889D" w:rsidR="0041168D" w:rsidRDefault="0041168D" w:rsidP="00664D10">
      <w:pPr>
        <w:ind w:firstLine="1296"/>
        <w:rPr>
          <w:rFonts w:eastAsia="Times New Roman" w:cs="Arial"/>
          <w:color w:val="1E5E9F" w:themeColor="accent3" w:themeShade="BF"/>
          <w:sz w:val="24"/>
        </w:rPr>
      </w:pPr>
    </w:p>
    <w:p w14:paraId="367CD8E9" w14:textId="6E9A2F5E" w:rsidR="0041168D" w:rsidRDefault="0041168D" w:rsidP="00664D10">
      <w:pPr>
        <w:ind w:firstLine="1296"/>
        <w:rPr>
          <w:rFonts w:eastAsia="Times New Roman" w:cs="Arial"/>
          <w:color w:val="1E5E9F" w:themeColor="accent3" w:themeShade="BF"/>
          <w:sz w:val="24"/>
        </w:rPr>
      </w:pPr>
    </w:p>
    <w:p w14:paraId="2C18295A" w14:textId="35F73371" w:rsidR="0041168D" w:rsidRDefault="0041168D" w:rsidP="00664D10">
      <w:pPr>
        <w:ind w:firstLine="1296"/>
        <w:rPr>
          <w:rFonts w:eastAsia="Times New Roman" w:cs="Arial"/>
          <w:color w:val="1E5E9F" w:themeColor="accent3" w:themeShade="BF"/>
          <w:sz w:val="24"/>
        </w:rPr>
      </w:pPr>
    </w:p>
    <w:p w14:paraId="677D5668" w14:textId="4E68C440" w:rsidR="0041168D" w:rsidRDefault="0041168D" w:rsidP="00664D10">
      <w:pPr>
        <w:ind w:firstLine="1296"/>
        <w:rPr>
          <w:rFonts w:eastAsia="Times New Roman" w:cs="Arial"/>
          <w:color w:val="1E5E9F" w:themeColor="accent3" w:themeShade="BF"/>
          <w:sz w:val="24"/>
        </w:rPr>
      </w:pPr>
    </w:p>
    <w:p w14:paraId="243D9761" w14:textId="69E52CB1" w:rsidR="0041168D" w:rsidRDefault="0041168D" w:rsidP="00664D10">
      <w:pPr>
        <w:ind w:firstLine="1296"/>
        <w:rPr>
          <w:rFonts w:eastAsia="Times New Roman" w:cs="Arial"/>
          <w:color w:val="1E5E9F" w:themeColor="accent3" w:themeShade="BF"/>
          <w:sz w:val="24"/>
        </w:rPr>
      </w:pPr>
    </w:p>
    <w:p w14:paraId="17F074F2" w14:textId="7EC317F1" w:rsidR="0041168D" w:rsidRDefault="0041168D" w:rsidP="00664D10">
      <w:pPr>
        <w:ind w:firstLine="1296"/>
        <w:rPr>
          <w:rFonts w:eastAsia="Times New Roman" w:cs="Arial"/>
          <w:color w:val="1E5E9F" w:themeColor="accent3" w:themeShade="BF"/>
          <w:sz w:val="24"/>
        </w:rPr>
      </w:pPr>
    </w:p>
    <w:p w14:paraId="1D7A62F4" w14:textId="7B32DB6A" w:rsidR="0041168D" w:rsidRDefault="0041168D" w:rsidP="00664D10">
      <w:pPr>
        <w:ind w:firstLine="1296"/>
        <w:rPr>
          <w:rFonts w:eastAsia="Times New Roman" w:cs="Arial"/>
          <w:color w:val="1E5E9F" w:themeColor="accent3" w:themeShade="BF"/>
          <w:sz w:val="24"/>
        </w:rPr>
      </w:pPr>
    </w:p>
    <w:p w14:paraId="7FB77AA0" w14:textId="26F15F2F" w:rsidR="0041168D" w:rsidRDefault="0041168D" w:rsidP="007F478F">
      <w:pPr>
        <w:ind w:firstLine="1296"/>
        <w:jc w:val="center"/>
        <w:rPr>
          <w:rFonts w:eastAsia="Times New Roman" w:cs="Arial"/>
          <w:color w:val="1E5E9F" w:themeColor="accent3" w:themeShade="BF"/>
          <w:sz w:val="24"/>
        </w:rPr>
      </w:pPr>
    </w:p>
    <w:p w14:paraId="5057F55D" w14:textId="596CBE1D" w:rsidR="007F478F" w:rsidRDefault="007F478F" w:rsidP="005D159C">
      <w:pPr>
        <w:rPr>
          <w:rFonts w:eastAsia="Times New Roman" w:cs="Arial"/>
          <w:color w:val="1E5E9F" w:themeColor="accent3" w:themeShade="BF"/>
          <w:sz w:val="24"/>
        </w:rPr>
      </w:pPr>
    </w:p>
    <w:p w14:paraId="3BC63A66" w14:textId="2BF30D23" w:rsidR="007F478F" w:rsidRDefault="007F478F" w:rsidP="007F478F">
      <w:pPr>
        <w:ind w:firstLine="1296"/>
        <w:jc w:val="center"/>
        <w:rPr>
          <w:rFonts w:eastAsia="Times New Roman" w:cs="Arial"/>
          <w:color w:val="1E5E9F" w:themeColor="accent3" w:themeShade="BF"/>
          <w:sz w:val="24"/>
        </w:rPr>
      </w:pPr>
    </w:p>
    <w:p w14:paraId="264BB53C" w14:textId="5DB8F526" w:rsidR="007F478F" w:rsidRDefault="007F478F" w:rsidP="007F478F">
      <w:pPr>
        <w:ind w:firstLine="1296"/>
        <w:jc w:val="center"/>
        <w:rPr>
          <w:rFonts w:eastAsia="Times New Roman" w:cs="Arial"/>
          <w:color w:val="1E5E9F" w:themeColor="accent3" w:themeShade="BF"/>
          <w:sz w:val="24"/>
        </w:rPr>
      </w:pPr>
    </w:p>
    <w:p w14:paraId="1BA1AE24" w14:textId="77777777" w:rsidR="001A5232" w:rsidRDefault="001A5232" w:rsidP="007F478F">
      <w:pPr>
        <w:ind w:firstLine="1296"/>
        <w:jc w:val="center"/>
        <w:rPr>
          <w:rFonts w:eastAsia="Times New Roman" w:cs="Arial"/>
          <w:color w:val="1E5E9F" w:themeColor="accent3" w:themeShade="BF"/>
          <w:sz w:val="24"/>
        </w:rPr>
      </w:pPr>
    </w:p>
    <w:p w14:paraId="2D22DB4C" w14:textId="02FAA036" w:rsidR="007F478F" w:rsidRDefault="007F478F" w:rsidP="007F478F">
      <w:pPr>
        <w:ind w:firstLine="1296"/>
        <w:jc w:val="center"/>
        <w:rPr>
          <w:rFonts w:eastAsia="Times New Roman" w:cs="Arial"/>
          <w:color w:val="1E5E9F" w:themeColor="accent3" w:themeShade="BF"/>
          <w:sz w:val="24"/>
        </w:rPr>
      </w:pPr>
    </w:p>
    <w:p w14:paraId="63E0EF8D" w14:textId="77777777" w:rsidR="005373F2" w:rsidRDefault="005373F2" w:rsidP="00EF1FF0">
      <w:pPr>
        <w:rPr>
          <w:rFonts w:eastAsia="Times New Roman" w:cs="Arial"/>
          <w:color w:val="1E5E9F" w:themeColor="accent3" w:themeShade="BF"/>
          <w:sz w:val="24"/>
        </w:rPr>
      </w:pPr>
    </w:p>
    <w:p w14:paraId="1CCDAC0A" w14:textId="2D51889F" w:rsidR="007F478F" w:rsidRDefault="007F478F" w:rsidP="005373F2">
      <w:pPr>
        <w:spacing w:after="40" w:line="240" w:lineRule="auto"/>
        <w:ind w:firstLine="1296"/>
        <w:jc w:val="center"/>
        <w:rPr>
          <w:rFonts w:eastAsia="Times New Roman" w:cs="Arial"/>
          <w:color w:val="1E5E9F" w:themeColor="accent3" w:themeShade="BF"/>
          <w:sz w:val="24"/>
        </w:rPr>
      </w:pPr>
      <w:r>
        <w:rPr>
          <w:rFonts w:eastAsia="Times New Roman" w:cs="Arial"/>
          <w:color w:val="1E5E9F" w:themeColor="accent3" w:themeShade="BF"/>
          <w:sz w:val="24"/>
        </w:rPr>
        <w:t xml:space="preserve">Biudžetinė įstaiga, </w:t>
      </w:r>
    </w:p>
    <w:p w14:paraId="53FB19E7" w14:textId="04E1E437" w:rsidR="007F478F" w:rsidRDefault="007F478F" w:rsidP="005373F2">
      <w:pPr>
        <w:spacing w:after="40" w:line="240" w:lineRule="auto"/>
        <w:ind w:firstLine="1296"/>
        <w:jc w:val="center"/>
        <w:rPr>
          <w:rFonts w:eastAsia="Times New Roman" w:cs="Arial"/>
          <w:color w:val="1E5E9F" w:themeColor="accent3" w:themeShade="BF"/>
          <w:sz w:val="24"/>
        </w:rPr>
      </w:pPr>
      <w:r w:rsidRPr="007F478F">
        <w:rPr>
          <w:rFonts w:eastAsia="Times New Roman" w:cs="Arial"/>
          <w:color w:val="1E5E9F" w:themeColor="accent3" w:themeShade="BF"/>
          <w:sz w:val="24"/>
        </w:rPr>
        <w:t>Kęstučio g. 13,</w:t>
      </w:r>
      <w:r w:rsidRPr="007F478F">
        <w:t xml:space="preserve"> </w:t>
      </w:r>
      <w:r w:rsidRPr="007F478F">
        <w:rPr>
          <w:rFonts w:eastAsia="Times New Roman" w:cs="Arial"/>
          <w:color w:val="1E5E9F" w:themeColor="accent3" w:themeShade="BF"/>
          <w:sz w:val="24"/>
        </w:rPr>
        <w:t>LT-87121, Telšiai</w:t>
      </w:r>
      <w:r>
        <w:rPr>
          <w:rFonts w:eastAsia="Times New Roman" w:cs="Arial"/>
          <w:color w:val="1E5E9F" w:themeColor="accent3" w:themeShade="BF"/>
          <w:sz w:val="24"/>
        </w:rPr>
        <w:t xml:space="preserve">, </w:t>
      </w:r>
    </w:p>
    <w:p w14:paraId="68FCC47B" w14:textId="7A2CE13E" w:rsidR="007F478F" w:rsidRDefault="007F478F" w:rsidP="005373F2">
      <w:pPr>
        <w:spacing w:after="40" w:line="240" w:lineRule="auto"/>
        <w:ind w:firstLine="1296"/>
        <w:jc w:val="center"/>
        <w:rPr>
          <w:rFonts w:eastAsia="Times New Roman" w:cs="Arial"/>
          <w:color w:val="1E5E9F" w:themeColor="accent3" w:themeShade="BF"/>
          <w:sz w:val="24"/>
        </w:rPr>
      </w:pPr>
      <w:r w:rsidRPr="007F478F">
        <w:rPr>
          <w:rFonts w:eastAsia="Times New Roman" w:cs="Arial"/>
          <w:color w:val="1E5E9F" w:themeColor="accent3" w:themeShade="BF"/>
          <w:sz w:val="24"/>
        </w:rPr>
        <w:t>Tel. 8 444 514 86</w:t>
      </w:r>
      <w:r>
        <w:rPr>
          <w:rFonts w:eastAsia="Times New Roman" w:cs="Arial"/>
          <w:color w:val="1E5E9F" w:themeColor="accent3" w:themeShade="BF"/>
          <w:sz w:val="24"/>
        </w:rPr>
        <w:t xml:space="preserve">, </w:t>
      </w:r>
      <w:r w:rsidRPr="007F478F">
        <w:rPr>
          <w:rFonts w:eastAsia="Times New Roman" w:cs="Arial"/>
          <w:color w:val="1E5E9F" w:themeColor="accent3" w:themeShade="BF"/>
          <w:sz w:val="24"/>
        </w:rPr>
        <w:t>Faks. 8 444 407 86</w:t>
      </w:r>
      <w:r>
        <w:rPr>
          <w:rFonts w:eastAsia="Times New Roman" w:cs="Arial"/>
          <w:color w:val="1E5E9F" w:themeColor="accent3" w:themeShade="BF"/>
          <w:sz w:val="24"/>
        </w:rPr>
        <w:t xml:space="preserve">, </w:t>
      </w:r>
      <w:proofErr w:type="spellStart"/>
      <w:r w:rsidR="005373F2">
        <w:rPr>
          <w:rFonts w:eastAsia="Times New Roman" w:cs="Arial"/>
          <w:color w:val="1E5E9F" w:themeColor="accent3" w:themeShade="BF"/>
          <w:sz w:val="24"/>
        </w:rPr>
        <w:t>e</w:t>
      </w:r>
      <w:r w:rsidR="005373F2" w:rsidRPr="007F478F">
        <w:rPr>
          <w:rFonts w:eastAsia="Times New Roman" w:cs="Arial"/>
          <w:color w:val="1E5E9F" w:themeColor="accent3" w:themeShade="BF"/>
          <w:sz w:val="24"/>
        </w:rPr>
        <w:t>l.</w:t>
      </w:r>
      <w:r w:rsidR="005373F2">
        <w:rPr>
          <w:rFonts w:eastAsia="Times New Roman" w:cs="Arial"/>
          <w:color w:val="1E5E9F" w:themeColor="accent3" w:themeShade="BF"/>
          <w:sz w:val="24"/>
        </w:rPr>
        <w:t>p</w:t>
      </w:r>
      <w:proofErr w:type="spellEnd"/>
      <w:r w:rsidR="005373F2">
        <w:rPr>
          <w:rFonts w:eastAsia="Times New Roman" w:cs="Arial"/>
          <w:color w:val="1E5E9F" w:themeColor="accent3" w:themeShade="BF"/>
          <w:sz w:val="24"/>
        </w:rPr>
        <w:t>.</w:t>
      </w:r>
      <w:r w:rsidRPr="007F478F">
        <w:rPr>
          <w:rFonts w:eastAsia="Times New Roman" w:cs="Arial"/>
          <w:color w:val="1E5E9F" w:themeColor="accent3" w:themeShade="BF"/>
          <w:sz w:val="24"/>
        </w:rPr>
        <w:t xml:space="preserve"> </w:t>
      </w:r>
      <w:hyperlink r:id="rId49" w:history="1">
        <w:r w:rsidRPr="00645CD2">
          <w:rPr>
            <w:rStyle w:val="Hipersaitas"/>
            <w:rFonts w:eastAsia="Times New Roman" w:cs="Arial"/>
            <w:sz w:val="24"/>
          </w:rPr>
          <w:t>telsiu.apylinkes@teismas.lt</w:t>
        </w:r>
      </w:hyperlink>
    </w:p>
    <w:p w14:paraId="7C1EE6BE" w14:textId="41747725" w:rsidR="0041168D" w:rsidRPr="00664D10" w:rsidRDefault="007F478F" w:rsidP="005373F2">
      <w:pPr>
        <w:spacing w:after="40" w:line="240" w:lineRule="auto"/>
        <w:ind w:firstLine="1296"/>
        <w:jc w:val="center"/>
        <w:rPr>
          <w:rFonts w:eastAsia="Times New Roman" w:cs="Arial"/>
          <w:color w:val="1E5E9F" w:themeColor="accent3" w:themeShade="BF"/>
          <w:sz w:val="24"/>
        </w:rPr>
      </w:pPr>
      <w:r w:rsidRPr="007F478F">
        <w:rPr>
          <w:rFonts w:eastAsia="Times New Roman" w:cs="Arial"/>
          <w:color w:val="1E5E9F" w:themeColor="accent3" w:themeShade="BF"/>
          <w:sz w:val="24"/>
        </w:rPr>
        <w:t>Duomenys kaupiami ir saugomi Juridinių asmenų registre, kodas 19144</w:t>
      </w:r>
      <w:r>
        <w:rPr>
          <w:rFonts w:eastAsia="Times New Roman" w:cs="Arial"/>
          <w:color w:val="1E5E9F" w:themeColor="accent3" w:themeShade="BF"/>
          <w:sz w:val="24"/>
        </w:rPr>
        <w:t>8854</w:t>
      </w:r>
    </w:p>
    <w:sectPr w:rsidR="0041168D" w:rsidRPr="00664D10" w:rsidSect="00C0073B">
      <w:footerReference w:type="default" r:id="rId50"/>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FC482" w14:textId="77777777" w:rsidR="00EC078F" w:rsidRDefault="00EC078F" w:rsidP="00566D05">
      <w:pPr>
        <w:spacing w:before="0" w:after="0" w:line="240" w:lineRule="auto"/>
      </w:pPr>
      <w:r>
        <w:separator/>
      </w:r>
    </w:p>
  </w:endnote>
  <w:endnote w:type="continuationSeparator" w:id="0">
    <w:p w14:paraId="120DB60C" w14:textId="77777777" w:rsidR="00EC078F" w:rsidRDefault="00EC078F" w:rsidP="00566D0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1866722"/>
      <w:docPartObj>
        <w:docPartGallery w:val="Page Numbers (Bottom of Page)"/>
        <w:docPartUnique/>
      </w:docPartObj>
    </w:sdtPr>
    <w:sdtContent>
      <w:p w14:paraId="1EAEB694" w14:textId="7A067B61" w:rsidR="00E8361C" w:rsidRDefault="00E8361C">
        <w:pPr>
          <w:pStyle w:val="Porat"/>
          <w:jc w:val="center"/>
        </w:pPr>
        <w:r>
          <w:rPr>
            <w:noProof/>
          </w:rPr>
          <mc:AlternateContent>
            <mc:Choice Requires="wps">
              <w:drawing>
                <wp:inline distT="0" distB="0" distL="0" distR="0" wp14:anchorId="17437EFE" wp14:editId="44229B5F">
                  <wp:extent cx="5467350" cy="45085"/>
                  <wp:effectExtent l="0" t="9525" r="0" b="2540"/>
                  <wp:docPr id="2" name="Struktūrinė schema: sprendimas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71965584" id="_x0000_t110" coordsize="21600,21600" o:spt="110" path="m10800,l,10800,10800,21600,21600,10800xe">
                  <v:stroke joinstyle="miter"/>
                  <v:path gradientshapeok="t" o:connecttype="rect" textboxrect="5400,5400,16200,16200"/>
                </v:shapetype>
                <v:shape id="Struktūrinė schema: sprendimas 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" fillcolor="black" stroked="f">
                  <v:fill r:id="rId1" o:title="" type="pattern"/>
                  <w10:anchorlock/>
                </v:shape>
              </w:pict>
            </mc:Fallback>
          </mc:AlternateContent>
        </w:r>
      </w:p>
      <w:p w14:paraId="2F9EFC35" w14:textId="2B626D43" w:rsidR="00E8361C" w:rsidRDefault="00E8361C">
        <w:pPr>
          <w:pStyle w:val="Porat"/>
          <w:jc w:val="center"/>
        </w:pPr>
        <w:r>
          <w:fldChar w:fldCharType="begin"/>
        </w:r>
        <w:r>
          <w:instrText>PAGE    \* MERGEFORMAT</w:instrText>
        </w:r>
        <w:r>
          <w:fldChar w:fldCharType="separate"/>
        </w:r>
        <w:r>
          <w:t>2</w:t>
        </w:r>
        <w:r>
          <w:fldChar w:fldCharType="end"/>
        </w:r>
      </w:p>
    </w:sdtContent>
  </w:sdt>
  <w:p w14:paraId="0CD84EDB" w14:textId="77777777" w:rsidR="00E8361C" w:rsidRDefault="00E8361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6C1C6" w14:textId="77777777" w:rsidR="00EC078F" w:rsidRDefault="00EC078F" w:rsidP="00566D05">
      <w:pPr>
        <w:spacing w:before="0" w:after="0" w:line="240" w:lineRule="auto"/>
      </w:pPr>
      <w:r>
        <w:separator/>
      </w:r>
    </w:p>
  </w:footnote>
  <w:footnote w:type="continuationSeparator" w:id="0">
    <w:p w14:paraId="78C70DF2" w14:textId="77777777" w:rsidR="00EC078F" w:rsidRDefault="00EC078F" w:rsidP="00566D0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0749"/>
    <w:multiLevelType w:val="hybridMultilevel"/>
    <w:tmpl w:val="09321FBA"/>
    <w:lvl w:ilvl="0" w:tplc="C054CDD6">
      <w:start w:val="2020"/>
      <w:numFmt w:val="bullet"/>
      <w:lvlText w:val="-"/>
      <w:lvlJc w:val="left"/>
      <w:pPr>
        <w:ind w:left="660" w:hanging="360"/>
      </w:pPr>
      <w:rPr>
        <w:rFonts w:ascii="Times New Roman" w:eastAsia="Calibri" w:hAnsi="Times New Roman" w:cs="Times New Roman" w:hint="default"/>
      </w:rPr>
    </w:lvl>
    <w:lvl w:ilvl="1" w:tplc="04270003">
      <w:start w:val="1"/>
      <w:numFmt w:val="bullet"/>
      <w:lvlText w:val="o"/>
      <w:lvlJc w:val="left"/>
      <w:pPr>
        <w:ind w:left="1380" w:hanging="360"/>
      </w:pPr>
      <w:rPr>
        <w:rFonts w:ascii="Courier New" w:hAnsi="Courier New" w:cs="Courier New" w:hint="default"/>
      </w:rPr>
    </w:lvl>
    <w:lvl w:ilvl="2" w:tplc="04270005">
      <w:start w:val="1"/>
      <w:numFmt w:val="bullet"/>
      <w:lvlText w:val=""/>
      <w:lvlJc w:val="left"/>
      <w:pPr>
        <w:ind w:left="2100" w:hanging="360"/>
      </w:pPr>
      <w:rPr>
        <w:rFonts w:ascii="Wingdings" w:hAnsi="Wingdings" w:hint="default"/>
      </w:rPr>
    </w:lvl>
    <w:lvl w:ilvl="3" w:tplc="04270001">
      <w:start w:val="1"/>
      <w:numFmt w:val="bullet"/>
      <w:lvlText w:val=""/>
      <w:lvlJc w:val="left"/>
      <w:pPr>
        <w:ind w:left="2820" w:hanging="360"/>
      </w:pPr>
      <w:rPr>
        <w:rFonts w:ascii="Symbol" w:hAnsi="Symbol" w:hint="default"/>
      </w:rPr>
    </w:lvl>
    <w:lvl w:ilvl="4" w:tplc="04270003">
      <w:start w:val="1"/>
      <w:numFmt w:val="bullet"/>
      <w:lvlText w:val="o"/>
      <w:lvlJc w:val="left"/>
      <w:pPr>
        <w:ind w:left="3540" w:hanging="360"/>
      </w:pPr>
      <w:rPr>
        <w:rFonts w:ascii="Courier New" w:hAnsi="Courier New" w:cs="Courier New" w:hint="default"/>
      </w:rPr>
    </w:lvl>
    <w:lvl w:ilvl="5" w:tplc="04270005">
      <w:start w:val="1"/>
      <w:numFmt w:val="bullet"/>
      <w:lvlText w:val=""/>
      <w:lvlJc w:val="left"/>
      <w:pPr>
        <w:ind w:left="4260" w:hanging="360"/>
      </w:pPr>
      <w:rPr>
        <w:rFonts w:ascii="Wingdings" w:hAnsi="Wingdings" w:hint="default"/>
      </w:rPr>
    </w:lvl>
    <w:lvl w:ilvl="6" w:tplc="04270001">
      <w:start w:val="1"/>
      <w:numFmt w:val="bullet"/>
      <w:lvlText w:val=""/>
      <w:lvlJc w:val="left"/>
      <w:pPr>
        <w:ind w:left="4980" w:hanging="360"/>
      </w:pPr>
      <w:rPr>
        <w:rFonts w:ascii="Symbol" w:hAnsi="Symbol" w:hint="default"/>
      </w:rPr>
    </w:lvl>
    <w:lvl w:ilvl="7" w:tplc="04270003">
      <w:start w:val="1"/>
      <w:numFmt w:val="bullet"/>
      <w:lvlText w:val="o"/>
      <w:lvlJc w:val="left"/>
      <w:pPr>
        <w:ind w:left="5700" w:hanging="360"/>
      </w:pPr>
      <w:rPr>
        <w:rFonts w:ascii="Courier New" w:hAnsi="Courier New" w:cs="Courier New" w:hint="default"/>
      </w:rPr>
    </w:lvl>
    <w:lvl w:ilvl="8" w:tplc="04270005">
      <w:start w:val="1"/>
      <w:numFmt w:val="bullet"/>
      <w:lvlText w:val=""/>
      <w:lvlJc w:val="left"/>
      <w:pPr>
        <w:ind w:left="6420" w:hanging="360"/>
      </w:pPr>
      <w:rPr>
        <w:rFonts w:ascii="Wingdings" w:hAnsi="Wingdings" w:hint="default"/>
      </w:rPr>
    </w:lvl>
  </w:abstractNum>
  <w:abstractNum w:abstractNumId="1" w15:restartNumberingAfterBreak="0">
    <w:nsid w:val="0B976271"/>
    <w:multiLevelType w:val="hybridMultilevel"/>
    <w:tmpl w:val="B0F8A33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EDD2ADE"/>
    <w:multiLevelType w:val="hybridMultilevel"/>
    <w:tmpl w:val="6030AD56"/>
    <w:lvl w:ilvl="0" w:tplc="4AF40102">
      <w:start w:val="1"/>
      <w:numFmt w:val="bullet"/>
      <w:lvlText w:val=""/>
      <w:lvlJc w:val="left"/>
      <w:pPr>
        <w:tabs>
          <w:tab w:val="num" w:pos="720"/>
        </w:tabs>
        <w:ind w:left="720" w:hanging="360"/>
      </w:pPr>
      <w:rPr>
        <w:rFonts w:ascii="Wingdings" w:hAnsi="Wingdings" w:hint="default"/>
      </w:rPr>
    </w:lvl>
    <w:lvl w:ilvl="1" w:tplc="F4064F3C" w:tentative="1">
      <w:start w:val="1"/>
      <w:numFmt w:val="bullet"/>
      <w:lvlText w:val=""/>
      <w:lvlJc w:val="left"/>
      <w:pPr>
        <w:tabs>
          <w:tab w:val="num" w:pos="1440"/>
        </w:tabs>
        <w:ind w:left="1440" w:hanging="360"/>
      </w:pPr>
      <w:rPr>
        <w:rFonts w:ascii="Wingdings" w:hAnsi="Wingdings" w:hint="default"/>
      </w:rPr>
    </w:lvl>
    <w:lvl w:ilvl="2" w:tplc="FFC2654C" w:tentative="1">
      <w:start w:val="1"/>
      <w:numFmt w:val="bullet"/>
      <w:lvlText w:val=""/>
      <w:lvlJc w:val="left"/>
      <w:pPr>
        <w:tabs>
          <w:tab w:val="num" w:pos="2160"/>
        </w:tabs>
        <w:ind w:left="2160" w:hanging="360"/>
      </w:pPr>
      <w:rPr>
        <w:rFonts w:ascii="Wingdings" w:hAnsi="Wingdings" w:hint="default"/>
      </w:rPr>
    </w:lvl>
    <w:lvl w:ilvl="3" w:tplc="84D43600" w:tentative="1">
      <w:start w:val="1"/>
      <w:numFmt w:val="bullet"/>
      <w:lvlText w:val=""/>
      <w:lvlJc w:val="left"/>
      <w:pPr>
        <w:tabs>
          <w:tab w:val="num" w:pos="2880"/>
        </w:tabs>
        <w:ind w:left="2880" w:hanging="360"/>
      </w:pPr>
      <w:rPr>
        <w:rFonts w:ascii="Wingdings" w:hAnsi="Wingdings" w:hint="default"/>
      </w:rPr>
    </w:lvl>
    <w:lvl w:ilvl="4" w:tplc="147ADC0E" w:tentative="1">
      <w:start w:val="1"/>
      <w:numFmt w:val="bullet"/>
      <w:lvlText w:val=""/>
      <w:lvlJc w:val="left"/>
      <w:pPr>
        <w:tabs>
          <w:tab w:val="num" w:pos="3600"/>
        </w:tabs>
        <w:ind w:left="3600" w:hanging="360"/>
      </w:pPr>
      <w:rPr>
        <w:rFonts w:ascii="Wingdings" w:hAnsi="Wingdings" w:hint="default"/>
      </w:rPr>
    </w:lvl>
    <w:lvl w:ilvl="5" w:tplc="8E6891D6" w:tentative="1">
      <w:start w:val="1"/>
      <w:numFmt w:val="bullet"/>
      <w:lvlText w:val=""/>
      <w:lvlJc w:val="left"/>
      <w:pPr>
        <w:tabs>
          <w:tab w:val="num" w:pos="4320"/>
        </w:tabs>
        <w:ind w:left="4320" w:hanging="360"/>
      </w:pPr>
      <w:rPr>
        <w:rFonts w:ascii="Wingdings" w:hAnsi="Wingdings" w:hint="default"/>
      </w:rPr>
    </w:lvl>
    <w:lvl w:ilvl="6" w:tplc="5360FF6A" w:tentative="1">
      <w:start w:val="1"/>
      <w:numFmt w:val="bullet"/>
      <w:lvlText w:val=""/>
      <w:lvlJc w:val="left"/>
      <w:pPr>
        <w:tabs>
          <w:tab w:val="num" w:pos="5040"/>
        </w:tabs>
        <w:ind w:left="5040" w:hanging="360"/>
      </w:pPr>
      <w:rPr>
        <w:rFonts w:ascii="Wingdings" w:hAnsi="Wingdings" w:hint="default"/>
      </w:rPr>
    </w:lvl>
    <w:lvl w:ilvl="7" w:tplc="43324354" w:tentative="1">
      <w:start w:val="1"/>
      <w:numFmt w:val="bullet"/>
      <w:lvlText w:val=""/>
      <w:lvlJc w:val="left"/>
      <w:pPr>
        <w:tabs>
          <w:tab w:val="num" w:pos="5760"/>
        </w:tabs>
        <w:ind w:left="5760" w:hanging="360"/>
      </w:pPr>
      <w:rPr>
        <w:rFonts w:ascii="Wingdings" w:hAnsi="Wingdings" w:hint="default"/>
      </w:rPr>
    </w:lvl>
    <w:lvl w:ilvl="8" w:tplc="4FF4BCB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2B6496F"/>
    <w:multiLevelType w:val="multilevel"/>
    <w:tmpl w:val="701C5388"/>
    <w:lvl w:ilvl="0">
      <w:start w:val="1"/>
      <w:numFmt w:val="decimal"/>
      <w:lvlText w:val="%1."/>
      <w:lvlJc w:val="left"/>
      <w:pPr>
        <w:ind w:left="1080" w:hanging="720"/>
      </w:pPr>
      <w:rPr>
        <w:rFonts w:ascii="Times New Roman" w:eastAsiaTheme="minorEastAsia" w:hAnsi="Times New Roman" w:cs="Times New Roman"/>
        <w:b w:val="0"/>
        <w:color w:val="374C80" w:themeColor="accent1" w:themeShade="BF"/>
        <w:sz w:val="24"/>
        <w:szCs w:val="24"/>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69FD5B3F"/>
    <w:multiLevelType w:val="hybridMultilevel"/>
    <w:tmpl w:val="93D4B7C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961039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00758251">
    <w:abstractNumId w:val="4"/>
  </w:num>
  <w:num w:numId="3" w16cid:durableId="1366365553">
    <w:abstractNumId w:val="0"/>
  </w:num>
  <w:num w:numId="4" w16cid:durableId="1163937236">
    <w:abstractNumId w:val="1"/>
  </w:num>
  <w:num w:numId="5" w16cid:durableId="11631640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4B1"/>
    <w:rsid w:val="000043A0"/>
    <w:rsid w:val="00004ADE"/>
    <w:rsid w:val="000069F4"/>
    <w:rsid w:val="00010849"/>
    <w:rsid w:val="00011022"/>
    <w:rsid w:val="00012EBD"/>
    <w:rsid w:val="0001309E"/>
    <w:rsid w:val="00014258"/>
    <w:rsid w:val="00014406"/>
    <w:rsid w:val="00021CF5"/>
    <w:rsid w:val="000221BC"/>
    <w:rsid w:val="00022294"/>
    <w:rsid w:val="000236A0"/>
    <w:rsid w:val="00025AD8"/>
    <w:rsid w:val="00033B28"/>
    <w:rsid w:val="000346F1"/>
    <w:rsid w:val="00035279"/>
    <w:rsid w:val="000361B4"/>
    <w:rsid w:val="00045BD2"/>
    <w:rsid w:val="00050C1B"/>
    <w:rsid w:val="00054307"/>
    <w:rsid w:val="000668B5"/>
    <w:rsid w:val="00070304"/>
    <w:rsid w:val="00072109"/>
    <w:rsid w:val="000723D1"/>
    <w:rsid w:val="0007451E"/>
    <w:rsid w:val="0007722D"/>
    <w:rsid w:val="00081A02"/>
    <w:rsid w:val="00083119"/>
    <w:rsid w:val="000A3909"/>
    <w:rsid w:val="000A6EBD"/>
    <w:rsid w:val="000B0475"/>
    <w:rsid w:val="000B3258"/>
    <w:rsid w:val="000B7C5D"/>
    <w:rsid w:val="000C0E47"/>
    <w:rsid w:val="000C1B21"/>
    <w:rsid w:val="000C3229"/>
    <w:rsid w:val="000D1F80"/>
    <w:rsid w:val="000D3B81"/>
    <w:rsid w:val="000D4864"/>
    <w:rsid w:val="000D57D1"/>
    <w:rsid w:val="000E0285"/>
    <w:rsid w:val="000E2ED5"/>
    <w:rsid w:val="000E5026"/>
    <w:rsid w:val="000E73AE"/>
    <w:rsid w:val="000E74A6"/>
    <w:rsid w:val="000F2692"/>
    <w:rsid w:val="0010253A"/>
    <w:rsid w:val="00105E05"/>
    <w:rsid w:val="001221D2"/>
    <w:rsid w:val="0012248F"/>
    <w:rsid w:val="00125182"/>
    <w:rsid w:val="001275C9"/>
    <w:rsid w:val="001304B2"/>
    <w:rsid w:val="00130F9A"/>
    <w:rsid w:val="001372BD"/>
    <w:rsid w:val="001411D6"/>
    <w:rsid w:val="00141BFA"/>
    <w:rsid w:val="00143E9A"/>
    <w:rsid w:val="00145A33"/>
    <w:rsid w:val="001515CB"/>
    <w:rsid w:val="00161548"/>
    <w:rsid w:val="0016212A"/>
    <w:rsid w:val="00165F63"/>
    <w:rsid w:val="001705BD"/>
    <w:rsid w:val="00171815"/>
    <w:rsid w:val="00177B4B"/>
    <w:rsid w:val="0019681C"/>
    <w:rsid w:val="001A0D83"/>
    <w:rsid w:val="001A5232"/>
    <w:rsid w:val="001A687B"/>
    <w:rsid w:val="001B0586"/>
    <w:rsid w:val="001B3821"/>
    <w:rsid w:val="001B4C3B"/>
    <w:rsid w:val="001C1AD6"/>
    <w:rsid w:val="001C22A9"/>
    <w:rsid w:val="001C2B5B"/>
    <w:rsid w:val="001C717F"/>
    <w:rsid w:val="001D0A68"/>
    <w:rsid w:val="001D22C8"/>
    <w:rsid w:val="001E0337"/>
    <w:rsid w:val="001E0B81"/>
    <w:rsid w:val="001E182E"/>
    <w:rsid w:val="001E1DA8"/>
    <w:rsid w:val="001E3B2E"/>
    <w:rsid w:val="001E6EBC"/>
    <w:rsid w:val="001F0CC5"/>
    <w:rsid w:val="001F1634"/>
    <w:rsid w:val="001F1D9D"/>
    <w:rsid w:val="001F45D9"/>
    <w:rsid w:val="001F46EE"/>
    <w:rsid w:val="001F5559"/>
    <w:rsid w:val="002017BD"/>
    <w:rsid w:val="00207D92"/>
    <w:rsid w:val="00222B60"/>
    <w:rsid w:val="00226BAB"/>
    <w:rsid w:val="00230D92"/>
    <w:rsid w:val="0023197A"/>
    <w:rsid w:val="00232236"/>
    <w:rsid w:val="00233D7D"/>
    <w:rsid w:val="002348EF"/>
    <w:rsid w:val="00234E37"/>
    <w:rsid w:val="002358D3"/>
    <w:rsid w:val="002369C4"/>
    <w:rsid w:val="00237568"/>
    <w:rsid w:val="0024022B"/>
    <w:rsid w:val="00241571"/>
    <w:rsid w:val="00243E51"/>
    <w:rsid w:val="0024724A"/>
    <w:rsid w:val="002520D5"/>
    <w:rsid w:val="002526D8"/>
    <w:rsid w:val="00261075"/>
    <w:rsid w:val="00265FF4"/>
    <w:rsid w:val="002735AF"/>
    <w:rsid w:val="00274356"/>
    <w:rsid w:val="00277424"/>
    <w:rsid w:val="00295682"/>
    <w:rsid w:val="002A0BE9"/>
    <w:rsid w:val="002A1FF9"/>
    <w:rsid w:val="002A239F"/>
    <w:rsid w:val="002A6AB5"/>
    <w:rsid w:val="002B6334"/>
    <w:rsid w:val="002B6459"/>
    <w:rsid w:val="002C0222"/>
    <w:rsid w:val="002C3AD1"/>
    <w:rsid w:val="002C458C"/>
    <w:rsid w:val="002C4F5A"/>
    <w:rsid w:val="002C5570"/>
    <w:rsid w:val="002C5775"/>
    <w:rsid w:val="002C750E"/>
    <w:rsid w:val="002C7EE7"/>
    <w:rsid w:val="002D2B14"/>
    <w:rsid w:val="002E06A5"/>
    <w:rsid w:val="002E1716"/>
    <w:rsid w:val="002E6A1A"/>
    <w:rsid w:val="002E74FF"/>
    <w:rsid w:val="002F4683"/>
    <w:rsid w:val="002F621F"/>
    <w:rsid w:val="003046F6"/>
    <w:rsid w:val="003051CC"/>
    <w:rsid w:val="003133CA"/>
    <w:rsid w:val="00315B1A"/>
    <w:rsid w:val="00316718"/>
    <w:rsid w:val="00321CA8"/>
    <w:rsid w:val="003221D4"/>
    <w:rsid w:val="00323BCF"/>
    <w:rsid w:val="00324C90"/>
    <w:rsid w:val="00325234"/>
    <w:rsid w:val="00325B33"/>
    <w:rsid w:val="00331BEF"/>
    <w:rsid w:val="00332DB9"/>
    <w:rsid w:val="003333BB"/>
    <w:rsid w:val="00340E91"/>
    <w:rsid w:val="00340EA9"/>
    <w:rsid w:val="0034148B"/>
    <w:rsid w:val="003450EA"/>
    <w:rsid w:val="00347F30"/>
    <w:rsid w:val="00357A5C"/>
    <w:rsid w:val="003604B7"/>
    <w:rsid w:val="00362FA8"/>
    <w:rsid w:val="00363243"/>
    <w:rsid w:val="003669D3"/>
    <w:rsid w:val="00372633"/>
    <w:rsid w:val="003730CD"/>
    <w:rsid w:val="00373E6B"/>
    <w:rsid w:val="0037537A"/>
    <w:rsid w:val="0037564E"/>
    <w:rsid w:val="00376C4C"/>
    <w:rsid w:val="00380645"/>
    <w:rsid w:val="003814A5"/>
    <w:rsid w:val="00383087"/>
    <w:rsid w:val="00385E6E"/>
    <w:rsid w:val="0038776D"/>
    <w:rsid w:val="003A3154"/>
    <w:rsid w:val="003A3811"/>
    <w:rsid w:val="003B319C"/>
    <w:rsid w:val="003B5EAE"/>
    <w:rsid w:val="003B7733"/>
    <w:rsid w:val="003B7CE2"/>
    <w:rsid w:val="003C05E2"/>
    <w:rsid w:val="003C1157"/>
    <w:rsid w:val="003C15CE"/>
    <w:rsid w:val="003C1D22"/>
    <w:rsid w:val="003C3C75"/>
    <w:rsid w:val="003C7F08"/>
    <w:rsid w:val="003F030C"/>
    <w:rsid w:val="003F14D2"/>
    <w:rsid w:val="003F3EA5"/>
    <w:rsid w:val="004006D5"/>
    <w:rsid w:val="00400D14"/>
    <w:rsid w:val="004048FE"/>
    <w:rsid w:val="00406D58"/>
    <w:rsid w:val="00410ADC"/>
    <w:rsid w:val="0041168D"/>
    <w:rsid w:val="004126C7"/>
    <w:rsid w:val="0042580F"/>
    <w:rsid w:val="004305BD"/>
    <w:rsid w:val="00437723"/>
    <w:rsid w:val="004432A2"/>
    <w:rsid w:val="00443BE3"/>
    <w:rsid w:val="00444EFA"/>
    <w:rsid w:val="004468C5"/>
    <w:rsid w:val="0045215F"/>
    <w:rsid w:val="004538D0"/>
    <w:rsid w:val="00455F2D"/>
    <w:rsid w:val="00457325"/>
    <w:rsid w:val="00464317"/>
    <w:rsid w:val="004714F2"/>
    <w:rsid w:val="004724EA"/>
    <w:rsid w:val="00474E4F"/>
    <w:rsid w:val="0047547D"/>
    <w:rsid w:val="0048173F"/>
    <w:rsid w:val="00486A51"/>
    <w:rsid w:val="00487F91"/>
    <w:rsid w:val="00490128"/>
    <w:rsid w:val="00492A42"/>
    <w:rsid w:val="004930F2"/>
    <w:rsid w:val="004944DF"/>
    <w:rsid w:val="00496861"/>
    <w:rsid w:val="004A7CDC"/>
    <w:rsid w:val="004B05D1"/>
    <w:rsid w:val="004B1FAE"/>
    <w:rsid w:val="004B3D0E"/>
    <w:rsid w:val="004B3DF3"/>
    <w:rsid w:val="004B55BA"/>
    <w:rsid w:val="004C0890"/>
    <w:rsid w:val="004C1370"/>
    <w:rsid w:val="004C41B4"/>
    <w:rsid w:val="004C4BD2"/>
    <w:rsid w:val="004D0F16"/>
    <w:rsid w:val="004D3D95"/>
    <w:rsid w:val="004D4E34"/>
    <w:rsid w:val="004E1575"/>
    <w:rsid w:val="004E1DE1"/>
    <w:rsid w:val="004E52AF"/>
    <w:rsid w:val="004E5CC6"/>
    <w:rsid w:val="004F00A4"/>
    <w:rsid w:val="004F5A23"/>
    <w:rsid w:val="005017F4"/>
    <w:rsid w:val="005038B8"/>
    <w:rsid w:val="005065F9"/>
    <w:rsid w:val="00510C43"/>
    <w:rsid w:val="005122D1"/>
    <w:rsid w:val="0051396E"/>
    <w:rsid w:val="005149CB"/>
    <w:rsid w:val="00516001"/>
    <w:rsid w:val="005173F2"/>
    <w:rsid w:val="00520A29"/>
    <w:rsid w:val="00521498"/>
    <w:rsid w:val="00522084"/>
    <w:rsid w:val="00526D9D"/>
    <w:rsid w:val="00531D33"/>
    <w:rsid w:val="0053648E"/>
    <w:rsid w:val="00536507"/>
    <w:rsid w:val="005373F2"/>
    <w:rsid w:val="0054354F"/>
    <w:rsid w:val="005531CA"/>
    <w:rsid w:val="005538C8"/>
    <w:rsid w:val="00553C52"/>
    <w:rsid w:val="00555ED1"/>
    <w:rsid w:val="00556143"/>
    <w:rsid w:val="005667F2"/>
    <w:rsid w:val="00566D05"/>
    <w:rsid w:val="00566D90"/>
    <w:rsid w:val="005727BB"/>
    <w:rsid w:val="0058298B"/>
    <w:rsid w:val="005833A9"/>
    <w:rsid w:val="00593A97"/>
    <w:rsid w:val="005959D5"/>
    <w:rsid w:val="005964DF"/>
    <w:rsid w:val="005A2439"/>
    <w:rsid w:val="005A2AB7"/>
    <w:rsid w:val="005A4AA6"/>
    <w:rsid w:val="005A516B"/>
    <w:rsid w:val="005B0E8C"/>
    <w:rsid w:val="005B141F"/>
    <w:rsid w:val="005B3177"/>
    <w:rsid w:val="005B4A8A"/>
    <w:rsid w:val="005B520C"/>
    <w:rsid w:val="005B5B97"/>
    <w:rsid w:val="005C0229"/>
    <w:rsid w:val="005C02C0"/>
    <w:rsid w:val="005C2B73"/>
    <w:rsid w:val="005C600E"/>
    <w:rsid w:val="005D063F"/>
    <w:rsid w:val="005D159C"/>
    <w:rsid w:val="005D3A75"/>
    <w:rsid w:val="005D5B29"/>
    <w:rsid w:val="005E05DD"/>
    <w:rsid w:val="005E18B1"/>
    <w:rsid w:val="005E504C"/>
    <w:rsid w:val="005E5243"/>
    <w:rsid w:val="005E5BDB"/>
    <w:rsid w:val="005E6E67"/>
    <w:rsid w:val="005F4145"/>
    <w:rsid w:val="006026AD"/>
    <w:rsid w:val="006030B7"/>
    <w:rsid w:val="00605000"/>
    <w:rsid w:val="00607100"/>
    <w:rsid w:val="0061148C"/>
    <w:rsid w:val="00611AE4"/>
    <w:rsid w:val="006127B7"/>
    <w:rsid w:val="00613A17"/>
    <w:rsid w:val="006146AE"/>
    <w:rsid w:val="00615E4C"/>
    <w:rsid w:val="00616690"/>
    <w:rsid w:val="00616AA0"/>
    <w:rsid w:val="00616CE8"/>
    <w:rsid w:val="00625510"/>
    <w:rsid w:val="00630211"/>
    <w:rsid w:val="0063065D"/>
    <w:rsid w:val="006332BB"/>
    <w:rsid w:val="006342B1"/>
    <w:rsid w:val="00641B81"/>
    <w:rsid w:val="00645AFF"/>
    <w:rsid w:val="00647499"/>
    <w:rsid w:val="00654CC6"/>
    <w:rsid w:val="00656173"/>
    <w:rsid w:val="0065655C"/>
    <w:rsid w:val="006629F0"/>
    <w:rsid w:val="00663FA1"/>
    <w:rsid w:val="00664D10"/>
    <w:rsid w:val="00676C41"/>
    <w:rsid w:val="00682453"/>
    <w:rsid w:val="00683D7A"/>
    <w:rsid w:val="006850D2"/>
    <w:rsid w:val="00691DC7"/>
    <w:rsid w:val="00693D49"/>
    <w:rsid w:val="00693E1A"/>
    <w:rsid w:val="006942AC"/>
    <w:rsid w:val="006949D4"/>
    <w:rsid w:val="00694C99"/>
    <w:rsid w:val="00696480"/>
    <w:rsid w:val="006A2FB6"/>
    <w:rsid w:val="006A5D0E"/>
    <w:rsid w:val="006B2EE4"/>
    <w:rsid w:val="006B5979"/>
    <w:rsid w:val="006B5BBE"/>
    <w:rsid w:val="006C0BB6"/>
    <w:rsid w:val="006C66AF"/>
    <w:rsid w:val="006D16DF"/>
    <w:rsid w:val="006D28D7"/>
    <w:rsid w:val="006D3FB0"/>
    <w:rsid w:val="006D45EB"/>
    <w:rsid w:val="006E07F6"/>
    <w:rsid w:val="006F00EF"/>
    <w:rsid w:val="006F190F"/>
    <w:rsid w:val="006F4547"/>
    <w:rsid w:val="006F45AC"/>
    <w:rsid w:val="0070426A"/>
    <w:rsid w:val="00705B94"/>
    <w:rsid w:val="00705C0A"/>
    <w:rsid w:val="00720BEC"/>
    <w:rsid w:val="00724E0A"/>
    <w:rsid w:val="007267A7"/>
    <w:rsid w:val="00726ACA"/>
    <w:rsid w:val="00727543"/>
    <w:rsid w:val="00727AAA"/>
    <w:rsid w:val="00733935"/>
    <w:rsid w:val="00733A5D"/>
    <w:rsid w:val="00736BDC"/>
    <w:rsid w:val="00742B91"/>
    <w:rsid w:val="0074339D"/>
    <w:rsid w:val="007449D2"/>
    <w:rsid w:val="00745785"/>
    <w:rsid w:val="00747A40"/>
    <w:rsid w:val="007525FB"/>
    <w:rsid w:val="007531C8"/>
    <w:rsid w:val="00754C31"/>
    <w:rsid w:val="007568E8"/>
    <w:rsid w:val="00760600"/>
    <w:rsid w:val="00763E9A"/>
    <w:rsid w:val="007647FE"/>
    <w:rsid w:val="007668F3"/>
    <w:rsid w:val="007673D5"/>
    <w:rsid w:val="0077601D"/>
    <w:rsid w:val="00780F6D"/>
    <w:rsid w:val="0078109B"/>
    <w:rsid w:val="00784DCE"/>
    <w:rsid w:val="007864AF"/>
    <w:rsid w:val="0078671C"/>
    <w:rsid w:val="007874BD"/>
    <w:rsid w:val="00792C1E"/>
    <w:rsid w:val="0079452B"/>
    <w:rsid w:val="0079737C"/>
    <w:rsid w:val="007A0593"/>
    <w:rsid w:val="007A0753"/>
    <w:rsid w:val="007A227D"/>
    <w:rsid w:val="007B4E0B"/>
    <w:rsid w:val="007B6D5F"/>
    <w:rsid w:val="007C0B41"/>
    <w:rsid w:val="007C1C8B"/>
    <w:rsid w:val="007C1FE6"/>
    <w:rsid w:val="007C3459"/>
    <w:rsid w:val="007D005F"/>
    <w:rsid w:val="007D1820"/>
    <w:rsid w:val="007D298B"/>
    <w:rsid w:val="007D41D5"/>
    <w:rsid w:val="007D4C5D"/>
    <w:rsid w:val="007D71AA"/>
    <w:rsid w:val="007D7877"/>
    <w:rsid w:val="007F1123"/>
    <w:rsid w:val="007F139E"/>
    <w:rsid w:val="007F24B1"/>
    <w:rsid w:val="007F478F"/>
    <w:rsid w:val="007F6CF7"/>
    <w:rsid w:val="008036CB"/>
    <w:rsid w:val="00811D09"/>
    <w:rsid w:val="00812264"/>
    <w:rsid w:val="008122B5"/>
    <w:rsid w:val="008125C9"/>
    <w:rsid w:val="00815A60"/>
    <w:rsid w:val="008168F0"/>
    <w:rsid w:val="008170C8"/>
    <w:rsid w:val="008177AB"/>
    <w:rsid w:val="00820575"/>
    <w:rsid w:val="00820CF1"/>
    <w:rsid w:val="008227BE"/>
    <w:rsid w:val="008246F0"/>
    <w:rsid w:val="008425EA"/>
    <w:rsid w:val="008428F5"/>
    <w:rsid w:val="00847E5C"/>
    <w:rsid w:val="00850C1D"/>
    <w:rsid w:val="008608FC"/>
    <w:rsid w:val="008622C4"/>
    <w:rsid w:val="00862354"/>
    <w:rsid w:val="008768E7"/>
    <w:rsid w:val="00877E79"/>
    <w:rsid w:val="0088082E"/>
    <w:rsid w:val="0088232C"/>
    <w:rsid w:val="00882E4C"/>
    <w:rsid w:val="008835B0"/>
    <w:rsid w:val="0088397A"/>
    <w:rsid w:val="0088402E"/>
    <w:rsid w:val="008847C2"/>
    <w:rsid w:val="008867D7"/>
    <w:rsid w:val="00886BAF"/>
    <w:rsid w:val="0088711D"/>
    <w:rsid w:val="008929B7"/>
    <w:rsid w:val="00892B46"/>
    <w:rsid w:val="008A2350"/>
    <w:rsid w:val="008B43EE"/>
    <w:rsid w:val="008B54A0"/>
    <w:rsid w:val="008C0920"/>
    <w:rsid w:val="008C5DFB"/>
    <w:rsid w:val="008C604D"/>
    <w:rsid w:val="008D0BF0"/>
    <w:rsid w:val="008D1FCF"/>
    <w:rsid w:val="008D2CD4"/>
    <w:rsid w:val="008D61E9"/>
    <w:rsid w:val="008E0A30"/>
    <w:rsid w:val="008E12B6"/>
    <w:rsid w:val="008E180C"/>
    <w:rsid w:val="008E73A8"/>
    <w:rsid w:val="008F0EEF"/>
    <w:rsid w:val="008F1A0F"/>
    <w:rsid w:val="008F48A8"/>
    <w:rsid w:val="008F723D"/>
    <w:rsid w:val="00900F16"/>
    <w:rsid w:val="009037D7"/>
    <w:rsid w:val="0090427A"/>
    <w:rsid w:val="00906B68"/>
    <w:rsid w:val="00922189"/>
    <w:rsid w:val="00932E9E"/>
    <w:rsid w:val="00933070"/>
    <w:rsid w:val="00935ADA"/>
    <w:rsid w:val="00936CD3"/>
    <w:rsid w:val="00942511"/>
    <w:rsid w:val="009432B7"/>
    <w:rsid w:val="00947C55"/>
    <w:rsid w:val="0095059B"/>
    <w:rsid w:val="00953FA7"/>
    <w:rsid w:val="0095495E"/>
    <w:rsid w:val="00960B63"/>
    <w:rsid w:val="00960ECF"/>
    <w:rsid w:val="009628AD"/>
    <w:rsid w:val="009711F5"/>
    <w:rsid w:val="00972BC6"/>
    <w:rsid w:val="00977025"/>
    <w:rsid w:val="009824D9"/>
    <w:rsid w:val="009843DA"/>
    <w:rsid w:val="00995C01"/>
    <w:rsid w:val="00995D06"/>
    <w:rsid w:val="009A0501"/>
    <w:rsid w:val="009A13B6"/>
    <w:rsid w:val="009A6595"/>
    <w:rsid w:val="009A7131"/>
    <w:rsid w:val="009A7CFB"/>
    <w:rsid w:val="009C0A03"/>
    <w:rsid w:val="009C0E52"/>
    <w:rsid w:val="009C1D28"/>
    <w:rsid w:val="009C2DA2"/>
    <w:rsid w:val="009C3D01"/>
    <w:rsid w:val="009C5254"/>
    <w:rsid w:val="009C635E"/>
    <w:rsid w:val="009D1606"/>
    <w:rsid w:val="009D1695"/>
    <w:rsid w:val="009D329B"/>
    <w:rsid w:val="009E0431"/>
    <w:rsid w:val="009E206A"/>
    <w:rsid w:val="009E3D58"/>
    <w:rsid w:val="009E4C6E"/>
    <w:rsid w:val="009E6788"/>
    <w:rsid w:val="009E6CBA"/>
    <w:rsid w:val="009E798D"/>
    <w:rsid w:val="009F0393"/>
    <w:rsid w:val="009F30B8"/>
    <w:rsid w:val="009F768A"/>
    <w:rsid w:val="009F7983"/>
    <w:rsid w:val="009F7F16"/>
    <w:rsid w:val="009F7F38"/>
    <w:rsid w:val="00A01CDC"/>
    <w:rsid w:val="00A075E6"/>
    <w:rsid w:val="00A102A7"/>
    <w:rsid w:val="00A103C9"/>
    <w:rsid w:val="00A10A58"/>
    <w:rsid w:val="00A13635"/>
    <w:rsid w:val="00A15C67"/>
    <w:rsid w:val="00A16870"/>
    <w:rsid w:val="00A2679F"/>
    <w:rsid w:val="00A457A1"/>
    <w:rsid w:val="00A560EA"/>
    <w:rsid w:val="00A57354"/>
    <w:rsid w:val="00A60FD2"/>
    <w:rsid w:val="00A617CB"/>
    <w:rsid w:val="00A7085A"/>
    <w:rsid w:val="00A73138"/>
    <w:rsid w:val="00A8077D"/>
    <w:rsid w:val="00A838D2"/>
    <w:rsid w:val="00A87E7C"/>
    <w:rsid w:val="00A90F13"/>
    <w:rsid w:val="00A91E9A"/>
    <w:rsid w:val="00A94164"/>
    <w:rsid w:val="00A94E1F"/>
    <w:rsid w:val="00AA09C1"/>
    <w:rsid w:val="00AA7317"/>
    <w:rsid w:val="00AB12FD"/>
    <w:rsid w:val="00AB2356"/>
    <w:rsid w:val="00AC1193"/>
    <w:rsid w:val="00AC2DFE"/>
    <w:rsid w:val="00AC3733"/>
    <w:rsid w:val="00AC78D0"/>
    <w:rsid w:val="00AD35BB"/>
    <w:rsid w:val="00AD6D8E"/>
    <w:rsid w:val="00AD7C29"/>
    <w:rsid w:val="00AE2673"/>
    <w:rsid w:val="00AE46F0"/>
    <w:rsid w:val="00AE531D"/>
    <w:rsid w:val="00AF0EFF"/>
    <w:rsid w:val="00AF2477"/>
    <w:rsid w:val="00AF3E84"/>
    <w:rsid w:val="00B0358C"/>
    <w:rsid w:val="00B03E21"/>
    <w:rsid w:val="00B048BB"/>
    <w:rsid w:val="00B049F5"/>
    <w:rsid w:val="00B14BBF"/>
    <w:rsid w:val="00B24221"/>
    <w:rsid w:val="00B258E8"/>
    <w:rsid w:val="00B34635"/>
    <w:rsid w:val="00B360F3"/>
    <w:rsid w:val="00B43781"/>
    <w:rsid w:val="00B446D6"/>
    <w:rsid w:val="00B473C0"/>
    <w:rsid w:val="00B60559"/>
    <w:rsid w:val="00B62F42"/>
    <w:rsid w:val="00B650E4"/>
    <w:rsid w:val="00B7038C"/>
    <w:rsid w:val="00B76C0D"/>
    <w:rsid w:val="00B816A1"/>
    <w:rsid w:val="00B81DB2"/>
    <w:rsid w:val="00B81EA1"/>
    <w:rsid w:val="00B82A68"/>
    <w:rsid w:val="00B87AA7"/>
    <w:rsid w:val="00B90859"/>
    <w:rsid w:val="00B9358C"/>
    <w:rsid w:val="00B9464D"/>
    <w:rsid w:val="00B957EB"/>
    <w:rsid w:val="00B97464"/>
    <w:rsid w:val="00B97541"/>
    <w:rsid w:val="00B97B21"/>
    <w:rsid w:val="00B97DDB"/>
    <w:rsid w:val="00BA24C7"/>
    <w:rsid w:val="00BA264C"/>
    <w:rsid w:val="00BA3944"/>
    <w:rsid w:val="00BA4A88"/>
    <w:rsid w:val="00BB0C60"/>
    <w:rsid w:val="00BB138E"/>
    <w:rsid w:val="00BB19B2"/>
    <w:rsid w:val="00BB69D4"/>
    <w:rsid w:val="00BB707C"/>
    <w:rsid w:val="00BC1B20"/>
    <w:rsid w:val="00BC2DE7"/>
    <w:rsid w:val="00BD1DF5"/>
    <w:rsid w:val="00BD36D9"/>
    <w:rsid w:val="00BD5AE7"/>
    <w:rsid w:val="00BD67C2"/>
    <w:rsid w:val="00BD7059"/>
    <w:rsid w:val="00BE4602"/>
    <w:rsid w:val="00BF13E5"/>
    <w:rsid w:val="00BF4307"/>
    <w:rsid w:val="00BF7744"/>
    <w:rsid w:val="00C0073B"/>
    <w:rsid w:val="00C02120"/>
    <w:rsid w:val="00C053DC"/>
    <w:rsid w:val="00C05CBF"/>
    <w:rsid w:val="00C071EC"/>
    <w:rsid w:val="00C12D47"/>
    <w:rsid w:val="00C16C3C"/>
    <w:rsid w:val="00C17B83"/>
    <w:rsid w:val="00C20496"/>
    <w:rsid w:val="00C22017"/>
    <w:rsid w:val="00C23088"/>
    <w:rsid w:val="00C30620"/>
    <w:rsid w:val="00C32538"/>
    <w:rsid w:val="00C350D8"/>
    <w:rsid w:val="00C373FA"/>
    <w:rsid w:val="00C440F7"/>
    <w:rsid w:val="00C45218"/>
    <w:rsid w:val="00C45E40"/>
    <w:rsid w:val="00C4717F"/>
    <w:rsid w:val="00C47903"/>
    <w:rsid w:val="00C545DF"/>
    <w:rsid w:val="00C54C07"/>
    <w:rsid w:val="00C57FC3"/>
    <w:rsid w:val="00C62612"/>
    <w:rsid w:val="00C62E0E"/>
    <w:rsid w:val="00C66066"/>
    <w:rsid w:val="00C7134C"/>
    <w:rsid w:val="00C71607"/>
    <w:rsid w:val="00C72416"/>
    <w:rsid w:val="00C72925"/>
    <w:rsid w:val="00C76135"/>
    <w:rsid w:val="00C77165"/>
    <w:rsid w:val="00C81487"/>
    <w:rsid w:val="00C81C52"/>
    <w:rsid w:val="00C83048"/>
    <w:rsid w:val="00C86754"/>
    <w:rsid w:val="00C871AB"/>
    <w:rsid w:val="00C91576"/>
    <w:rsid w:val="00C963EB"/>
    <w:rsid w:val="00C971A5"/>
    <w:rsid w:val="00C9755E"/>
    <w:rsid w:val="00CA1030"/>
    <w:rsid w:val="00CA1315"/>
    <w:rsid w:val="00CA2D2E"/>
    <w:rsid w:val="00CA2F16"/>
    <w:rsid w:val="00CA5F84"/>
    <w:rsid w:val="00CA7D13"/>
    <w:rsid w:val="00CB1842"/>
    <w:rsid w:val="00CB1D40"/>
    <w:rsid w:val="00CB3406"/>
    <w:rsid w:val="00CC0D68"/>
    <w:rsid w:val="00CC3280"/>
    <w:rsid w:val="00CC740C"/>
    <w:rsid w:val="00CD75FC"/>
    <w:rsid w:val="00CE0599"/>
    <w:rsid w:val="00CE1DCF"/>
    <w:rsid w:val="00CF0941"/>
    <w:rsid w:val="00D035F0"/>
    <w:rsid w:val="00D05750"/>
    <w:rsid w:val="00D11FD9"/>
    <w:rsid w:val="00D1345A"/>
    <w:rsid w:val="00D14CC6"/>
    <w:rsid w:val="00D15F80"/>
    <w:rsid w:val="00D22675"/>
    <w:rsid w:val="00D35794"/>
    <w:rsid w:val="00D36A27"/>
    <w:rsid w:val="00D401D8"/>
    <w:rsid w:val="00D4072F"/>
    <w:rsid w:val="00D41D6B"/>
    <w:rsid w:val="00D4760F"/>
    <w:rsid w:val="00D538F2"/>
    <w:rsid w:val="00D53920"/>
    <w:rsid w:val="00D62120"/>
    <w:rsid w:val="00D62220"/>
    <w:rsid w:val="00D627A2"/>
    <w:rsid w:val="00D708FD"/>
    <w:rsid w:val="00D721A3"/>
    <w:rsid w:val="00D8051F"/>
    <w:rsid w:val="00D82883"/>
    <w:rsid w:val="00D848A2"/>
    <w:rsid w:val="00D85E6B"/>
    <w:rsid w:val="00D87110"/>
    <w:rsid w:val="00D91847"/>
    <w:rsid w:val="00D93C72"/>
    <w:rsid w:val="00D9757E"/>
    <w:rsid w:val="00D97CDC"/>
    <w:rsid w:val="00DA0DEA"/>
    <w:rsid w:val="00DA1F38"/>
    <w:rsid w:val="00DA2D54"/>
    <w:rsid w:val="00DA482E"/>
    <w:rsid w:val="00DA50E0"/>
    <w:rsid w:val="00DA7D35"/>
    <w:rsid w:val="00DB40AB"/>
    <w:rsid w:val="00DB7BDA"/>
    <w:rsid w:val="00DC0797"/>
    <w:rsid w:val="00DC10F8"/>
    <w:rsid w:val="00DC52F8"/>
    <w:rsid w:val="00DC6C82"/>
    <w:rsid w:val="00DD1B6B"/>
    <w:rsid w:val="00DD7A1A"/>
    <w:rsid w:val="00DE238F"/>
    <w:rsid w:val="00DE2AA6"/>
    <w:rsid w:val="00DF2D20"/>
    <w:rsid w:val="00DF357F"/>
    <w:rsid w:val="00DF7170"/>
    <w:rsid w:val="00E01BD5"/>
    <w:rsid w:val="00E12D3E"/>
    <w:rsid w:val="00E20BD2"/>
    <w:rsid w:val="00E250D8"/>
    <w:rsid w:val="00E32CE9"/>
    <w:rsid w:val="00E336A1"/>
    <w:rsid w:val="00E3612E"/>
    <w:rsid w:val="00E37426"/>
    <w:rsid w:val="00E4161F"/>
    <w:rsid w:val="00E43973"/>
    <w:rsid w:val="00E45464"/>
    <w:rsid w:val="00E472CD"/>
    <w:rsid w:val="00E47D76"/>
    <w:rsid w:val="00E50F90"/>
    <w:rsid w:val="00E51E6B"/>
    <w:rsid w:val="00E54DA4"/>
    <w:rsid w:val="00E56D9A"/>
    <w:rsid w:val="00E6513B"/>
    <w:rsid w:val="00E66032"/>
    <w:rsid w:val="00E67F57"/>
    <w:rsid w:val="00E71CBC"/>
    <w:rsid w:val="00E77F71"/>
    <w:rsid w:val="00E800B3"/>
    <w:rsid w:val="00E8361C"/>
    <w:rsid w:val="00E844FA"/>
    <w:rsid w:val="00E942DF"/>
    <w:rsid w:val="00EA31E0"/>
    <w:rsid w:val="00EA3B0D"/>
    <w:rsid w:val="00EA43D4"/>
    <w:rsid w:val="00EB5E02"/>
    <w:rsid w:val="00EB74F0"/>
    <w:rsid w:val="00EC078F"/>
    <w:rsid w:val="00EC3F32"/>
    <w:rsid w:val="00EC4CD5"/>
    <w:rsid w:val="00EC66E3"/>
    <w:rsid w:val="00EC6D31"/>
    <w:rsid w:val="00EC71E4"/>
    <w:rsid w:val="00EC7708"/>
    <w:rsid w:val="00ED0B89"/>
    <w:rsid w:val="00ED3471"/>
    <w:rsid w:val="00ED3D85"/>
    <w:rsid w:val="00ED44A4"/>
    <w:rsid w:val="00EE29DB"/>
    <w:rsid w:val="00EE4576"/>
    <w:rsid w:val="00EF19BF"/>
    <w:rsid w:val="00EF1FF0"/>
    <w:rsid w:val="00EF4478"/>
    <w:rsid w:val="00EF5818"/>
    <w:rsid w:val="00F01151"/>
    <w:rsid w:val="00F0213F"/>
    <w:rsid w:val="00F02D84"/>
    <w:rsid w:val="00F02E19"/>
    <w:rsid w:val="00F03F84"/>
    <w:rsid w:val="00F0467E"/>
    <w:rsid w:val="00F04B0A"/>
    <w:rsid w:val="00F11FDD"/>
    <w:rsid w:val="00F13215"/>
    <w:rsid w:val="00F13646"/>
    <w:rsid w:val="00F17BC9"/>
    <w:rsid w:val="00F22470"/>
    <w:rsid w:val="00F24083"/>
    <w:rsid w:val="00F24812"/>
    <w:rsid w:val="00F251C0"/>
    <w:rsid w:val="00F25343"/>
    <w:rsid w:val="00F27999"/>
    <w:rsid w:val="00F32E4E"/>
    <w:rsid w:val="00F37389"/>
    <w:rsid w:val="00F3798B"/>
    <w:rsid w:val="00F42400"/>
    <w:rsid w:val="00F501D4"/>
    <w:rsid w:val="00F606A4"/>
    <w:rsid w:val="00F70746"/>
    <w:rsid w:val="00F80DA2"/>
    <w:rsid w:val="00F8253D"/>
    <w:rsid w:val="00F82F25"/>
    <w:rsid w:val="00F84546"/>
    <w:rsid w:val="00F85A3B"/>
    <w:rsid w:val="00F90ABB"/>
    <w:rsid w:val="00F95FBE"/>
    <w:rsid w:val="00FA05C3"/>
    <w:rsid w:val="00FA54DD"/>
    <w:rsid w:val="00FA7757"/>
    <w:rsid w:val="00FB063C"/>
    <w:rsid w:val="00FB4C2E"/>
    <w:rsid w:val="00FB4CE5"/>
    <w:rsid w:val="00FC2D8E"/>
    <w:rsid w:val="00FD0804"/>
    <w:rsid w:val="00FD5424"/>
    <w:rsid w:val="00FE218E"/>
    <w:rsid w:val="00FE3A04"/>
    <w:rsid w:val="00FE67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37F74A"/>
  <w15:chartTrackingRefBased/>
  <w15:docId w15:val="{CC301E31-C388-4468-98CB-D0924CEF4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lt-LT"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30F9A"/>
  </w:style>
  <w:style w:type="paragraph" w:styleId="Antrat1">
    <w:name w:val="heading 1"/>
    <w:basedOn w:val="prastasis"/>
    <w:next w:val="prastasis"/>
    <w:link w:val="Antrat1Diagrama"/>
    <w:uiPriority w:val="9"/>
    <w:qFormat/>
    <w:rsid w:val="009F30B8"/>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Antrat2">
    <w:name w:val="heading 2"/>
    <w:basedOn w:val="prastasis"/>
    <w:next w:val="prastasis"/>
    <w:link w:val="Antrat2Diagrama"/>
    <w:uiPriority w:val="9"/>
    <w:unhideWhenUsed/>
    <w:qFormat/>
    <w:rsid w:val="009F30B8"/>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Antrat3">
    <w:name w:val="heading 3"/>
    <w:basedOn w:val="prastasis"/>
    <w:next w:val="prastasis"/>
    <w:link w:val="Antrat3Diagrama"/>
    <w:uiPriority w:val="9"/>
    <w:semiHidden/>
    <w:unhideWhenUsed/>
    <w:qFormat/>
    <w:rsid w:val="009F30B8"/>
    <w:pPr>
      <w:pBdr>
        <w:top w:val="single" w:sz="6" w:space="2" w:color="4A66AC" w:themeColor="accent1"/>
      </w:pBdr>
      <w:spacing w:before="300" w:after="0"/>
      <w:outlineLvl w:val="2"/>
    </w:pPr>
    <w:rPr>
      <w:caps/>
      <w:color w:val="243255" w:themeColor="accent1" w:themeShade="7F"/>
      <w:spacing w:val="15"/>
    </w:rPr>
  </w:style>
  <w:style w:type="paragraph" w:styleId="Antrat4">
    <w:name w:val="heading 4"/>
    <w:basedOn w:val="prastasis"/>
    <w:next w:val="prastasis"/>
    <w:link w:val="Antrat4Diagrama"/>
    <w:uiPriority w:val="9"/>
    <w:semiHidden/>
    <w:unhideWhenUsed/>
    <w:qFormat/>
    <w:rsid w:val="009F30B8"/>
    <w:pPr>
      <w:pBdr>
        <w:top w:val="dotted" w:sz="6" w:space="2" w:color="4A66AC" w:themeColor="accent1"/>
      </w:pBdr>
      <w:spacing w:before="200" w:after="0"/>
      <w:outlineLvl w:val="3"/>
    </w:pPr>
    <w:rPr>
      <w:caps/>
      <w:color w:val="374C80" w:themeColor="accent1" w:themeShade="BF"/>
      <w:spacing w:val="10"/>
    </w:rPr>
  </w:style>
  <w:style w:type="paragraph" w:styleId="Antrat5">
    <w:name w:val="heading 5"/>
    <w:basedOn w:val="prastasis"/>
    <w:next w:val="prastasis"/>
    <w:link w:val="Antrat5Diagrama"/>
    <w:uiPriority w:val="9"/>
    <w:semiHidden/>
    <w:unhideWhenUsed/>
    <w:qFormat/>
    <w:rsid w:val="009F30B8"/>
    <w:pPr>
      <w:pBdr>
        <w:bottom w:val="single" w:sz="6" w:space="1" w:color="4A66AC" w:themeColor="accent1"/>
      </w:pBdr>
      <w:spacing w:before="200" w:after="0"/>
      <w:outlineLvl w:val="4"/>
    </w:pPr>
    <w:rPr>
      <w:caps/>
      <w:color w:val="374C80" w:themeColor="accent1" w:themeShade="BF"/>
      <w:spacing w:val="10"/>
    </w:rPr>
  </w:style>
  <w:style w:type="paragraph" w:styleId="Antrat6">
    <w:name w:val="heading 6"/>
    <w:basedOn w:val="prastasis"/>
    <w:next w:val="prastasis"/>
    <w:link w:val="Antrat6Diagrama"/>
    <w:uiPriority w:val="9"/>
    <w:semiHidden/>
    <w:unhideWhenUsed/>
    <w:qFormat/>
    <w:rsid w:val="009F30B8"/>
    <w:pPr>
      <w:pBdr>
        <w:bottom w:val="dotted" w:sz="6" w:space="1" w:color="4A66AC" w:themeColor="accent1"/>
      </w:pBdr>
      <w:spacing w:before="200" w:after="0"/>
      <w:outlineLvl w:val="5"/>
    </w:pPr>
    <w:rPr>
      <w:caps/>
      <w:color w:val="374C80" w:themeColor="accent1" w:themeShade="BF"/>
      <w:spacing w:val="10"/>
    </w:rPr>
  </w:style>
  <w:style w:type="paragraph" w:styleId="Antrat7">
    <w:name w:val="heading 7"/>
    <w:basedOn w:val="prastasis"/>
    <w:next w:val="prastasis"/>
    <w:link w:val="Antrat7Diagrama"/>
    <w:uiPriority w:val="9"/>
    <w:semiHidden/>
    <w:unhideWhenUsed/>
    <w:qFormat/>
    <w:rsid w:val="009F30B8"/>
    <w:pPr>
      <w:spacing w:before="200" w:after="0"/>
      <w:outlineLvl w:val="6"/>
    </w:pPr>
    <w:rPr>
      <w:caps/>
      <w:color w:val="374C80" w:themeColor="accent1" w:themeShade="BF"/>
      <w:spacing w:val="10"/>
    </w:rPr>
  </w:style>
  <w:style w:type="paragraph" w:styleId="Antrat8">
    <w:name w:val="heading 8"/>
    <w:basedOn w:val="prastasis"/>
    <w:next w:val="prastasis"/>
    <w:link w:val="Antrat8Diagrama"/>
    <w:uiPriority w:val="9"/>
    <w:semiHidden/>
    <w:unhideWhenUsed/>
    <w:qFormat/>
    <w:rsid w:val="009F30B8"/>
    <w:pPr>
      <w:spacing w:before="200" w:after="0"/>
      <w:outlineLvl w:val="7"/>
    </w:pPr>
    <w:rPr>
      <w:caps/>
      <w:spacing w:val="10"/>
      <w:sz w:val="18"/>
      <w:szCs w:val="18"/>
    </w:rPr>
  </w:style>
  <w:style w:type="paragraph" w:styleId="Antrat9">
    <w:name w:val="heading 9"/>
    <w:basedOn w:val="prastasis"/>
    <w:next w:val="prastasis"/>
    <w:link w:val="Antrat9Diagrama"/>
    <w:uiPriority w:val="9"/>
    <w:semiHidden/>
    <w:unhideWhenUsed/>
    <w:qFormat/>
    <w:rsid w:val="009F30B8"/>
    <w:pPr>
      <w:spacing w:before="200" w:after="0"/>
      <w:outlineLvl w:val="8"/>
    </w:pPr>
    <w:rPr>
      <w:i/>
      <w:iCs/>
      <w:caps/>
      <w:spacing w:val="10"/>
      <w:sz w:val="18"/>
      <w:szCs w:val="1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F30B8"/>
    <w:rPr>
      <w:caps/>
      <w:color w:val="FFFFFF" w:themeColor="background1"/>
      <w:spacing w:val="15"/>
      <w:sz w:val="22"/>
      <w:szCs w:val="22"/>
      <w:shd w:val="clear" w:color="auto" w:fill="4A66AC" w:themeFill="accent1"/>
    </w:rPr>
  </w:style>
  <w:style w:type="character" w:customStyle="1" w:styleId="Antrat2Diagrama">
    <w:name w:val="Antraštė 2 Diagrama"/>
    <w:basedOn w:val="Numatytasispastraiposriftas"/>
    <w:link w:val="Antrat2"/>
    <w:uiPriority w:val="9"/>
    <w:rsid w:val="009F30B8"/>
    <w:rPr>
      <w:caps/>
      <w:spacing w:val="15"/>
      <w:shd w:val="clear" w:color="auto" w:fill="D9DFEF" w:themeFill="accent1" w:themeFillTint="33"/>
    </w:rPr>
  </w:style>
  <w:style w:type="character" w:customStyle="1" w:styleId="Antrat3Diagrama">
    <w:name w:val="Antraštė 3 Diagrama"/>
    <w:basedOn w:val="Numatytasispastraiposriftas"/>
    <w:link w:val="Antrat3"/>
    <w:uiPriority w:val="9"/>
    <w:semiHidden/>
    <w:rsid w:val="009F30B8"/>
    <w:rPr>
      <w:caps/>
      <w:color w:val="243255" w:themeColor="accent1" w:themeShade="7F"/>
      <w:spacing w:val="15"/>
    </w:rPr>
  </w:style>
  <w:style w:type="character" w:customStyle="1" w:styleId="Antrat4Diagrama">
    <w:name w:val="Antraštė 4 Diagrama"/>
    <w:basedOn w:val="Numatytasispastraiposriftas"/>
    <w:link w:val="Antrat4"/>
    <w:uiPriority w:val="9"/>
    <w:semiHidden/>
    <w:rsid w:val="009F30B8"/>
    <w:rPr>
      <w:caps/>
      <w:color w:val="374C80" w:themeColor="accent1" w:themeShade="BF"/>
      <w:spacing w:val="10"/>
    </w:rPr>
  </w:style>
  <w:style w:type="character" w:customStyle="1" w:styleId="Antrat5Diagrama">
    <w:name w:val="Antraštė 5 Diagrama"/>
    <w:basedOn w:val="Numatytasispastraiposriftas"/>
    <w:link w:val="Antrat5"/>
    <w:uiPriority w:val="9"/>
    <w:semiHidden/>
    <w:rsid w:val="009F30B8"/>
    <w:rPr>
      <w:caps/>
      <w:color w:val="374C80" w:themeColor="accent1" w:themeShade="BF"/>
      <w:spacing w:val="10"/>
    </w:rPr>
  </w:style>
  <w:style w:type="character" w:customStyle="1" w:styleId="Antrat6Diagrama">
    <w:name w:val="Antraštė 6 Diagrama"/>
    <w:basedOn w:val="Numatytasispastraiposriftas"/>
    <w:link w:val="Antrat6"/>
    <w:uiPriority w:val="9"/>
    <w:semiHidden/>
    <w:rsid w:val="009F30B8"/>
    <w:rPr>
      <w:caps/>
      <w:color w:val="374C80" w:themeColor="accent1" w:themeShade="BF"/>
      <w:spacing w:val="10"/>
    </w:rPr>
  </w:style>
  <w:style w:type="character" w:customStyle="1" w:styleId="Antrat7Diagrama">
    <w:name w:val="Antraštė 7 Diagrama"/>
    <w:basedOn w:val="Numatytasispastraiposriftas"/>
    <w:link w:val="Antrat7"/>
    <w:uiPriority w:val="9"/>
    <w:semiHidden/>
    <w:rsid w:val="009F30B8"/>
    <w:rPr>
      <w:caps/>
      <w:color w:val="374C80" w:themeColor="accent1" w:themeShade="BF"/>
      <w:spacing w:val="10"/>
    </w:rPr>
  </w:style>
  <w:style w:type="character" w:customStyle="1" w:styleId="Antrat8Diagrama">
    <w:name w:val="Antraštė 8 Diagrama"/>
    <w:basedOn w:val="Numatytasispastraiposriftas"/>
    <w:link w:val="Antrat8"/>
    <w:uiPriority w:val="9"/>
    <w:semiHidden/>
    <w:rsid w:val="009F30B8"/>
    <w:rPr>
      <w:caps/>
      <w:spacing w:val="10"/>
      <w:sz w:val="18"/>
      <w:szCs w:val="18"/>
    </w:rPr>
  </w:style>
  <w:style w:type="character" w:customStyle="1" w:styleId="Antrat9Diagrama">
    <w:name w:val="Antraštė 9 Diagrama"/>
    <w:basedOn w:val="Numatytasispastraiposriftas"/>
    <w:link w:val="Antrat9"/>
    <w:uiPriority w:val="9"/>
    <w:semiHidden/>
    <w:rsid w:val="009F30B8"/>
    <w:rPr>
      <w:i/>
      <w:iCs/>
      <w:caps/>
      <w:spacing w:val="10"/>
      <w:sz w:val="18"/>
      <w:szCs w:val="18"/>
    </w:rPr>
  </w:style>
  <w:style w:type="paragraph" w:styleId="Antrat">
    <w:name w:val="caption"/>
    <w:basedOn w:val="prastasis"/>
    <w:next w:val="prastasis"/>
    <w:uiPriority w:val="35"/>
    <w:semiHidden/>
    <w:unhideWhenUsed/>
    <w:qFormat/>
    <w:rsid w:val="009F30B8"/>
    <w:rPr>
      <w:b/>
      <w:bCs/>
      <w:color w:val="374C80" w:themeColor="accent1" w:themeShade="BF"/>
      <w:sz w:val="16"/>
      <w:szCs w:val="16"/>
    </w:rPr>
  </w:style>
  <w:style w:type="paragraph" w:styleId="Pavadinimas">
    <w:name w:val="Title"/>
    <w:basedOn w:val="prastasis"/>
    <w:next w:val="prastasis"/>
    <w:link w:val="PavadinimasDiagrama"/>
    <w:uiPriority w:val="10"/>
    <w:qFormat/>
    <w:rsid w:val="009F30B8"/>
    <w:pPr>
      <w:spacing w:before="0" w:after="0"/>
    </w:pPr>
    <w:rPr>
      <w:rFonts w:asciiTheme="majorHAnsi" w:eastAsiaTheme="majorEastAsia" w:hAnsiTheme="majorHAnsi" w:cstheme="majorBidi"/>
      <w:caps/>
      <w:color w:val="4A66AC" w:themeColor="accent1"/>
      <w:spacing w:val="10"/>
      <w:sz w:val="52"/>
      <w:szCs w:val="52"/>
    </w:rPr>
  </w:style>
  <w:style w:type="character" w:customStyle="1" w:styleId="PavadinimasDiagrama">
    <w:name w:val="Pavadinimas Diagrama"/>
    <w:basedOn w:val="Numatytasispastraiposriftas"/>
    <w:link w:val="Pavadinimas"/>
    <w:uiPriority w:val="10"/>
    <w:rsid w:val="009F30B8"/>
    <w:rPr>
      <w:rFonts w:asciiTheme="majorHAnsi" w:eastAsiaTheme="majorEastAsia" w:hAnsiTheme="majorHAnsi" w:cstheme="majorBidi"/>
      <w:caps/>
      <w:color w:val="4A66AC" w:themeColor="accent1"/>
      <w:spacing w:val="10"/>
      <w:sz w:val="52"/>
      <w:szCs w:val="52"/>
    </w:rPr>
  </w:style>
  <w:style w:type="paragraph" w:styleId="Paantrat">
    <w:name w:val="Subtitle"/>
    <w:basedOn w:val="prastasis"/>
    <w:next w:val="prastasis"/>
    <w:link w:val="PaantratDiagrama"/>
    <w:uiPriority w:val="11"/>
    <w:qFormat/>
    <w:rsid w:val="009F30B8"/>
    <w:pPr>
      <w:spacing w:before="0" w:after="500" w:line="240" w:lineRule="auto"/>
    </w:pPr>
    <w:rPr>
      <w:caps/>
      <w:color w:val="595959" w:themeColor="text1" w:themeTint="A6"/>
      <w:spacing w:val="10"/>
      <w:sz w:val="21"/>
      <w:szCs w:val="21"/>
    </w:rPr>
  </w:style>
  <w:style w:type="character" w:customStyle="1" w:styleId="PaantratDiagrama">
    <w:name w:val="Paantraštė Diagrama"/>
    <w:basedOn w:val="Numatytasispastraiposriftas"/>
    <w:link w:val="Paantrat"/>
    <w:uiPriority w:val="11"/>
    <w:rsid w:val="009F30B8"/>
    <w:rPr>
      <w:caps/>
      <w:color w:val="595959" w:themeColor="text1" w:themeTint="A6"/>
      <w:spacing w:val="10"/>
      <w:sz w:val="21"/>
      <w:szCs w:val="21"/>
    </w:rPr>
  </w:style>
  <w:style w:type="character" w:styleId="Grietas">
    <w:name w:val="Strong"/>
    <w:uiPriority w:val="22"/>
    <w:qFormat/>
    <w:rsid w:val="009F30B8"/>
    <w:rPr>
      <w:b/>
      <w:bCs/>
    </w:rPr>
  </w:style>
  <w:style w:type="character" w:styleId="Emfaz">
    <w:name w:val="Emphasis"/>
    <w:uiPriority w:val="20"/>
    <w:qFormat/>
    <w:rsid w:val="009F30B8"/>
    <w:rPr>
      <w:caps/>
      <w:color w:val="243255" w:themeColor="accent1" w:themeShade="7F"/>
      <w:spacing w:val="5"/>
    </w:rPr>
  </w:style>
  <w:style w:type="paragraph" w:styleId="Betarp">
    <w:name w:val="No Spacing"/>
    <w:link w:val="BetarpDiagrama"/>
    <w:uiPriority w:val="1"/>
    <w:qFormat/>
    <w:rsid w:val="009F30B8"/>
    <w:pPr>
      <w:spacing w:after="0" w:line="240" w:lineRule="auto"/>
    </w:pPr>
  </w:style>
  <w:style w:type="paragraph" w:styleId="Citata">
    <w:name w:val="Quote"/>
    <w:basedOn w:val="prastasis"/>
    <w:next w:val="prastasis"/>
    <w:link w:val="CitataDiagrama"/>
    <w:uiPriority w:val="29"/>
    <w:qFormat/>
    <w:rsid w:val="009F30B8"/>
    <w:rPr>
      <w:i/>
      <w:iCs/>
      <w:sz w:val="24"/>
      <w:szCs w:val="24"/>
    </w:rPr>
  </w:style>
  <w:style w:type="character" w:customStyle="1" w:styleId="CitataDiagrama">
    <w:name w:val="Citata Diagrama"/>
    <w:basedOn w:val="Numatytasispastraiposriftas"/>
    <w:link w:val="Citata"/>
    <w:uiPriority w:val="29"/>
    <w:rsid w:val="009F30B8"/>
    <w:rPr>
      <w:i/>
      <w:iCs/>
      <w:sz w:val="24"/>
      <w:szCs w:val="24"/>
    </w:rPr>
  </w:style>
  <w:style w:type="paragraph" w:styleId="Iskirtacitata">
    <w:name w:val="Intense Quote"/>
    <w:basedOn w:val="prastasis"/>
    <w:next w:val="prastasis"/>
    <w:link w:val="IskirtacitataDiagrama"/>
    <w:uiPriority w:val="30"/>
    <w:qFormat/>
    <w:rsid w:val="009F30B8"/>
    <w:pPr>
      <w:spacing w:before="240" w:after="240" w:line="240" w:lineRule="auto"/>
      <w:ind w:left="1080" w:right="1080"/>
      <w:jc w:val="center"/>
    </w:pPr>
    <w:rPr>
      <w:color w:val="4A66AC" w:themeColor="accent1"/>
      <w:sz w:val="24"/>
      <w:szCs w:val="24"/>
    </w:rPr>
  </w:style>
  <w:style w:type="character" w:customStyle="1" w:styleId="IskirtacitataDiagrama">
    <w:name w:val="Išskirta citata Diagrama"/>
    <w:basedOn w:val="Numatytasispastraiposriftas"/>
    <w:link w:val="Iskirtacitata"/>
    <w:uiPriority w:val="30"/>
    <w:rsid w:val="009F30B8"/>
    <w:rPr>
      <w:color w:val="4A66AC" w:themeColor="accent1"/>
      <w:sz w:val="24"/>
      <w:szCs w:val="24"/>
    </w:rPr>
  </w:style>
  <w:style w:type="character" w:styleId="Nerykuspabraukimas">
    <w:name w:val="Subtle Emphasis"/>
    <w:uiPriority w:val="19"/>
    <w:qFormat/>
    <w:rsid w:val="009F30B8"/>
    <w:rPr>
      <w:i/>
      <w:iCs/>
      <w:color w:val="243255" w:themeColor="accent1" w:themeShade="7F"/>
    </w:rPr>
  </w:style>
  <w:style w:type="character" w:styleId="Rykuspabraukimas">
    <w:name w:val="Intense Emphasis"/>
    <w:uiPriority w:val="21"/>
    <w:qFormat/>
    <w:rsid w:val="009F30B8"/>
    <w:rPr>
      <w:b/>
      <w:bCs/>
      <w:caps/>
      <w:color w:val="243255" w:themeColor="accent1" w:themeShade="7F"/>
      <w:spacing w:val="10"/>
    </w:rPr>
  </w:style>
  <w:style w:type="character" w:styleId="Nerykinuoroda">
    <w:name w:val="Subtle Reference"/>
    <w:uiPriority w:val="31"/>
    <w:qFormat/>
    <w:rsid w:val="009F30B8"/>
    <w:rPr>
      <w:b/>
      <w:bCs/>
      <w:color w:val="4A66AC" w:themeColor="accent1"/>
    </w:rPr>
  </w:style>
  <w:style w:type="character" w:styleId="Rykinuoroda">
    <w:name w:val="Intense Reference"/>
    <w:uiPriority w:val="32"/>
    <w:qFormat/>
    <w:rsid w:val="009F30B8"/>
    <w:rPr>
      <w:b/>
      <w:bCs/>
      <w:i/>
      <w:iCs/>
      <w:caps/>
      <w:color w:val="4A66AC" w:themeColor="accent1"/>
    </w:rPr>
  </w:style>
  <w:style w:type="character" w:styleId="Knygospavadinimas">
    <w:name w:val="Book Title"/>
    <w:uiPriority w:val="33"/>
    <w:qFormat/>
    <w:rsid w:val="009F30B8"/>
    <w:rPr>
      <w:b/>
      <w:bCs/>
      <w:i/>
      <w:iCs/>
      <w:spacing w:val="0"/>
    </w:rPr>
  </w:style>
  <w:style w:type="paragraph" w:styleId="Turinioantrat">
    <w:name w:val="TOC Heading"/>
    <w:basedOn w:val="Antrat1"/>
    <w:next w:val="prastasis"/>
    <w:uiPriority w:val="39"/>
    <w:unhideWhenUsed/>
    <w:qFormat/>
    <w:rsid w:val="009F30B8"/>
    <w:pPr>
      <w:outlineLvl w:val="9"/>
    </w:pPr>
  </w:style>
  <w:style w:type="character" w:customStyle="1" w:styleId="BetarpDiagrama">
    <w:name w:val="Be tarpų Diagrama"/>
    <w:basedOn w:val="Numatytasispastraiposriftas"/>
    <w:link w:val="Betarp"/>
    <w:uiPriority w:val="1"/>
    <w:rsid w:val="00566D05"/>
  </w:style>
  <w:style w:type="paragraph" w:styleId="Antrats">
    <w:name w:val="header"/>
    <w:basedOn w:val="prastasis"/>
    <w:link w:val="AntratsDiagrama"/>
    <w:uiPriority w:val="99"/>
    <w:unhideWhenUsed/>
    <w:rsid w:val="00566D05"/>
    <w:pPr>
      <w:tabs>
        <w:tab w:val="center" w:pos="4819"/>
        <w:tab w:val="right" w:pos="9638"/>
      </w:tabs>
      <w:spacing w:before="0" w:after="0" w:line="240" w:lineRule="auto"/>
    </w:pPr>
  </w:style>
  <w:style w:type="character" w:customStyle="1" w:styleId="AntratsDiagrama">
    <w:name w:val="Antraštės Diagrama"/>
    <w:basedOn w:val="Numatytasispastraiposriftas"/>
    <w:link w:val="Antrats"/>
    <w:uiPriority w:val="99"/>
    <w:rsid w:val="00566D05"/>
  </w:style>
  <w:style w:type="paragraph" w:styleId="Porat">
    <w:name w:val="footer"/>
    <w:basedOn w:val="prastasis"/>
    <w:link w:val="PoratDiagrama"/>
    <w:uiPriority w:val="99"/>
    <w:unhideWhenUsed/>
    <w:rsid w:val="00566D05"/>
    <w:pPr>
      <w:tabs>
        <w:tab w:val="center" w:pos="4819"/>
        <w:tab w:val="right" w:pos="9638"/>
      </w:tabs>
      <w:spacing w:before="0" w:after="0" w:line="240" w:lineRule="auto"/>
    </w:pPr>
  </w:style>
  <w:style w:type="character" w:customStyle="1" w:styleId="PoratDiagrama">
    <w:name w:val="Poraštė Diagrama"/>
    <w:basedOn w:val="Numatytasispastraiposriftas"/>
    <w:link w:val="Porat"/>
    <w:uiPriority w:val="99"/>
    <w:rsid w:val="00566D05"/>
  </w:style>
  <w:style w:type="paragraph" w:styleId="Turinys2">
    <w:name w:val="toc 2"/>
    <w:basedOn w:val="prastasis"/>
    <w:next w:val="prastasis"/>
    <w:autoRedefine/>
    <w:uiPriority w:val="39"/>
    <w:unhideWhenUsed/>
    <w:rsid w:val="008D61E9"/>
    <w:pPr>
      <w:spacing w:before="0" w:after="100" w:line="259" w:lineRule="auto"/>
      <w:ind w:left="220"/>
    </w:pPr>
    <w:rPr>
      <w:rFonts w:eastAsiaTheme="minorEastAsia" w:cs="Times New Roman"/>
      <w:sz w:val="22"/>
      <w:szCs w:val="22"/>
      <w:lang w:eastAsia="lt-LT"/>
    </w:rPr>
  </w:style>
  <w:style w:type="paragraph" w:styleId="Turinys1">
    <w:name w:val="toc 1"/>
    <w:basedOn w:val="prastasis"/>
    <w:next w:val="prastasis"/>
    <w:autoRedefine/>
    <w:uiPriority w:val="39"/>
    <w:unhideWhenUsed/>
    <w:rsid w:val="008D61E9"/>
    <w:pPr>
      <w:spacing w:before="0" w:after="100" w:line="259" w:lineRule="auto"/>
    </w:pPr>
    <w:rPr>
      <w:rFonts w:eastAsiaTheme="minorEastAsia" w:cs="Times New Roman"/>
      <w:sz w:val="22"/>
      <w:szCs w:val="22"/>
      <w:lang w:eastAsia="lt-LT"/>
    </w:rPr>
  </w:style>
  <w:style w:type="paragraph" w:styleId="Turinys3">
    <w:name w:val="toc 3"/>
    <w:basedOn w:val="prastasis"/>
    <w:next w:val="prastasis"/>
    <w:autoRedefine/>
    <w:uiPriority w:val="39"/>
    <w:unhideWhenUsed/>
    <w:rsid w:val="008D61E9"/>
    <w:pPr>
      <w:spacing w:before="0" w:after="100" w:line="259" w:lineRule="auto"/>
      <w:ind w:left="440"/>
    </w:pPr>
    <w:rPr>
      <w:rFonts w:eastAsiaTheme="minorEastAsia" w:cs="Times New Roman"/>
      <w:sz w:val="22"/>
      <w:szCs w:val="22"/>
      <w:lang w:eastAsia="lt-LT"/>
    </w:rPr>
  </w:style>
  <w:style w:type="character" w:styleId="Hipersaitas">
    <w:name w:val="Hyperlink"/>
    <w:basedOn w:val="Numatytasispastraiposriftas"/>
    <w:uiPriority w:val="99"/>
    <w:unhideWhenUsed/>
    <w:rsid w:val="000A6EBD"/>
    <w:rPr>
      <w:color w:val="9454C3" w:themeColor="hyperlink"/>
      <w:u w:val="single"/>
    </w:rPr>
  </w:style>
  <w:style w:type="paragraph" w:styleId="Sraopastraipa">
    <w:name w:val="List Paragraph"/>
    <w:basedOn w:val="prastasis"/>
    <w:uiPriority w:val="34"/>
    <w:qFormat/>
    <w:rsid w:val="000A6EBD"/>
    <w:pPr>
      <w:spacing w:before="0" w:after="0" w:line="240" w:lineRule="auto"/>
      <w:ind w:left="2138" w:hanging="1418"/>
      <w:contextualSpacing/>
    </w:pPr>
    <w:rPr>
      <w:rFonts w:ascii="Arial" w:eastAsiaTheme="minorEastAsia" w:hAnsi="Arial"/>
      <w:szCs w:val="24"/>
      <w:lang w:val="en-US"/>
    </w:rPr>
  </w:style>
  <w:style w:type="table" w:styleId="Lentelstinklelis">
    <w:name w:val="Table Grid"/>
    <w:basedOn w:val="prastojilentel"/>
    <w:uiPriority w:val="39"/>
    <w:rsid w:val="00340EA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012EBD"/>
    <w:rPr>
      <w:color w:val="605E5C"/>
      <w:shd w:val="clear" w:color="auto" w:fill="E1DFDD"/>
    </w:rPr>
  </w:style>
  <w:style w:type="character" w:styleId="Komentaronuoroda">
    <w:name w:val="annotation reference"/>
    <w:basedOn w:val="Numatytasispastraiposriftas"/>
    <w:uiPriority w:val="99"/>
    <w:semiHidden/>
    <w:unhideWhenUsed/>
    <w:rsid w:val="00496861"/>
    <w:rPr>
      <w:sz w:val="16"/>
      <w:szCs w:val="16"/>
    </w:rPr>
  </w:style>
  <w:style w:type="paragraph" w:styleId="Komentarotekstas">
    <w:name w:val="annotation text"/>
    <w:basedOn w:val="prastasis"/>
    <w:link w:val="KomentarotekstasDiagrama"/>
    <w:uiPriority w:val="99"/>
    <w:semiHidden/>
    <w:unhideWhenUsed/>
    <w:rsid w:val="00496861"/>
    <w:pPr>
      <w:spacing w:line="240" w:lineRule="auto"/>
    </w:pPr>
  </w:style>
  <w:style w:type="character" w:customStyle="1" w:styleId="KomentarotekstasDiagrama">
    <w:name w:val="Komentaro tekstas Diagrama"/>
    <w:basedOn w:val="Numatytasispastraiposriftas"/>
    <w:link w:val="Komentarotekstas"/>
    <w:uiPriority w:val="99"/>
    <w:semiHidden/>
    <w:rsid w:val="00496861"/>
  </w:style>
  <w:style w:type="paragraph" w:styleId="Komentarotema">
    <w:name w:val="annotation subject"/>
    <w:basedOn w:val="Komentarotekstas"/>
    <w:next w:val="Komentarotekstas"/>
    <w:link w:val="KomentarotemaDiagrama"/>
    <w:uiPriority w:val="99"/>
    <w:semiHidden/>
    <w:unhideWhenUsed/>
    <w:rsid w:val="00496861"/>
    <w:rPr>
      <w:b/>
      <w:bCs/>
    </w:rPr>
  </w:style>
  <w:style w:type="character" w:customStyle="1" w:styleId="KomentarotemaDiagrama">
    <w:name w:val="Komentaro tema Diagrama"/>
    <w:basedOn w:val="KomentarotekstasDiagrama"/>
    <w:link w:val="Komentarotema"/>
    <w:uiPriority w:val="99"/>
    <w:semiHidden/>
    <w:rsid w:val="00496861"/>
    <w:rPr>
      <w:b/>
      <w:bCs/>
    </w:rPr>
  </w:style>
  <w:style w:type="paragraph" w:styleId="Puslapioinaostekstas">
    <w:name w:val="footnote text"/>
    <w:basedOn w:val="prastasis"/>
    <w:link w:val="PuslapioinaostekstasDiagrama"/>
    <w:uiPriority w:val="99"/>
    <w:semiHidden/>
    <w:unhideWhenUsed/>
    <w:rsid w:val="008A2350"/>
    <w:pPr>
      <w:spacing w:before="0" w:after="0" w:line="240" w:lineRule="auto"/>
    </w:pPr>
    <w:rPr>
      <w:lang w:val="en-US"/>
    </w:rPr>
  </w:style>
  <w:style w:type="character" w:customStyle="1" w:styleId="PuslapioinaostekstasDiagrama">
    <w:name w:val="Puslapio išnašos tekstas Diagrama"/>
    <w:basedOn w:val="Numatytasispastraiposriftas"/>
    <w:link w:val="Puslapioinaostekstas"/>
    <w:uiPriority w:val="99"/>
    <w:semiHidden/>
    <w:rsid w:val="008A2350"/>
    <w:rPr>
      <w:lang w:val="en-US"/>
    </w:rPr>
  </w:style>
  <w:style w:type="character" w:styleId="Puslapioinaosnuoroda">
    <w:name w:val="footnote reference"/>
    <w:basedOn w:val="Numatytasispastraiposriftas"/>
    <w:uiPriority w:val="99"/>
    <w:semiHidden/>
    <w:unhideWhenUsed/>
    <w:rsid w:val="008A2350"/>
    <w:rPr>
      <w:vertAlign w:val="superscript"/>
    </w:rPr>
  </w:style>
  <w:style w:type="paragraph" w:styleId="prastasiniatinklio">
    <w:name w:val="Normal (Web)"/>
    <w:basedOn w:val="prastasis"/>
    <w:uiPriority w:val="99"/>
    <w:semiHidden/>
    <w:unhideWhenUsed/>
    <w:rsid w:val="008E180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94373">
      <w:bodyDiv w:val="1"/>
      <w:marLeft w:val="0"/>
      <w:marRight w:val="0"/>
      <w:marTop w:val="0"/>
      <w:marBottom w:val="0"/>
      <w:divBdr>
        <w:top w:val="none" w:sz="0" w:space="0" w:color="auto"/>
        <w:left w:val="none" w:sz="0" w:space="0" w:color="auto"/>
        <w:bottom w:val="none" w:sz="0" w:space="0" w:color="auto"/>
        <w:right w:val="none" w:sz="0" w:space="0" w:color="auto"/>
      </w:divBdr>
    </w:div>
    <w:div w:id="285506618">
      <w:bodyDiv w:val="1"/>
      <w:marLeft w:val="0"/>
      <w:marRight w:val="0"/>
      <w:marTop w:val="0"/>
      <w:marBottom w:val="0"/>
      <w:divBdr>
        <w:top w:val="none" w:sz="0" w:space="0" w:color="auto"/>
        <w:left w:val="none" w:sz="0" w:space="0" w:color="auto"/>
        <w:bottom w:val="none" w:sz="0" w:space="0" w:color="auto"/>
        <w:right w:val="none" w:sz="0" w:space="0" w:color="auto"/>
      </w:divBdr>
    </w:div>
    <w:div w:id="299845454">
      <w:bodyDiv w:val="1"/>
      <w:marLeft w:val="0"/>
      <w:marRight w:val="0"/>
      <w:marTop w:val="0"/>
      <w:marBottom w:val="0"/>
      <w:divBdr>
        <w:top w:val="none" w:sz="0" w:space="0" w:color="auto"/>
        <w:left w:val="none" w:sz="0" w:space="0" w:color="auto"/>
        <w:bottom w:val="none" w:sz="0" w:space="0" w:color="auto"/>
        <w:right w:val="none" w:sz="0" w:space="0" w:color="auto"/>
      </w:divBdr>
    </w:div>
    <w:div w:id="324746546">
      <w:bodyDiv w:val="1"/>
      <w:marLeft w:val="0"/>
      <w:marRight w:val="0"/>
      <w:marTop w:val="0"/>
      <w:marBottom w:val="0"/>
      <w:divBdr>
        <w:top w:val="none" w:sz="0" w:space="0" w:color="auto"/>
        <w:left w:val="none" w:sz="0" w:space="0" w:color="auto"/>
        <w:bottom w:val="none" w:sz="0" w:space="0" w:color="auto"/>
        <w:right w:val="none" w:sz="0" w:space="0" w:color="auto"/>
      </w:divBdr>
    </w:div>
    <w:div w:id="395081996">
      <w:bodyDiv w:val="1"/>
      <w:marLeft w:val="0"/>
      <w:marRight w:val="0"/>
      <w:marTop w:val="0"/>
      <w:marBottom w:val="0"/>
      <w:divBdr>
        <w:top w:val="none" w:sz="0" w:space="0" w:color="auto"/>
        <w:left w:val="none" w:sz="0" w:space="0" w:color="auto"/>
        <w:bottom w:val="none" w:sz="0" w:space="0" w:color="auto"/>
        <w:right w:val="none" w:sz="0" w:space="0" w:color="auto"/>
      </w:divBdr>
    </w:div>
    <w:div w:id="397169224">
      <w:bodyDiv w:val="1"/>
      <w:marLeft w:val="0"/>
      <w:marRight w:val="0"/>
      <w:marTop w:val="0"/>
      <w:marBottom w:val="0"/>
      <w:divBdr>
        <w:top w:val="none" w:sz="0" w:space="0" w:color="auto"/>
        <w:left w:val="none" w:sz="0" w:space="0" w:color="auto"/>
        <w:bottom w:val="none" w:sz="0" w:space="0" w:color="auto"/>
        <w:right w:val="none" w:sz="0" w:space="0" w:color="auto"/>
      </w:divBdr>
      <w:divsChild>
        <w:div w:id="296885909">
          <w:marLeft w:val="360"/>
          <w:marRight w:val="0"/>
          <w:marTop w:val="200"/>
          <w:marBottom w:val="0"/>
          <w:divBdr>
            <w:top w:val="none" w:sz="0" w:space="0" w:color="auto"/>
            <w:left w:val="none" w:sz="0" w:space="0" w:color="auto"/>
            <w:bottom w:val="none" w:sz="0" w:space="0" w:color="auto"/>
            <w:right w:val="none" w:sz="0" w:space="0" w:color="auto"/>
          </w:divBdr>
        </w:div>
        <w:div w:id="1317371636">
          <w:marLeft w:val="360"/>
          <w:marRight w:val="0"/>
          <w:marTop w:val="200"/>
          <w:marBottom w:val="0"/>
          <w:divBdr>
            <w:top w:val="none" w:sz="0" w:space="0" w:color="auto"/>
            <w:left w:val="none" w:sz="0" w:space="0" w:color="auto"/>
            <w:bottom w:val="none" w:sz="0" w:space="0" w:color="auto"/>
            <w:right w:val="none" w:sz="0" w:space="0" w:color="auto"/>
          </w:divBdr>
        </w:div>
        <w:div w:id="986976701">
          <w:marLeft w:val="360"/>
          <w:marRight w:val="0"/>
          <w:marTop w:val="200"/>
          <w:marBottom w:val="0"/>
          <w:divBdr>
            <w:top w:val="none" w:sz="0" w:space="0" w:color="auto"/>
            <w:left w:val="none" w:sz="0" w:space="0" w:color="auto"/>
            <w:bottom w:val="none" w:sz="0" w:space="0" w:color="auto"/>
            <w:right w:val="none" w:sz="0" w:space="0" w:color="auto"/>
          </w:divBdr>
        </w:div>
      </w:divsChild>
    </w:div>
    <w:div w:id="532305170">
      <w:bodyDiv w:val="1"/>
      <w:marLeft w:val="0"/>
      <w:marRight w:val="0"/>
      <w:marTop w:val="0"/>
      <w:marBottom w:val="0"/>
      <w:divBdr>
        <w:top w:val="none" w:sz="0" w:space="0" w:color="auto"/>
        <w:left w:val="none" w:sz="0" w:space="0" w:color="auto"/>
        <w:bottom w:val="none" w:sz="0" w:space="0" w:color="auto"/>
        <w:right w:val="none" w:sz="0" w:space="0" w:color="auto"/>
      </w:divBdr>
    </w:div>
    <w:div w:id="556361407">
      <w:bodyDiv w:val="1"/>
      <w:marLeft w:val="0"/>
      <w:marRight w:val="0"/>
      <w:marTop w:val="0"/>
      <w:marBottom w:val="0"/>
      <w:divBdr>
        <w:top w:val="none" w:sz="0" w:space="0" w:color="auto"/>
        <w:left w:val="none" w:sz="0" w:space="0" w:color="auto"/>
        <w:bottom w:val="none" w:sz="0" w:space="0" w:color="auto"/>
        <w:right w:val="none" w:sz="0" w:space="0" w:color="auto"/>
      </w:divBdr>
    </w:div>
    <w:div w:id="652758066">
      <w:bodyDiv w:val="1"/>
      <w:marLeft w:val="0"/>
      <w:marRight w:val="0"/>
      <w:marTop w:val="0"/>
      <w:marBottom w:val="0"/>
      <w:divBdr>
        <w:top w:val="none" w:sz="0" w:space="0" w:color="auto"/>
        <w:left w:val="none" w:sz="0" w:space="0" w:color="auto"/>
        <w:bottom w:val="none" w:sz="0" w:space="0" w:color="auto"/>
        <w:right w:val="none" w:sz="0" w:space="0" w:color="auto"/>
      </w:divBdr>
    </w:div>
    <w:div w:id="732969780">
      <w:bodyDiv w:val="1"/>
      <w:marLeft w:val="0"/>
      <w:marRight w:val="0"/>
      <w:marTop w:val="0"/>
      <w:marBottom w:val="0"/>
      <w:divBdr>
        <w:top w:val="none" w:sz="0" w:space="0" w:color="auto"/>
        <w:left w:val="none" w:sz="0" w:space="0" w:color="auto"/>
        <w:bottom w:val="none" w:sz="0" w:space="0" w:color="auto"/>
        <w:right w:val="none" w:sz="0" w:space="0" w:color="auto"/>
      </w:divBdr>
    </w:div>
    <w:div w:id="897784414">
      <w:bodyDiv w:val="1"/>
      <w:marLeft w:val="0"/>
      <w:marRight w:val="0"/>
      <w:marTop w:val="0"/>
      <w:marBottom w:val="0"/>
      <w:divBdr>
        <w:top w:val="none" w:sz="0" w:space="0" w:color="auto"/>
        <w:left w:val="none" w:sz="0" w:space="0" w:color="auto"/>
        <w:bottom w:val="none" w:sz="0" w:space="0" w:color="auto"/>
        <w:right w:val="none" w:sz="0" w:space="0" w:color="auto"/>
      </w:divBdr>
    </w:div>
    <w:div w:id="909004079">
      <w:bodyDiv w:val="1"/>
      <w:marLeft w:val="0"/>
      <w:marRight w:val="0"/>
      <w:marTop w:val="0"/>
      <w:marBottom w:val="0"/>
      <w:divBdr>
        <w:top w:val="none" w:sz="0" w:space="0" w:color="auto"/>
        <w:left w:val="none" w:sz="0" w:space="0" w:color="auto"/>
        <w:bottom w:val="none" w:sz="0" w:space="0" w:color="auto"/>
        <w:right w:val="none" w:sz="0" w:space="0" w:color="auto"/>
      </w:divBdr>
    </w:div>
    <w:div w:id="952976260">
      <w:bodyDiv w:val="1"/>
      <w:marLeft w:val="0"/>
      <w:marRight w:val="0"/>
      <w:marTop w:val="0"/>
      <w:marBottom w:val="0"/>
      <w:divBdr>
        <w:top w:val="none" w:sz="0" w:space="0" w:color="auto"/>
        <w:left w:val="none" w:sz="0" w:space="0" w:color="auto"/>
        <w:bottom w:val="none" w:sz="0" w:space="0" w:color="auto"/>
        <w:right w:val="none" w:sz="0" w:space="0" w:color="auto"/>
      </w:divBdr>
    </w:div>
    <w:div w:id="1015306851">
      <w:bodyDiv w:val="1"/>
      <w:marLeft w:val="0"/>
      <w:marRight w:val="0"/>
      <w:marTop w:val="0"/>
      <w:marBottom w:val="0"/>
      <w:divBdr>
        <w:top w:val="none" w:sz="0" w:space="0" w:color="auto"/>
        <w:left w:val="none" w:sz="0" w:space="0" w:color="auto"/>
        <w:bottom w:val="none" w:sz="0" w:space="0" w:color="auto"/>
        <w:right w:val="none" w:sz="0" w:space="0" w:color="auto"/>
      </w:divBdr>
    </w:div>
    <w:div w:id="1093359572">
      <w:bodyDiv w:val="1"/>
      <w:marLeft w:val="0"/>
      <w:marRight w:val="0"/>
      <w:marTop w:val="0"/>
      <w:marBottom w:val="0"/>
      <w:divBdr>
        <w:top w:val="none" w:sz="0" w:space="0" w:color="auto"/>
        <w:left w:val="none" w:sz="0" w:space="0" w:color="auto"/>
        <w:bottom w:val="none" w:sz="0" w:space="0" w:color="auto"/>
        <w:right w:val="none" w:sz="0" w:space="0" w:color="auto"/>
      </w:divBdr>
    </w:div>
    <w:div w:id="1220290043">
      <w:bodyDiv w:val="1"/>
      <w:marLeft w:val="0"/>
      <w:marRight w:val="0"/>
      <w:marTop w:val="0"/>
      <w:marBottom w:val="0"/>
      <w:divBdr>
        <w:top w:val="none" w:sz="0" w:space="0" w:color="auto"/>
        <w:left w:val="none" w:sz="0" w:space="0" w:color="auto"/>
        <w:bottom w:val="none" w:sz="0" w:space="0" w:color="auto"/>
        <w:right w:val="none" w:sz="0" w:space="0" w:color="auto"/>
      </w:divBdr>
    </w:div>
    <w:div w:id="1223441833">
      <w:bodyDiv w:val="1"/>
      <w:marLeft w:val="0"/>
      <w:marRight w:val="0"/>
      <w:marTop w:val="0"/>
      <w:marBottom w:val="0"/>
      <w:divBdr>
        <w:top w:val="none" w:sz="0" w:space="0" w:color="auto"/>
        <w:left w:val="none" w:sz="0" w:space="0" w:color="auto"/>
        <w:bottom w:val="none" w:sz="0" w:space="0" w:color="auto"/>
        <w:right w:val="none" w:sz="0" w:space="0" w:color="auto"/>
      </w:divBdr>
    </w:div>
    <w:div w:id="1268997926">
      <w:bodyDiv w:val="1"/>
      <w:marLeft w:val="0"/>
      <w:marRight w:val="0"/>
      <w:marTop w:val="0"/>
      <w:marBottom w:val="0"/>
      <w:divBdr>
        <w:top w:val="none" w:sz="0" w:space="0" w:color="auto"/>
        <w:left w:val="none" w:sz="0" w:space="0" w:color="auto"/>
        <w:bottom w:val="none" w:sz="0" w:space="0" w:color="auto"/>
        <w:right w:val="none" w:sz="0" w:space="0" w:color="auto"/>
      </w:divBdr>
    </w:div>
    <w:div w:id="1318652318">
      <w:bodyDiv w:val="1"/>
      <w:marLeft w:val="0"/>
      <w:marRight w:val="0"/>
      <w:marTop w:val="0"/>
      <w:marBottom w:val="0"/>
      <w:divBdr>
        <w:top w:val="none" w:sz="0" w:space="0" w:color="auto"/>
        <w:left w:val="none" w:sz="0" w:space="0" w:color="auto"/>
        <w:bottom w:val="none" w:sz="0" w:space="0" w:color="auto"/>
        <w:right w:val="none" w:sz="0" w:space="0" w:color="auto"/>
      </w:divBdr>
    </w:div>
    <w:div w:id="1385058421">
      <w:bodyDiv w:val="1"/>
      <w:marLeft w:val="0"/>
      <w:marRight w:val="0"/>
      <w:marTop w:val="0"/>
      <w:marBottom w:val="0"/>
      <w:divBdr>
        <w:top w:val="none" w:sz="0" w:space="0" w:color="auto"/>
        <w:left w:val="none" w:sz="0" w:space="0" w:color="auto"/>
        <w:bottom w:val="none" w:sz="0" w:space="0" w:color="auto"/>
        <w:right w:val="none" w:sz="0" w:space="0" w:color="auto"/>
      </w:divBdr>
    </w:div>
    <w:div w:id="1393655196">
      <w:bodyDiv w:val="1"/>
      <w:marLeft w:val="0"/>
      <w:marRight w:val="0"/>
      <w:marTop w:val="0"/>
      <w:marBottom w:val="0"/>
      <w:divBdr>
        <w:top w:val="none" w:sz="0" w:space="0" w:color="auto"/>
        <w:left w:val="none" w:sz="0" w:space="0" w:color="auto"/>
        <w:bottom w:val="none" w:sz="0" w:space="0" w:color="auto"/>
        <w:right w:val="none" w:sz="0" w:space="0" w:color="auto"/>
      </w:divBdr>
    </w:div>
    <w:div w:id="1502232373">
      <w:bodyDiv w:val="1"/>
      <w:marLeft w:val="0"/>
      <w:marRight w:val="0"/>
      <w:marTop w:val="0"/>
      <w:marBottom w:val="0"/>
      <w:divBdr>
        <w:top w:val="none" w:sz="0" w:space="0" w:color="auto"/>
        <w:left w:val="none" w:sz="0" w:space="0" w:color="auto"/>
        <w:bottom w:val="none" w:sz="0" w:space="0" w:color="auto"/>
        <w:right w:val="none" w:sz="0" w:space="0" w:color="auto"/>
      </w:divBdr>
    </w:div>
    <w:div w:id="1542396084">
      <w:bodyDiv w:val="1"/>
      <w:marLeft w:val="0"/>
      <w:marRight w:val="0"/>
      <w:marTop w:val="0"/>
      <w:marBottom w:val="0"/>
      <w:divBdr>
        <w:top w:val="none" w:sz="0" w:space="0" w:color="auto"/>
        <w:left w:val="none" w:sz="0" w:space="0" w:color="auto"/>
        <w:bottom w:val="none" w:sz="0" w:space="0" w:color="auto"/>
        <w:right w:val="none" w:sz="0" w:space="0" w:color="auto"/>
      </w:divBdr>
    </w:div>
    <w:div w:id="1566641839">
      <w:bodyDiv w:val="1"/>
      <w:marLeft w:val="0"/>
      <w:marRight w:val="0"/>
      <w:marTop w:val="0"/>
      <w:marBottom w:val="0"/>
      <w:divBdr>
        <w:top w:val="none" w:sz="0" w:space="0" w:color="auto"/>
        <w:left w:val="none" w:sz="0" w:space="0" w:color="auto"/>
        <w:bottom w:val="none" w:sz="0" w:space="0" w:color="auto"/>
        <w:right w:val="none" w:sz="0" w:space="0" w:color="auto"/>
      </w:divBdr>
    </w:div>
    <w:div w:id="1578587916">
      <w:bodyDiv w:val="1"/>
      <w:marLeft w:val="0"/>
      <w:marRight w:val="0"/>
      <w:marTop w:val="0"/>
      <w:marBottom w:val="0"/>
      <w:divBdr>
        <w:top w:val="none" w:sz="0" w:space="0" w:color="auto"/>
        <w:left w:val="none" w:sz="0" w:space="0" w:color="auto"/>
        <w:bottom w:val="none" w:sz="0" w:space="0" w:color="auto"/>
        <w:right w:val="none" w:sz="0" w:space="0" w:color="auto"/>
      </w:divBdr>
    </w:div>
    <w:div w:id="1656685952">
      <w:bodyDiv w:val="1"/>
      <w:marLeft w:val="0"/>
      <w:marRight w:val="0"/>
      <w:marTop w:val="0"/>
      <w:marBottom w:val="0"/>
      <w:divBdr>
        <w:top w:val="none" w:sz="0" w:space="0" w:color="auto"/>
        <w:left w:val="none" w:sz="0" w:space="0" w:color="auto"/>
        <w:bottom w:val="none" w:sz="0" w:space="0" w:color="auto"/>
        <w:right w:val="none" w:sz="0" w:space="0" w:color="auto"/>
      </w:divBdr>
    </w:div>
    <w:div w:id="1852405627">
      <w:bodyDiv w:val="1"/>
      <w:marLeft w:val="0"/>
      <w:marRight w:val="0"/>
      <w:marTop w:val="0"/>
      <w:marBottom w:val="0"/>
      <w:divBdr>
        <w:top w:val="none" w:sz="0" w:space="0" w:color="auto"/>
        <w:left w:val="none" w:sz="0" w:space="0" w:color="auto"/>
        <w:bottom w:val="none" w:sz="0" w:space="0" w:color="auto"/>
        <w:right w:val="none" w:sz="0" w:space="0" w:color="auto"/>
      </w:divBdr>
    </w:div>
    <w:div w:id="1857769739">
      <w:bodyDiv w:val="1"/>
      <w:marLeft w:val="0"/>
      <w:marRight w:val="0"/>
      <w:marTop w:val="0"/>
      <w:marBottom w:val="0"/>
      <w:divBdr>
        <w:top w:val="none" w:sz="0" w:space="0" w:color="auto"/>
        <w:left w:val="none" w:sz="0" w:space="0" w:color="auto"/>
        <w:bottom w:val="none" w:sz="0" w:space="0" w:color="auto"/>
        <w:right w:val="none" w:sz="0" w:space="0" w:color="auto"/>
      </w:divBdr>
    </w:div>
    <w:div w:id="1894652546">
      <w:bodyDiv w:val="1"/>
      <w:marLeft w:val="0"/>
      <w:marRight w:val="0"/>
      <w:marTop w:val="0"/>
      <w:marBottom w:val="0"/>
      <w:divBdr>
        <w:top w:val="none" w:sz="0" w:space="0" w:color="auto"/>
        <w:left w:val="none" w:sz="0" w:space="0" w:color="auto"/>
        <w:bottom w:val="none" w:sz="0" w:space="0" w:color="auto"/>
        <w:right w:val="none" w:sz="0" w:space="0" w:color="auto"/>
      </w:divBdr>
    </w:div>
    <w:div w:id="1939286752">
      <w:bodyDiv w:val="1"/>
      <w:marLeft w:val="0"/>
      <w:marRight w:val="0"/>
      <w:marTop w:val="0"/>
      <w:marBottom w:val="0"/>
      <w:divBdr>
        <w:top w:val="none" w:sz="0" w:space="0" w:color="auto"/>
        <w:left w:val="none" w:sz="0" w:space="0" w:color="auto"/>
        <w:bottom w:val="none" w:sz="0" w:space="0" w:color="auto"/>
        <w:right w:val="none" w:sz="0" w:space="0" w:color="auto"/>
      </w:divBdr>
    </w:div>
    <w:div w:id="1944024957">
      <w:bodyDiv w:val="1"/>
      <w:marLeft w:val="0"/>
      <w:marRight w:val="0"/>
      <w:marTop w:val="0"/>
      <w:marBottom w:val="0"/>
      <w:divBdr>
        <w:top w:val="none" w:sz="0" w:space="0" w:color="auto"/>
        <w:left w:val="none" w:sz="0" w:space="0" w:color="auto"/>
        <w:bottom w:val="none" w:sz="0" w:space="0" w:color="auto"/>
        <w:right w:val="none" w:sz="0" w:space="0" w:color="auto"/>
      </w:divBdr>
    </w:div>
    <w:div w:id="1999578416">
      <w:bodyDiv w:val="1"/>
      <w:marLeft w:val="0"/>
      <w:marRight w:val="0"/>
      <w:marTop w:val="0"/>
      <w:marBottom w:val="0"/>
      <w:divBdr>
        <w:top w:val="none" w:sz="0" w:space="0" w:color="auto"/>
        <w:left w:val="none" w:sz="0" w:space="0" w:color="auto"/>
        <w:bottom w:val="none" w:sz="0" w:space="0" w:color="auto"/>
        <w:right w:val="none" w:sz="0" w:space="0" w:color="auto"/>
      </w:divBdr>
    </w:div>
    <w:div w:id="205634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9" Type="http://schemas.openxmlformats.org/officeDocument/2006/relationships/image" Target="media/image9.jpg"/><Relationship Id="rId21" Type="http://schemas.openxmlformats.org/officeDocument/2006/relationships/chart" Target="charts/chart11.xml"/><Relationship Id="rId34" Type="http://schemas.openxmlformats.org/officeDocument/2006/relationships/chart" Target="charts/chart21.xml"/><Relationship Id="rId42" Type="http://schemas.openxmlformats.org/officeDocument/2006/relationships/image" Target="media/image12.jpg"/><Relationship Id="rId47" Type="http://schemas.openxmlformats.org/officeDocument/2006/relationships/image" Target="media/image17.jp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6.xml"/><Relationship Id="rId29" Type="http://schemas.openxmlformats.org/officeDocument/2006/relationships/image" Target="media/image5.jpeg"/><Relationship Id="rId11" Type="http://schemas.openxmlformats.org/officeDocument/2006/relationships/chart" Target="charts/chart1.xml"/><Relationship Id="rId24" Type="http://schemas.openxmlformats.org/officeDocument/2006/relationships/chart" Target="charts/chart14.xml"/><Relationship Id="rId32" Type="http://schemas.openxmlformats.org/officeDocument/2006/relationships/chart" Target="charts/chart19.xml"/><Relationship Id="rId37" Type="http://schemas.openxmlformats.org/officeDocument/2006/relationships/image" Target="media/image7.jpg"/><Relationship Id="rId40" Type="http://schemas.openxmlformats.org/officeDocument/2006/relationships/image" Target="media/image10.jpeg"/><Relationship Id="rId45" Type="http://schemas.openxmlformats.org/officeDocument/2006/relationships/image" Target="media/image15.jpg"/><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image" Target="media/image4.jpg"/><Relationship Id="rId36" Type="http://schemas.openxmlformats.org/officeDocument/2006/relationships/hyperlink" Target="https://telsiu.teismai.lt/" TargetMode="External"/><Relationship Id="rId49" Type="http://schemas.openxmlformats.org/officeDocument/2006/relationships/hyperlink" Target="mailto:telsiu.apylinkes@teismas.lt" TargetMode="External"/><Relationship Id="rId10" Type="http://schemas.openxmlformats.org/officeDocument/2006/relationships/image" Target="media/image3.png"/><Relationship Id="rId19" Type="http://schemas.openxmlformats.org/officeDocument/2006/relationships/chart" Target="charts/chart9.xml"/><Relationship Id="rId31" Type="http://schemas.openxmlformats.org/officeDocument/2006/relationships/chart" Target="charts/chart18.xml"/><Relationship Id="rId44" Type="http://schemas.openxmlformats.org/officeDocument/2006/relationships/image" Target="media/image14.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image" Target="media/image6.jpg"/><Relationship Id="rId35" Type="http://schemas.openxmlformats.org/officeDocument/2006/relationships/chart" Target="charts/chart22.xml"/><Relationship Id="rId43" Type="http://schemas.openxmlformats.org/officeDocument/2006/relationships/image" Target="media/image13.jpg"/><Relationship Id="rId48" Type="http://schemas.openxmlformats.org/officeDocument/2006/relationships/image" Target="media/image18.pn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33" Type="http://schemas.openxmlformats.org/officeDocument/2006/relationships/chart" Target="charts/chart20.xml"/><Relationship Id="rId38" Type="http://schemas.openxmlformats.org/officeDocument/2006/relationships/image" Target="media/image8.jpg"/><Relationship Id="rId46" Type="http://schemas.openxmlformats.org/officeDocument/2006/relationships/image" Target="media/image16.jpg"/><Relationship Id="rId20" Type="http://schemas.openxmlformats.org/officeDocument/2006/relationships/chart" Target="charts/chart10.xml"/><Relationship Id="rId41"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package" Target="../embeddings/Microsoft_Excel_Worksheet17.xlsx"/></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package" Target="../embeddings/Microsoft_Excel_Worksheet19.xlsx"/></Relationships>
</file>

<file path=word/charts/_rels/chart21.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package" Target="../embeddings/Microsoft_Excel_Worksheet20.xlsx"/></Relationships>
</file>

<file path=word/charts/_rels/chart22.xml.rels><?xml version="1.0" encoding="UTF-8" standalone="yes"?>
<Relationships xmlns="http://schemas.openxmlformats.org/package/2006/relationships"><Relationship Id="rId3" Type="http://schemas.openxmlformats.org/officeDocument/2006/relationships/themeOverride" Target="../theme/themeOverride20.xm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package" Target="../embeddings/Microsoft_Excel_Worksheet2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r>
              <a:rPr lang="lt-LT" sz="1600" b="1">
                <a:solidFill>
                  <a:schemeClr val="tx2"/>
                </a:solidFill>
              </a:rPr>
              <a:t>Telšių apylinkės teisme gautų bylų skaičius</a:t>
            </a:r>
            <a:endParaRPr lang="en-US" sz="1600" b="1">
              <a:solidFill>
                <a:schemeClr val="tx2"/>
              </a:solidFill>
            </a:endParaRPr>
          </a:p>
        </c:rich>
      </c:tx>
      <c:layout>
        <c:manualLayout>
          <c:xMode val="edge"/>
          <c:yMode val="edge"/>
          <c:x val="0.18587389835056561"/>
          <c:y val="4.7619002307491026E-2"/>
        </c:manualLayout>
      </c:layout>
      <c:overlay val="0"/>
      <c:spPr>
        <a:noFill/>
        <a:ln>
          <a:noFill/>
        </a:ln>
        <a:effectLst/>
      </c:spPr>
      <c:txPr>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2023 m.</c:v>
                </c:pt>
              </c:strCache>
            </c:strRef>
          </c:tx>
          <c:spPr>
            <a:solidFill>
              <a:schemeClr val="accent6"/>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75D-4C10-814E-DB085F746ADD}"/>
              </c:ext>
            </c:extLst>
          </c:dPt>
          <c:dPt>
            <c:idx val="1"/>
            <c:invertIfNegative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75D-4C10-814E-DB085F746ADD}"/>
              </c:ext>
            </c:extLst>
          </c:dPt>
          <c:dPt>
            <c:idx val="2"/>
            <c:invertIfNegative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75D-4C10-814E-DB085F746ADD}"/>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Administracinių nusižengimų bylos</c:v>
                </c:pt>
                <c:pt idx="1">
                  <c:v>Baudžiamosios bylos</c:v>
                </c:pt>
                <c:pt idx="2">
                  <c:v>Civilinės bylos</c:v>
                </c:pt>
              </c:strCache>
            </c:strRef>
          </c:cat>
          <c:val>
            <c:numRef>
              <c:f>Lapas1!$B$2:$B$4</c:f>
              <c:numCache>
                <c:formatCode>General</c:formatCode>
                <c:ptCount val="3"/>
                <c:pt idx="0">
                  <c:v>113</c:v>
                </c:pt>
                <c:pt idx="1">
                  <c:v>496</c:v>
                </c:pt>
                <c:pt idx="2">
                  <c:v>7068</c:v>
                </c:pt>
              </c:numCache>
            </c:numRef>
          </c:val>
          <c:extLst>
            <c:ext xmlns:c16="http://schemas.microsoft.com/office/drawing/2014/chart" uri="{C3380CC4-5D6E-409C-BE32-E72D297353CC}">
              <c16:uniqueId val="{00000006-F75D-4C10-814E-DB085F746ADD}"/>
            </c:ext>
          </c:extLst>
        </c:ser>
        <c:ser>
          <c:idx val="1"/>
          <c:order val="1"/>
          <c:tx>
            <c:strRef>
              <c:f>Lapas1!$C$1</c:f>
              <c:strCache>
                <c:ptCount val="1"/>
                <c:pt idx="0">
                  <c:v>2024 m.</c:v>
                </c:pt>
              </c:strCache>
            </c:strRef>
          </c:tx>
          <c:spPr>
            <a:solidFill>
              <a:schemeClr val="accent5"/>
            </a:solidFill>
            <a:ln>
              <a:noFill/>
            </a:ln>
            <a:effectLst>
              <a:outerShdw blurRad="254000" sx="102000" sy="102000" algn="ctr" rotWithShape="0">
                <a:prstClr val="black">
                  <a:alpha val="20000"/>
                </a:prstClr>
              </a:outerShdw>
            </a:effectLst>
          </c:spPr>
          <c:invertIfNegative val="0"/>
          <c:dLbls>
            <c:dLbl>
              <c:idx val="0"/>
              <c:tx>
                <c:rich>
                  <a:bodyPr/>
                  <a:lstStyle/>
                  <a:p>
                    <a:r>
                      <a:rPr lang="en-US"/>
                      <a:t>126</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F75D-4C10-814E-DB085F746ADD}"/>
                </c:ext>
              </c:extLst>
            </c:dLbl>
            <c:dLbl>
              <c:idx val="1"/>
              <c:tx>
                <c:rich>
                  <a:bodyPr/>
                  <a:lstStyle/>
                  <a:p>
                    <a:r>
                      <a:rPr lang="en-US"/>
                      <a:t>464</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F75D-4C10-814E-DB085F746ADD}"/>
                </c:ext>
              </c:extLst>
            </c:dLbl>
            <c:dLbl>
              <c:idx val="2"/>
              <c:tx>
                <c:rich>
                  <a:bodyPr/>
                  <a:lstStyle/>
                  <a:p>
                    <a:r>
                      <a:rPr lang="en-US"/>
                      <a:t>6508</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F75D-4C10-814E-DB085F746ADD}"/>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Administracinių nusižengimų bylos</c:v>
                </c:pt>
                <c:pt idx="1">
                  <c:v>Baudžiamosios bylos</c:v>
                </c:pt>
                <c:pt idx="2">
                  <c:v>Civilinės bylos</c:v>
                </c:pt>
              </c:strCache>
            </c:strRef>
          </c:cat>
          <c:val>
            <c:numRef>
              <c:f>Lapas1!$C$2:$C$4</c:f>
              <c:numCache>
                <c:formatCode>General</c:formatCode>
                <c:ptCount val="3"/>
                <c:pt idx="0">
                  <c:v>126</c:v>
                </c:pt>
                <c:pt idx="1">
                  <c:v>464</c:v>
                </c:pt>
                <c:pt idx="2">
                  <c:v>6508</c:v>
                </c:pt>
              </c:numCache>
            </c:numRef>
          </c:val>
          <c:extLst>
            <c:ext xmlns:c16="http://schemas.microsoft.com/office/drawing/2014/chart" uri="{C3380CC4-5D6E-409C-BE32-E72D297353CC}">
              <c16:uniqueId val="{0000000A-F75D-4C10-814E-DB085F746ADD}"/>
            </c:ext>
          </c:extLst>
        </c:ser>
        <c:dLbls>
          <c:dLblPos val="outEnd"/>
          <c:showLegendKey val="0"/>
          <c:showVal val="1"/>
          <c:showCatName val="0"/>
          <c:showSerName val="0"/>
          <c:showPercent val="0"/>
          <c:showBubbleSize val="0"/>
        </c:dLbls>
        <c:gapWidth val="100"/>
        <c:axId val="467421168"/>
        <c:axId val="467422344"/>
      </c:barChart>
      <c:valAx>
        <c:axId val="46742234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67421168"/>
        <c:crosses val="autoZero"/>
        <c:crossBetween val="between"/>
      </c:valAx>
      <c:catAx>
        <c:axId val="467421168"/>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467422344"/>
        <c:crosses val="autoZero"/>
        <c:auto val="1"/>
        <c:lblAlgn val="ctr"/>
        <c:lblOffset val="100"/>
        <c:noMultiLvlLbl val="0"/>
      </c:cat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2022-2024 m. Telšių apylinkės teisme gautos civilinės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Lapas1!$B$1</c:f>
              <c:strCache>
                <c:ptCount val="1"/>
                <c:pt idx="0">
                  <c:v>Stulpelis2</c:v>
                </c:pt>
              </c:strCache>
            </c:strRef>
          </c:tx>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invertIfNegative val="0"/>
          <c:dLbls>
            <c:dLbl>
              <c:idx val="0"/>
              <c:tx>
                <c:rich>
                  <a:bodyPr/>
                  <a:lstStyle/>
                  <a:p>
                    <a:r>
                      <a:rPr lang="en-US"/>
                      <a:t>  6508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410F-4979-9D0D-1D682F6D6C7E}"/>
                </c:ext>
              </c:extLst>
            </c:dLbl>
            <c:dLbl>
              <c:idx val="1"/>
              <c:tx>
                <c:rich>
                  <a:bodyPr/>
                  <a:lstStyle/>
                  <a:p>
                    <a:r>
                      <a:rPr lang="en-US"/>
                      <a:t>7068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410F-4979-9D0D-1D682F6D6C7E}"/>
                </c:ext>
              </c:extLst>
            </c:dLbl>
            <c:dLbl>
              <c:idx val="2"/>
              <c:tx>
                <c:rich>
                  <a:bodyPr/>
                  <a:lstStyle/>
                  <a:p>
                    <a:r>
                      <a:rPr lang="en-US"/>
                      <a:t>6616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410F-4979-9D0D-1D682F6D6C7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2024</c:v>
                </c:pt>
                <c:pt idx="1">
                  <c:v>2023</c:v>
                </c:pt>
                <c:pt idx="2">
                  <c:v>2022</c:v>
                </c:pt>
              </c:numCache>
            </c:numRef>
          </c:cat>
          <c:val>
            <c:numRef>
              <c:f>Lapas1!$B$2:$B$4</c:f>
              <c:numCache>
                <c:formatCode>General</c:formatCode>
                <c:ptCount val="3"/>
                <c:pt idx="0">
                  <c:v>6508</c:v>
                </c:pt>
                <c:pt idx="1">
                  <c:v>7068</c:v>
                </c:pt>
                <c:pt idx="2">
                  <c:v>6616</c:v>
                </c:pt>
              </c:numCache>
            </c:numRef>
          </c:val>
          <c:extLst>
            <c:ext xmlns:c16="http://schemas.microsoft.com/office/drawing/2014/chart" uri="{C3380CC4-5D6E-409C-BE32-E72D297353CC}">
              <c16:uniqueId val="{00000003-410F-4979-9D0D-1D682F6D6C7E}"/>
            </c:ext>
          </c:extLst>
        </c:ser>
        <c:dLbls>
          <c:showLegendKey val="0"/>
          <c:showVal val="0"/>
          <c:showCatName val="0"/>
          <c:showSerName val="0"/>
          <c:showPercent val="0"/>
          <c:showBubbleSize val="0"/>
        </c:dLbls>
        <c:gapWidth val="65"/>
        <c:shape val="box"/>
        <c:axId val="428462856"/>
        <c:axId val="428463176"/>
        <c:axId val="0"/>
      </c:bar3DChart>
      <c:catAx>
        <c:axId val="42846285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28463176"/>
        <c:crosses val="autoZero"/>
        <c:auto val="1"/>
        <c:lblAlgn val="ctr"/>
        <c:lblOffset val="100"/>
        <c:noMultiLvlLbl val="0"/>
      </c:catAx>
      <c:valAx>
        <c:axId val="42846317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284628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600"/>
              <a:t>2024 m. Telšių apylinkės teisme gautų civilinių bylų skaičius</a:t>
            </a:r>
          </a:p>
        </c:rich>
      </c:tx>
      <c:layout>
        <c:manualLayout>
          <c:xMode val="edge"/>
          <c:yMode val="edge"/>
          <c:x val="0.16522590178620017"/>
          <c:y val="1.4964459408903853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2021</c:v>
                </c:pt>
              </c:strCache>
            </c:strRef>
          </c:tx>
          <c:spPr>
            <a:solidFill>
              <a:schemeClr val="accent5">
                <a:alpha val="85000"/>
              </a:schemeClr>
            </a:solidFill>
            <a:ln w="9525" cap="flat" cmpd="sng" algn="ctr">
              <a:solidFill>
                <a:schemeClr val="lt1">
                  <a:alpha val="50000"/>
                </a:schemeClr>
              </a:solidFill>
              <a:round/>
            </a:ln>
            <a:effectLst/>
          </c:spPr>
          <c:invertIfNegative val="0"/>
          <c:dLbls>
            <c:dLbl>
              <c:idx val="0"/>
              <c:tx>
                <c:rich>
                  <a:bodyPr/>
                  <a:lstStyle/>
                  <a:p>
                    <a:r>
                      <a:rPr lang="en-US"/>
                      <a:t>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8C6C-4B8C-AE88-76029A994FCE}"/>
                </c:ext>
              </c:extLst>
            </c:dLbl>
            <c:dLbl>
              <c:idx val="1"/>
              <c:tx>
                <c:rich>
                  <a:bodyPr/>
                  <a:lstStyle/>
                  <a:p>
                    <a:r>
                      <a:rPr lang="en-US"/>
                      <a:t>55</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8C6C-4B8C-AE88-76029A994FCE}"/>
                </c:ext>
              </c:extLst>
            </c:dLbl>
            <c:dLbl>
              <c:idx val="2"/>
              <c:tx>
                <c:rich>
                  <a:bodyPr/>
                  <a:lstStyle/>
                  <a:p>
                    <a:r>
                      <a:rPr lang="en-US"/>
                      <a:t>1985</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8C6C-4B8C-AE88-76029A994FCE}"/>
                </c:ext>
              </c:extLst>
            </c:dLbl>
            <c:dLbl>
              <c:idx val="3"/>
              <c:tx>
                <c:rich>
                  <a:bodyPr/>
                  <a:lstStyle/>
                  <a:p>
                    <a:r>
                      <a:rPr lang="en-US"/>
                      <a:t>438</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8C6C-4B8C-AE88-76029A994FCE}"/>
                </c:ext>
              </c:extLst>
            </c:dLbl>
            <c:dLbl>
              <c:idx val="4"/>
              <c:tx>
                <c:rich>
                  <a:bodyPr/>
                  <a:lstStyle/>
                  <a:p>
                    <a:r>
                      <a:rPr lang="en-US"/>
                      <a:t>117</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8C6C-4B8C-AE88-76029A994FCE}"/>
                </c:ext>
              </c:extLst>
            </c:dLbl>
            <c:dLbl>
              <c:idx val="5"/>
              <c:tx>
                <c:rich>
                  <a:bodyPr/>
                  <a:lstStyle/>
                  <a:p>
                    <a:r>
                      <a:rPr lang="en-US"/>
                      <a:t>3267</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8C6C-4B8C-AE88-76029A994FCE}"/>
                </c:ext>
              </c:extLst>
            </c:dLbl>
            <c:dLbl>
              <c:idx val="6"/>
              <c:tx>
                <c:rich>
                  <a:bodyPr/>
                  <a:lstStyle/>
                  <a:p>
                    <a:r>
                      <a:rPr lang="en-US"/>
                      <a:t>193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8C6C-4B8C-AE88-76029A994FCE}"/>
                </c:ext>
              </c:extLst>
            </c:dLbl>
            <c:spPr>
              <a:solidFill>
                <a:schemeClr val="tx1"/>
              </a:solid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Lapas1!$A$2:$A$8</c:f>
              <c:strCache>
                <c:ptCount val="7"/>
                <c:pt idx="0">
                  <c:v>DĖL PROCESO ATNAUJINIMO</c:v>
                </c:pt>
                <c:pt idx="1">
                  <c:v>VYKDYMO PROCESE</c:v>
                </c:pt>
                <c:pt idx="2">
                  <c:v>GINČO TEISENA</c:v>
                </c:pt>
                <c:pt idx="3">
                  <c:v>YPATINGOJI TEISENA</c:v>
                </c:pt>
                <c:pt idx="4">
                  <c:v>DOKUMENTINIS PROCESAS</c:v>
                </c:pt>
                <c:pt idx="5">
                  <c:v>DĖL TEISMO ĮSAKYMO IŠDAVIMO</c:v>
                </c:pt>
                <c:pt idx="6">
                  <c:v>SUPAPRASTINTAS PROCESAS (CPK XXXIX SK.)</c:v>
                </c:pt>
              </c:strCache>
            </c:strRef>
          </c:cat>
          <c:val>
            <c:numRef>
              <c:f>Lapas1!$B$2:$B$8</c:f>
              <c:numCache>
                <c:formatCode>General</c:formatCode>
                <c:ptCount val="7"/>
                <c:pt idx="0">
                  <c:v>3</c:v>
                </c:pt>
                <c:pt idx="1">
                  <c:v>55</c:v>
                </c:pt>
                <c:pt idx="2">
                  <c:v>1985</c:v>
                </c:pt>
                <c:pt idx="3">
                  <c:v>438</c:v>
                </c:pt>
                <c:pt idx="4">
                  <c:v>117</c:v>
                </c:pt>
                <c:pt idx="5">
                  <c:v>3267</c:v>
                </c:pt>
                <c:pt idx="6">
                  <c:v>193</c:v>
                </c:pt>
              </c:numCache>
            </c:numRef>
          </c:val>
          <c:extLst>
            <c:ext xmlns:c16="http://schemas.microsoft.com/office/drawing/2014/chart" uri="{C3380CC4-5D6E-409C-BE32-E72D297353CC}">
              <c16:uniqueId val="{00000007-8C6C-4B8C-AE88-76029A994FCE}"/>
            </c:ext>
          </c:extLst>
        </c:ser>
        <c:dLbls>
          <c:dLblPos val="inEnd"/>
          <c:showLegendKey val="0"/>
          <c:showVal val="1"/>
          <c:showCatName val="0"/>
          <c:showSerName val="0"/>
          <c:showPercent val="0"/>
          <c:showBubbleSize val="0"/>
        </c:dLbls>
        <c:gapWidth val="65"/>
        <c:axId val="576531720"/>
        <c:axId val="576530440"/>
      </c:barChart>
      <c:catAx>
        <c:axId val="57653172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576530440"/>
        <c:crosses val="autoZero"/>
        <c:auto val="1"/>
        <c:lblAlgn val="ctr"/>
        <c:lblOffset val="100"/>
        <c:noMultiLvlLbl val="0"/>
      </c:catAx>
      <c:valAx>
        <c:axId val="576530440"/>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765317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2022-2024 m. išnagrinėtos civilinės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2022</c:v>
                </c:pt>
              </c:strCache>
            </c:strRef>
          </c:tx>
          <c:spPr>
            <a:solidFill>
              <a:schemeClr val="accent6">
                <a:alpha val="85000"/>
              </a:schemeClr>
            </a:solidFill>
            <a:ln w="9525" cap="flat" cmpd="sng" algn="ctr">
              <a:solidFill>
                <a:schemeClr val="lt1">
                  <a:alpha val="50000"/>
                </a:schemeClr>
              </a:solidFill>
              <a:round/>
            </a:ln>
            <a:effectLst/>
          </c:spPr>
          <c:invertIfNegative val="0"/>
          <c:dLbls>
            <c:dLbl>
              <c:idx val="0"/>
              <c:tx>
                <c:rich>
                  <a:bodyPr/>
                  <a:lstStyle/>
                  <a:p>
                    <a:r>
                      <a:rPr lang="en-US"/>
                      <a:t>3135</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7D91-46B8-A4AA-95276D7120CC}"/>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Mažeikių rūmai</c:v>
                </c:pt>
                <c:pt idx="1">
                  <c:v>Telšių rūmai</c:v>
                </c:pt>
              </c:strCache>
            </c:strRef>
          </c:cat>
          <c:val>
            <c:numRef>
              <c:f>Lapas1!$B$2:$B$3</c:f>
              <c:numCache>
                <c:formatCode>General</c:formatCode>
                <c:ptCount val="2"/>
                <c:pt idx="0">
                  <c:v>3135</c:v>
                </c:pt>
                <c:pt idx="1">
                  <c:v>2462</c:v>
                </c:pt>
              </c:numCache>
            </c:numRef>
          </c:val>
          <c:extLst>
            <c:ext xmlns:c16="http://schemas.microsoft.com/office/drawing/2014/chart" uri="{C3380CC4-5D6E-409C-BE32-E72D297353CC}">
              <c16:uniqueId val="{00000002-7D91-46B8-A4AA-95276D7120CC}"/>
            </c:ext>
          </c:extLst>
        </c:ser>
        <c:ser>
          <c:idx val="1"/>
          <c:order val="1"/>
          <c:tx>
            <c:strRef>
              <c:f>Lapas1!$C$1</c:f>
              <c:strCache>
                <c:ptCount val="1"/>
                <c:pt idx="0">
                  <c:v>2023</c:v>
                </c:pt>
              </c:strCache>
            </c:strRef>
          </c:tx>
          <c:spPr>
            <a:solidFill>
              <a:schemeClr val="accent5">
                <a:alpha val="85000"/>
              </a:schemeClr>
            </a:solidFill>
            <a:ln w="9525" cap="flat" cmpd="sng" algn="ctr">
              <a:solidFill>
                <a:schemeClr val="lt1">
                  <a:alpha val="50000"/>
                </a:schemeClr>
              </a:solidFill>
              <a:round/>
            </a:ln>
            <a:effectLst/>
          </c:spPr>
          <c:invertIfNegative val="0"/>
          <c:dLbls>
            <c:dLbl>
              <c:idx val="0"/>
              <c:layout>
                <c:manualLayout>
                  <c:x val="-4.2872454448017148E-3"/>
                  <c:y val="0.10317460317460317"/>
                </c:manualLayout>
              </c:layout>
              <c:tx>
                <c:rich>
                  <a:bodyPr/>
                  <a:lstStyle/>
                  <a:p>
                    <a:r>
                      <a:rPr lang="en-US"/>
                      <a:t>4042</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7D91-46B8-A4AA-95276D7120CC}"/>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Mažeikių rūmai</c:v>
                </c:pt>
                <c:pt idx="1">
                  <c:v>Telšių rūmai</c:v>
                </c:pt>
              </c:strCache>
            </c:strRef>
          </c:cat>
          <c:val>
            <c:numRef>
              <c:f>Lapas1!$C$2:$C$3</c:f>
              <c:numCache>
                <c:formatCode>General</c:formatCode>
                <c:ptCount val="2"/>
                <c:pt idx="0">
                  <c:v>4042</c:v>
                </c:pt>
                <c:pt idx="1">
                  <c:v>3029</c:v>
                </c:pt>
              </c:numCache>
            </c:numRef>
          </c:val>
          <c:extLst>
            <c:ext xmlns:c16="http://schemas.microsoft.com/office/drawing/2014/chart" uri="{C3380CC4-5D6E-409C-BE32-E72D297353CC}">
              <c16:uniqueId val="{00000005-7D91-46B8-A4AA-95276D7120CC}"/>
            </c:ext>
          </c:extLst>
        </c:ser>
        <c:ser>
          <c:idx val="2"/>
          <c:order val="2"/>
          <c:tx>
            <c:strRef>
              <c:f>Lapas1!$D$1</c:f>
              <c:strCache>
                <c:ptCount val="1"/>
                <c:pt idx="0">
                  <c:v>2024</c:v>
                </c:pt>
              </c:strCache>
            </c:strRef>
          </c:tx>
          <c:spPr>
            <a:solidFill>
              <a:schemeClr val="accent4">
                <a:alpha val="85000"/>
              </a:schemeClr>
            </a:solidFill>
            <a:ln w="9525" cap="flat" cmpd="sng" algn="ctr">
              <a:solidFill>
                <a:schemeClr val="lt1">
                  <a:alpha val="50000"/>
                </a:schemeClr>
              </a:solidFill>
              <a:round/>
            </a:ln>
            <a:effectLst/>
          </c:spPr>
          <c:invertIfNegative val="0"/>
          <c:dLbls>
            <c:dLbl>
              <c:idx val="0"/>
              <c:layout>
                <c:manualLayout>
                  <c:x val="-7.8598591843724714E-17"/>
                  <c:y val="9.3849206349206307E-2"/>
                </c:manualLayout>
              </c:layout>
              <c:tx>
                <c:rich>
                  <a:bodyPr/>
                  <a:lstStyle/>
                  <a:p>
                    <a:r>
                      <a:rPr lang="en-US"/>
                      <a:t>3533</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7D91-46B8-A4AA-95276D7120CC}"/>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Mažeikių rūmai</c:v>
                </c:pt>
                <c:pt idx="1">
                  <c:v>Telšių rūmai</c:v>
                </c:pt>
              </c:strCache>
            </c:strRef>
          </c:cat>
          <c:val>
            <c:numRef>
              <c:f>Lapas1!$D$2:$D$3</c:f>
              <c:numCache>
                <c:formatCode>General</c:formatCode>
                <c:ptCount val="2"/>
                <c:pt idx="0">
                  <c:v>3533</c:v>
                </c:pt>
                <c:pt idx="1">
                  <c:v>3030</c:v>
                </c:pt>
              </c:numCache>
            </c:numRef>
          </c:val>
          <c:extLst>
            <c:ext xmlns:c16="http://schemas.microsoft.com/office/drawing/2014/chart" uri="{C3380CC4-5D6E-409C-BE32-E72D297353CC}">
              <c16:uniqueId val="{00000008-7D91-46B8-A4AA-95276D7120CC}"/>
            </c:ext>
          </c:extLst>
        </c:ser>
        <c:dLbls>
          <c:dLblPos val="inEnd"/>
          <c:showLegendKey val="0"/>
          <c:showVal val="1"/>
          <c:showCatName val="0"/>
          <c:showSerName val="0"/>
          <c:showPercent val="0"/>
          <c:showBubbleSize val="0"/>
        </c:dLbls>
        <c:gapWidth val="65"/>
        <c:axId val="428426056"/>
        <c:axId val="428426376"/>
      </c:barChart>
      <c:catAx>
        <c:axId val="42842605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100" b="1" i="0" u="none" strike="noStrike" kern="1200" cap="all" baseline="0">
                <a:solidFill>
                  <a:schemeClr val="dk1">
                    <a:lumMod val="75000"/>
                    <a:lumOff val="25000"/>
                  </a:schemeClr>
                </a:solidFill>
                <a:latin typeface="+mn-lt"/>
                <a:ea typeface="+mn-ea"/>
                <a:cs typeface="+mn-cs"/>
              </a:defRPr>
            </a:pPr>
            <a:endParaRPr lang="en-US"/>
          </a:p>
        </c:txPr>
        <c:crossAx val="428426376"/>
        <c:crosses val="autoZero"/>
        <c:auto val="1"/>
        <c:lblAlgn val="ctr"/>
        <c:lblOffset val="100"/>
        <c:noMultiLvlLbl val="0"/>
      </c:catAx>
      <c:valAx>
        <c:axId val="428426376"/>
        <c:scaling>
          <c:orientation val="minMax"/>
        </c:scaling>
        <c:delete val="1"/>
        <c:axPos val="l"/>
        <c:numFmt formatCode="General" sourceLinked="1"/>
        <c:majorTickMark val="none"/>
        <c:minorTickMark val="none"/>
        <c:tickLblPos val="nextTo"/>
        <c:crossAx val="42842605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Nebaigtų civilinių bylų likutis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753324402914367"/>
          <c:y val="0.30452380952380959"/>
          <c:w val="0.70562028294181067"/>
          <c:h val="0.46742857142857142"/>
        </c:manualLayout>
      </c:layout>
      <c:bar3DChart>
        <c:barDir val="bar"/>
        <c:grouping val="clustered"/>
        <c:varyColors val="0"/>
        <c:ser>
          <c:idx val="0"/>
          <c:order val="0"/>
          <c:tx>
            <c:strRef>
              <c:f>Lapas1!$B$1</c:f>
              <c:strCache>
                <c:ptCount val="1"/>
                <c:pt idx="0">
                  <c:v>metų pradžioje</c:v>
                </c:pt>
              </c:strCache>
            </c:strRef>
          </c:tx>
          <c:spPr>
            <a:solidFill>
              <a:schemeClr val="accent3">
                <a:shade val="76000"/>
                <a:alpha val="85000"/>
              </a:schemeClr>
            </a:solidFill>
            <a:ln w="9525" cap="flat" cmpd="sng" algn="ctr">
              <a:solidFill>
                <a:schemeClr val="accent3">
                  <a:shade val="76000"/>
                  <a:lumMod val="75000"/>
                </a:schemeClr>
              </a:solidFill>
              <a:round/>
            </a:ln>
            <a:effectLst/>
            <a:sp3d contourW="9525">
              <a:contourClr>
                <a:schemeClr val="accent3">
                  <a:shade val="76000"/>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2022</c:v>
                </c:pt>
                <c:pt idx="1">
                  <c:v>2023</c:v>
                </c:pt>
                <c:pt idx="2">
                  <c:v>2024</c:v>
                </c:pt>
              </c:numCache>
            </c:numRef>
          </c:cat>
          <c:val>
            <c:numRef>
              <c:f>Lapas1!$B$2:$B$4</c:f>
              <c:numCache>
                <c:formatCode>General</c:formatCode>
                <c:ptCount val="3"/>
                <c:pt idx="0">
                  <c:v>534</c:v>
                </c:pt>
                <c:pt idx="1">
                  <c:v>605</c:v>
                </c:pt>
                <c:pt idx="2">
                  <c:v>640</c:v>
                </c:pt>
              </c:numCache>
            </c:numRef>
          </c:val>
          <c:extLst>
            <c:ext xmlns:c16="http://schemas.microsoft.com/office/drawing/2014/chart" uri="{C3380CC4-5D6E-409C-BE32-E72D297353CC}">
              <c16:uniqueId val="{00000000-602F-4521-AF99-0EC17EFDB7DA}"/>
            </c:ext>
          </c:extLst>
        </c:ser>
        <c:ser>
          <c:idx val="1"/>
          <c:order val="1"/>
          <c:tx>
            <c:strRef>
              <c:f>Lapas1!$C$1</c:f>
              <c:strCache>
                <c:ptCount val="1"/>
                <c:pt idx="0">
                  <c:v>metų pabaigoje</c:v>
                </c:pt>
              </c:strCache>
            </c:strRef>
          </c:tx>
          <c:spPr>
            <a:solidFill>
              <a:schemeClr val="accent3">
                <a:tint val="77000"/>
                <a:alpha val="85000"/>
              </a:schemeClr>
            </a:solidFill>
            <a:ln w="9525" cap="flat" cmpd="sng" algn="ctr">
              <a:solidFill>
                <a:schemeClr val="accent3">
                  <a:tint val="77000"/>
                  <a:lumMod val="75000"/>
                </a:schemeClr>
              </a:solidFill>
              <a:round/>
            </a:ln>
            <a:effectLst/>
            <a:sp3d contourW="9525">
              <a:contourClr>
                <a:schemeClr val="accent3">
                  <a:tint val="77000"/>
                  <a:lumMod val="75000"/>
                </a:schemeClr>
              </a:contourClr>
            </a:sp3d>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02F-4521-AF99-0EC17EFDB7DA}"/>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02F-4521-AF99-0EC17EFDB7DA}"/>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02F-4521-AF99-0EC17EFDB7DA}"/>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dk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2022</c:v>
                </c:pt>
                <c:pt idx="1">
                  <c:v>2023</c:v>
                </c:pt>
                <c:pt idx="2">
                  <c:v>2024</c:v>
                </c:pt>
              </c:numCache>
            </c:numRef>
          </c:cat>
          <c:val>
            <c:numRef>
              <c:f>Lapas1!$C$2:$C$4</c:f>
              <c:numCache>
                <c:formatCode>General</c:formatCode>
                <c:ptCount val="3"/>
                <c:pt idx="0">
                  <c:v>592</c:v>
                </c:pt>
                <c:pt idx="1">
                  <c:v>574</c:v>
                </c:pt>
                <c:pt idx="2">
                  <c:v>584</c:v>
                </c:pt>
              </c:numCache>
            </c:numRef>
          </c:val>
          <c:extLst>
            <c:ext xmlns:c16="http://schemas.microsoft.com/office/drawing/2014/chart" uri="{C3380CC4-5D6E-409C-BE32-E72D297353CC}">
              <c16:uniqueId val="{00000004-602F-4521-AF99-0EC17EFDB7DA}"/>
            </c:ext>
          </c:extLst>
        </c:ser>
        <c:dLbls>
          <c:showLegendKey val="0"/>
          <c:showVal val="0"/>
          <c:showCatName val="0"/>
          <c:showSerName val="0"/>
          <c:showPercent val="0"/>
          <c:showBubbleSize val="0"/>
        </c:dLbls>
        <c:gapWidth val="65"/>
        <c:shape val="box"/>
        <c:axId val="460394440"/>
        <c:axId val="460392200"/>
        <c:axId val="0"/>
      </c:bar3DChart>
      <c:catAx>
        <c:axId val="460394440"/>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000" b="1" i="0" u="none" strike="noStrike" kern="1200" cap="all" baseline="0">
                <a:solidFill>
                  <a:schemeClr val="dk1">
                    <a:lumMod val="75000"/>
                    <a:lumOff val="25000"/>
                  </a:schemeClr>
                </a:solidFill>
                <a:latin typeface="+mn-lt"/>
                <a:ea typeface="+mn-ea"/>
                <a:cs typeface="+mn-cs"/>
              </a:defRPr>
            </a:pPr>
            <a:endParaRPr lang="en-US"/>
          </a:p>
        </c:txPr>
        <c:crossAx val="460392200"/>
        <c:crosses val="autoZero"/>
        <c:auto val="1"/>
        <c:lblAlgn val="ctr"/>
        <c:lblOffset val="100"/>
        <c:noMultiLvlLbl val="0"/>
      </c:catAx>
      <c:valAx>
        <c:axId val="460392200"/>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6039444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05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600"/>
              <a:t>Civilinių bylų nagrinėjimo trukmė 2024 m.</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Lapas1!$B$1</c:f>
              <c:strCache>
                <c:ptCount val="1"/>
                <c:pt idx="0">
                  <c:v>Pardavimas</c:v>
                </c:pt>
              </c:strCache>
            </c:strRef>
          </c:tx>
          <c:dPt>
            <c:idx val="0"/>
            <c:bubble3D val="0"/>
            <c:spPr>
              <a:solidFill>
                <a:schemeClr val="accent5">
                  <a:shade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E82-4341-A244-8587454C9288}"/>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E82-4341-A244-8587454C9288}"/>
              </c:ext>
            </c:extLst>
          </c:dPt>
          <c:dPt>
            <c:idx val="2"/>
            <c:bubble3D val="0"/>
            <c:spPr>
              <a:solidFill>
                <a:schemeClr val="accent5">
                  <a:tint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E82-4341-A244-8587454C9288}"/>
              </c:ext>
            </c:extLst>
          </c:dPt>
          <c:dLbls>
            <c:dLbl>
              <c:idx val="0"/>
              <c:tx>
                <c:rich>
                  <a:bodyPr/>
                  <a:lstStyle/>
                  <a:p>
                    <a:r>
                      <a:rPr lang="en-US" baseline="0"/>
                      <a:t>6339; </a:t>
                    </a:r>
                    <a:fld id="{7484FAB6-FE3E-4E1B-BF2A-54717B8CA568}" type="PERCENTAGE">
                      <a:rPr lang="en-US" baseline="0"/>
                      <a:pPr/>
                      <a:t>[PROCENTAI]</a:t>
                    </a:fld>
                    <a:endParaRPr lang="en-US" baseline="0"/>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2E82-4341-A244-8587454C9288}"/>
                </c:ext>
              </c:extLst>
            </c:dLbl>
            <c:dLbl>
              <c:idx val="1"/>
              <c:layout>
                <c:manualLayout>
                  <c:x val="-4.6342715447861851E-2"/>
                  <c:y val="0.14891226096737908"/>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E82-4341-A244-8587454C9288}"/>
                </c:ext>
              </c:extLst>
            </c:dLbl>
            <c:dLbl>
              <c:idx val="2"/>
              <c:layout>
                <c:manualLayout>
                  <c:x val="7.5344035034294751E-2"/>
                  <c:y val="0.20978290213723275"/>
                </c:manualLayout>
              </c:layout>
              <c:tx>
                <c:rich>
                  <a:bodyPr/>
                  <a:lstStyle/>
                  <a:p>
                    <a:r>
                      <a:rPr lang="en-US"/>
                      <a:t>54</a:t>
                    </a:r>
                    <a:r>
                      <a:rPr lang="en-US" baseline="0"/>
                      <a:t>; </a:t>
                    </a:r>
                    <a:fld id="{16224914-CD25-47DA-9D6D-403D5143ABEE}" type="PERCENTAGE">
                      <a:rPr lang="en-US" baseline="0"/>
                      <a:pPr/>
                      <a:t>[PROCENTAI]</a:t>
                    </a:fld>
                    <a:endParaRPr lang="en-US" baseline="0"/>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2E82-4341-A244-8587454C9288}"/>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Iki 6 mėn.</c:v>
                </c:pt>
                <c:pt idx="1">
                  <c:v>Nuo 6 iki 12 mėn.</c:v>
                </c:pt>
                <c:pt idx="2">
                  <c:v>12 mėn. ir ilgiau</c:v>
                </c:pt>
              </c:strCache>
            </c:strRef>
          </c:cat>
          <c:val>
            <c:numRef>
              <c:f>Lapas1!$B$2:$B$4</c:f>
              <c:numCache>
                <c:formatCode>General</c:formatCode>
                <c:ptCount val="3"/>
                <c:pt idx="0">
                  <c:v>6892</c:v>
                </c:pt>
                <c:pt idx="1">
                  <c:v>171</c:v>
                </c:pt>
                <c:pt idx="2">
                  <c:v>36</c:v>
                </c:pt>
              </c:numCache>
            </c:numRef>
          </c:val>
          <c:extLst>
            <c:ext xmlns:c16="http://schemas.microsoft.com/office/drawing/2014/chart" uri="{C3380CC4-5D6E-409C-BE32-E72D297353CC}">
              <c16:uniqueId val="{00000006-2E82-4341-A244-8587454C928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r>
              <a:rPr lang="lt-LT" sz="1600"/>
              <a:t>2022-2024 m. gautos ir išnagrinėtos baudžiamosios bylos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gautos</c:v>
                </c:pt>
              </c:strCache>
            </c:strRef>
          </c:tx>
          <c:spPr>
            <a:solidFill>
              <a:schemeClr val="accent1">
                <a:alpha val="85000"/>
              </a:schemeClr>
            </a:solidFill>
            <a:ln w="9525" cap="flat" cmpd="sng" algn="ctr">
              <a:solidFill>
                <a:schemeClr val="lt1">
                  <a:alpha val="50000"/>
                </a:schemeClr>
              </a:solidFill>
              <a:round/>
            </a:ln>
            <a:effectLst/>
          </c:spPr>
          <c:invertIfNegative val="0"/>
          <c:dLbls>
            <c:dLbl>
              <c:idx val="0"/>
              <c:tx>
                <c:rich>
                  <a:bodyPr/>
                  <a:lstStyle/>
                  <a:p>
                    <a:r>
                      <a:rPr lang="en-US"/>
                      <a:t>506</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59C7-4D7A-B8FE-6C1769DDC567}"/>
                </c:ext>
              </c:extLst>
            </c:dLbl>
            <c:dLbl>
              <c:idx val="1"/>
              <c:tx>
                <c:rich>
                  <a:bodyPr/>
                  <a:lstStyle/>
                  <a:p>
                    <a:r>
                      <a:rPr lang="en-US"/>
                      <a:t>496</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59C7-4D7A-B8FE-6C1769DDC567}"/>
                </c:ext>
              </c:extLst>
            </c:dLbl>
            <c:dLbl>
              <c:idx val="2"/>
              <c:tx>
                <c:rich>
                  <a:bodyPr/>
                  <a:lstStyle/>
                  <a:p>
                    <a:r>
                      <a:rPr lang="en-US"/>
                      <a:t>464</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59C7-4D7A-B8FE-6C1769DDC567}"/>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Lapas1!$A$2:$A$5</c:f>
              <c:numCache>
                <c:formatCode>General</c:formatCode>
                <c:ptCount val="4"/>
                <c:pt idx="0">
                  <c:v>2022</c:v>
                </c:pt>
                <c:pt idx="1">
                  <c:v>2023</c:v>
                </c:pt>
                <c:pt idx="2">
                  <c:v>2024</c:v>
                </c:pt>
              </c:numCache>
            </c:numRef>
          </c:cat>
          <c:val>
            <c:numRef>
              <c:f>Lapas1!$B$2:$B$5</c:f>
              <c:numCache>
                <c:formatCode>General</c:formatCode>
                <c:ptCount val="4"/>
                <c:pt idx="0">
                  <c:v>506</c:v>
                </c:pt>
                <c:pt idx="1">
                  <c:v>496</c:v>
                </c:pt>
                <c:pt idx="2">
                  <c:v>464</c:v>
                </c:pt>
              </c:numCache>
            </c:numRef>
          </c:val>
          <c:extLst>
            <c:ext xmlns:c16="http://schemas.microsoft.com/office/drawing/2014/chart" uri="{C3380CC4-5D6E-409C-BE32-E72D297353CC}">
              <c16:uniqueId val="{00000003-59C7-4D7A-B8FE-6C1769DDC567}"/>
            </c:ext>
          </c:extLst>
        </c:ser>
        <c:ser>
          <c:idx val="1"/>
          <c:order val="1"/>
          <c:tx>
            <c:strRef>
              <c:f>Lapas1!$C$1</c:f>
              <c:strCache>
                <c:ptCount val="1"/>
                <c:pt idx="0">
                  <c:v>išnagrinėtos</c:v>
                </c:pt>
              </c:strCache>
            </c:strRef>
          </c:tx>
          <c:spPr>
            <a:solidFill>
              <a:schemeClr val="accent2">
                <a:alpha val="85000"/>
              </a:schemeClr>
            </a:solidFill>
            <a:ln w="9525" cap="flat" cmpd="sng" algn="ctr">
              <a:solidFill>
                <a:schemeClr val="lt1">
                  <a:alpha val="50000"/>
                </a:schemeClr>
              </a:solidFill>
              <a:round/>
            </a:ln>
            <a:effectLst/>
          </c:spPr>
          <c:invertIfNegative val="0"/>
          <c:dLbls>
            <c:dLbl>
              <c:idx val="0"/>
              <c:tx>
                <c:rich>
                  <a:bodyPr/>
                  <a:lstStyle/>
                  <a:p>
                    <a:r>
                      <a:rPr lang="en-US"/>
                      <a:t>539</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59C7-4D7A-B8FE-6C1769DDC567}"/>
                </c:ext>
              </c:extLst>
            </c:dLbl>
            <c:dLbl>
              <c:idx val="1"/>
              <c:tx>
                <c:rich>
                  <a:bodyPr/>
                  <a:lstStyle/>
                  <a:p>
                    <a:r>
                      <a:rPr lang="en-US"/>
                      <a:t>503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59C7-4D7A-B8FE-6C1769DDC567}"/>
                </c:ext>
              </c:extLst>
            </c:dLbl>
            <c:dLbl>
              <c:idx val="2"/>
              <c:tx>
                <c:rich>
                  <a:bodyPr/>
                  <a:lstStyle/>
                  <a:p>
                    <a:r>
                      <a:rPr lang="en-US"/>
                      <a:t>446</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59C7-4D7A-B8FE-6C1769DDC567}"/>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Lapas1!$A$2:$A$5</c:f>
              <c:numCache>
                <c:formatCode>General</c:formatCode>
                <c:ptCount val="4"/>
                <c:pt idx="0">
                  <c:v>2022</c:v>
                </c:pt>
                <c:pt idx="1">
                  <c:v>2023</c:v>
                </c:pt>
                <c:pt idx="2">
                  <c:v>2024</c:v>
                </c:pt>
              </c:numCache>
            </c:numRef>
          </c:cat>
          <c:val>
            <c:numRef>
              <c:f>Lapas1!$C$2:$C$5</c:f>
              <c:numCache>
                <c:formatCode>General</c:formatCode>
                <c:ptCount val="4"/>
                <c:pt idx="0">
                  <c:v>539</c:v>
                </c:pt>
                <c:pt idx="1">
                  <c:v>503</c:v>
                </c:pt>
                <c:pt idx="2">
                  <c:v>446</c:v>
                </c:pt>
              </c:numCache>
            </c:numRef>
          </c:val>
          <c:extLst>
            <c:ext xmlns:c16="http://schemas.microsoft.com/office/drawing/2014/chart" uri="{C3380CC4-5D6E-409C-BE32-E72D297353CC}">
              <c16:uniqueId val="{00000007-59C7-4D7A-B8FE-6C1769DDC567}"/>
            </c:ext>
          </c:extLst>
        </c:ser>
        <c:dLbls>
          <c:dLblPos val="inEnd"/>
          <c:showLegendKey val="0"/>
          <c:showVal val="1"/>
          <c:showCatName val="0"/>
          <c:showSerName val="0"/>
          <c:showPercent val="0"/>
          <c:showBubbleSize val="0"/>
        </c:dLbls>
        <c:gapWidth val="65"/>
        <c:axId val="508323400"/>
        <c:axId val="508321800"/>
      </c:barChart>
      <c:catAx>
        <c:axId val="50832340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08321800"/>
        <c:crosses val="autoZero"/>
        <c:auto val="1"/>
        <c:lblAlgn val="ctr"/>
        <c:lblOffset val="100"/>
        <c:noMultiLvlLbl val="0"/>
      </c:catAx>
      <c:valAx>
        <c:axId val="50832180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0832340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2024 metais Telšių apylinkės teisme gautos baudžiamosios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1 seka</c:v>
                </c:pt>
              </c:strCache>
            </c:strRef>
          </c:tx>
          <c:spPr>
            <a:solidFill>
              <a:schemeClr val="accent1">
                <a:alpha val="85000"/>
              </a:schemeClr>
            </a:solidFill>
            <a:ln w="9525" cap="flat" cmpd="sng" algn="ctr">
              <a:solidFill>
                <a:schemeClr val="lt1">
                  <a:alpha val="50000"/>
                </a:schemeClr>
              </a:solidFill>
              <a:round/>
            </a:ln>
            <a:effectLst/>
          </c:spPr>
          <c:invertIfNegative val="0"/>
          <c:dLbls>
            <c:dLbl>
              <c:idx val="0"/>
              <c:tx>
                <c:rich>
                  <a:bodyPr/>
                  <a:lstStyle/>
                  <a:p>
                    <a:r>
                      <a:rPr lang="en-US"/>
                      <a:t>382</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9A4B-4C97-AE0E-44D067DDC632}"/>
                </c:ext>
              </c:extLst>
            </c:dLbl>
            <c:dLbl>
              <c:idx val="1"/>
              <c:tx>
                <c:rich>
                  <a:bodyPr/>
                  <a:lstStyle/>
                  <a:p>
                    <a:r>
                      <a:rPr lang="en-US"/>
                      <a:t>242</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9A4B-4C97-AE0E-44D067DDC632}"/>
                </c:ext>
              </c:extLst>
            </c:dLbl>
            <c:dLbl>
              <c:idx val="2"/>
              <c:tx>
                <c:rich>
                  <a:bodyPr/>
                  <a:lstStyle/>
                  <a:p>
                    <a:r>
                      <a:rPr lang="en-US"/>
                      <a:t>93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9A4B-4C97-AE0E-44D067DDC632}"/>
                </c:ext>
              </c:extLst>
            </c:dLbl>
            <c:dLbl>
              <c:idx val="3"/>
              <c:tx>
                <c:rich>
                  <a:bodyPr/>
                  <a:lstStyle/>
                  <a:p>
                    <a:r>
                      <a:rPr lang="en-US"/>
                      <a:t>13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9A4B-4C97-AE0E-44D067DDC632}"/>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Vykdymo procese</c:v>
                </c:pt>
                <c:pt idx="1">
                  <c:v>Dėl baudžiamojo įsakymo išdavimo</c:v>
                </c:pt>
                <c:pt idx="2">
                  <c:v>Pagal bendrąsias proceso taisykles</c:v>
                </c:pt>
                <c:pt idx="3">
                  <c:v>Dėl priverčiamųjų medicinos priemonių</c:v>
                </c:pt>
              </c:strCache>
            </c:strRef>
          </c:cat>
          <c:val>
            <c:numRef>
              <c:f>Lapas1!$B$2:$B$5</c:f>
              <c:numCache>
                <c:formatCode>General</c:formatCode>
                <c:ptCount val="4"/>
                <c:pt idx="0">
                  <c:v>382</c:v>
                </c:pt>
                <c:pt idx="1">
                  <c:v>242</c:v>
                </c:pt>
                <c:pt idx="2">
                  <c:v>93</c:v>
                </c:pt>
                <c:pt idx="3">
                  <c:v>13</c:v>
                </c:pt>
              </c:numCache>
            </c:numRef>
          </c:val>
          <c:extLst>
            <c:ext xmlns:c16="http://schemas.microsoft.com/office/drawing/2014/chart" uri="{C3380CC4-5D6E-409C-BE32-E72D297353CC}">
              <c16:uniqueId val="{00000004-9A4B-4C97-AE0E-44D067DDC632}"/>
            </c:ext>
          </c:extLst>
        </c:ser>
        <c:dLbls>
          <c:dLblPos val="inEnd"/>
          <c:showLegendKey val="0"/>
          <c:showVal val="1"/>
          <c:showCatName val="0"/>
          <c:showSerName val="0"/>
          <c:showPercent val="0"/>
          <c:showBubbleSize val="0"/>
        </c:dLbls>
        <c:gapWidth val="65"/>
        <c:axId val="445263880"/>
        <c:axId val="445264520"/>
      </c:barChart>
      <c:catAx>
        <c:axId val="4452638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445264520"/>
        <c:crosses val="autoZero"/>
        <c:auto val="1"/>
        <c:lblAlgn val="ctr"/>
        <c:lblOffset val="100"/>
        <c:noMultiLvlLbl val="0"/>
      </c:catAx>
      <c:valAx>
        <c:axId val="44526452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452638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2022-2024 m. išnagrinėtos baudžiamosios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4.5016077170418008E-2"/>
          <c:y val="0.13250474906106349"/>
          <c:w val="0.909967845659164"/>
          <c:h val="0.62286596772088576"/>
        </c:manualLayout>
      </c:layout>
      <c:barChart>
        <c:barDir val="col"/>
        <c:grouping val="clustered"/>
        <c:varyColors val="0"/>
        <c:ser>
          <c:idx val="0"/>
          <c:order val="0"/>
          <c:tx>
            <c:strRef>
              <c:f>Lapas1!$B$1</c:f>
              <c:strCache>
                <c:ptCount val="1"/>
                <c:pt idx="0">
                  <c:v>2022</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2"/>
                <c:pt idx="0">
                  <c:v>Mažeikių rūmai</c:v>
                </c:pt>
                <c:pt idx="1">
                  <c:v>Telšių rūmai</c:v>
                </c:pt>
              </c:strCache>
            </c:strRef>
          </c:cat>
          <c:val>
            <c:numRef>
              <c:f>Lapas1!$B$2:$B$4</c:f>
              <c:numCache>
                <c:formatCode>General</c:formatCode>
                <c:ptCount val="3"/>
                <c:pt idx="0">
                  <c:v>224</c:v>
                </c:pt>
                <c:pt idx="1">
                  <c:v>212</c:v>
                </c:pt>
              </c:numCache>
            </c:numRef>
          </c:val>
          <c:extLst>
            <c:ext xmlns:c16="http://schemas.microsoft.com/office/drawing/2014/chart" uri="{C3380CC4-5D6E-409C-BE32-E72D297353CC}">
              <c16:uniqueId val="{00000000-EC9A-4C3C-9EC3-89E91C1EC7C2}"/>
            </c:ext>
          </c:extLst>
        </c:ser>
        <c:ser>
          <c:idx val="1"/>
          <c:order val="1"/>
          <c:tx>
            <c:strRef>
              <c:f>Lapas1!$C$1</c:f>
              <c:strCache>
                <c:ptCount val="1"/>
                <c:pt idx="0">
                  <c:v>2023</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2"/>
                <c:pt idx="0">
                  <c:v>Mažeikių rūmai</c:v>
                </c:pt>
                <c:pt idx="1">
                  <c:v>Telšių rūmai</c:v>
                </c:pt>
              </c:strCache>
            </c:strRef>
          </c:cat>
          <c:val>
            <c:numRef>
              <c:f>Lapas1!$C$2:$C$4</c:f>
              <c:numCache>
                <c:formatCode>General</c:formatCode>
                <c:ptCount val="3"/>
                <c:pt idx="0">
                  <c:v>275</c:v>
                </c:pt>
                <c:pt idx="1">
                  <c:v>228</c:v>
                </c:pt>
              </c:numCache>
            </c:numRef>
          </c:val>
          <c:extLst>
            <c:ext xmlns:c16="http://schemas.microsoft.com/office/drawing/2014/chart" uri="{C3380CC4-5D6E-409C-BE32-E72D297353CC}">
              <c16:uniqueId val="{00000001-EC9A-4C3C-9EC3-89E91C1EC7C2}"/>
            </c:ext>
          </c:extLst>
        </c:ser>
        <c:ser>
          <c:idx val="2"/>
          <c:order val="2"/>
          <c:tx>
            <c:strRef>
              <c:f>Lapas1!$D$1</c:f>
              <c:strCache>
                <c:ptCount val="1"/>
                <c:pt idx="0">
                  <c:v>2024</c:v>
                </c:pt>
              </c:strCache>
            </c:strRef>
          </c:tx>
          <c:spPr>
            <a:solidFill>
              <a:schemeClr val="accent4">
                <a:alpha val="85000"/>
              </a:schemeClr>
            </a:solidFill>
            <a:ln w="9525" cap="flat" cmpd="sng" algn="ctr">
              <a:solidFill>
                <a:schemeClr val="lt1">
                  <a:alpha val="50000"/>
                </a:schemeClr>
              </a:solidFill>
              <a:round/>
            </a:ln>
            <a:effectLst/>
          </c:spPr>
          <c:invertIfNegative val="0"/>
          <c:dLbls>
            <c:dLbl>
              <c:idx val="2"/>
              <c:tx>
                <c:rich>
                  <a:bodyPr/>
                  <a:lstStyle/>
                  <a:p>
                    <a:r>
                      <a:rPr lang="en-US"/>
                      <a:t>171</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EC9A-4C3C-9EC3-89E91C1EC7C2}"/>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2"/>
                <c:pt idx="0">
                  <c:v>Mažeikių rūmai</c:v>
                </c:pt>
                <c:pt idx="1">
                  <c:v>Telšių rūmai</c:v>
                </c:pt>
              </c:strCache>
            </c:strRef>
          </c:cat>
          <c:val>
            <c:numRef>
              <c:f>Lapas1!$D$2:$D$4</c:f>
              <c:numCache>
                <c:formatCode>General</c:formatCode>
                <c:ptCount val="3"/>
                <c:pt idx="0">
                  <c:v>275</c:v>
                </c:pt>
                <c:pt idx="1">
                  <c:v>171</c:v>
                </c:pt>
              </c:numCache>
            </c:numRef>
          </c:val>
          <c:extLst>
            <c:ext xmlns:c16="http://schemas.microsoft.com/office/drawing/2014/chart" uri="{C3380CC4-5D6E-409C-BE32-E72D297353CC}">
              <c16:uniqueId val="{00000003-EC9A-4C3C-9EC3-89E91C1EC7C2}"/>
            </c:ext>
          </c:extLst>
        </c:ser>
        <c:dLbls>
          <c:dLblPos val="inEnd"/>
          <c:showLegendKey val="0"/>
          <c:showVal val="1"/>
          <c:showCatName val="0"/>
          <c:showSerName val="0"/>
          <c:showPercent val="0"/>
          <c:showBubbleSize val="0"/>
        </c:dLbls>
        <c:gapWidth val="65"/>
        <c:axId val="428426056"/>
        <c:axId val="428426376"/>
      </c:barChart>
      <c:catAx>
        <c:axId val="42842605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100" b="1" i="0" u="none" strike="noStrike" kern="1200" cap="all" baseline="0">
                <a:solidFill>
                  <a:schemeClr val="dk1">
                    <a:lumMod val="75000"/>
                    <a:lumOff val="25000"/>
                  </a:schemeClr>
                </a:solidFill>
                <a:latin typeface="+mn-lt"/>
                <a:ea typeface="+mn-ea"/>
                <a:cs typeface="+mn-cs"/>
              </a:defRPr>
            </a:pPr>
            <a:endParaRPr lang="en-US"/>
          </a:p>
        </c:txPr>
        <c:crossAx val="428426376"/>
        <c:crosses val="autoZero"/>
        <c:auto val="1"/>
        <c:lblAlgn val="ctr"/>
        <c:lblOffset val="100"/>
        <c:noMultiLvlLbl val="0"/>
      </c:catAx>
      <c:valAx>
        <c:axId val="428426376"/>
        <c:scaling>
          <c:orientation val="minMax"/>
        </c:scaling>
        <c:delete val="1"/>
        <c:axPos val="l"/>
        <c:numFmt formatCode="General" sourceLinked="1"/>
        <c:majorTickMark val="none"/>
        <c:minorTickMark val="none"/>
        <c:tickLblPos val="nextTo"/>
        <c:crossAx val="42842605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Nebaigtų baudžiamųjų bylų likutis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Lapas1!$B$1</c:f>
              <c:strCache>
                <c:ptCount val="1"/>
                <c:pt idx="0">
                  <c:v>2022</c:v>
                </c:pt>
              </c:strCache>
            </c:strRef>
          </c:tx>
          <c:spPr>
            <a:solidFill>
              <a:schemeClr val="accent6">
                <a:alpha val="85000"/>
              </a:schemeClr>
            </a:solidFill>
            <a:ln w="9525" cap="flat" cmpd="sng" algn="ctr">
              <a:solidFill>
                <a:schemeClr val="accent6">
                  <a:lumMod val="75000"/>
                </a:schemeClr>
              </a:solidFill>
              <a:round/>
            </a:ln>
            <a:effectLst/>
            <a:sp3d contourW="9525">
              <a:contourClr>
                <a:schemeClr val="accent6">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2"/>
                <c:pt idx="0">
                  <c:v>Mažeikių rūmai</c:v>
                </c:pt>
                <c:pt idx="1">
                  <c:v>Telšių rūmai</c:v>
                </c:pt>
              </c:strCache>
            </c:strRef>
          </c:cat>
          <c:val>
            <c:numRef>
              <c:f>Lapas1!$B$2:$B$4</c:f>
              <c:numCache>
                <c:formatCode>General</c:formatCode>
                <c:ptCount val="3"/>
                <c:pt idx="0">
                  <c:v>38</c:v>
                </c:pt>
                <c:pt idx="1">
                  <c:v>31</c:v>
                </c:pt>
              </c:numCache>
            </c:numRef>
          </c:val>
          <c:extLst>
            <c:ext xmlns:c16="http://schemas.microsoft.com/office/drawing/2014/chart" uri="{C3380CC4-5D6E-409C-BE32-E72D297353CC}">
              <c16:uniqueId val="{00000000-05B5-4EEC-A237-5EE784D28F3A}"/>
            </c:ext>
          </c:extLst>
        </c:ser>
        <c:ser>
          <c:idx val="1"/>
          <c:order val="1"/>
          <c:tx>
            <c:strRef>
              <c:f>Lapas1!$C$1</c:f>
              <c:strCache>
                <c:ptCount val="1"/>
                <c:pt idx="0">
                  <c:v>2023</c:v>
                </c:pt>
              </c:strCache>
            </c:strRef>
          </c:tx>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invertIfNegative val="0"/>
          <c:dLbls>
            <c:dLbl>
              <c:idx val="0"/>
              <c:layout>
                <c:manualLayout>
                  <c:x val="0"/>
                  <c:y val="-9.913258983890954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F9F-4651-80E2-8BCD0DC3890F}"/>
                </c:ext>
              </c:extLst>
            </c:dLbl>
            <c:dLbl>
              <c:idx val="1"/>
              <c:layout>
                <c:manualLayout>
                  <c:x val="0"/>
                  <c:y val="-4.5435245471000717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5B5-4EEC-A237-5EE784D28F3A}"/>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2"/>
                <c:pt idx="0">
                  <c:v>Mažeikių rūmai</c:v>
                </c:pt>
                <c:pt idx="1">
                  <c:v>Telšių rūmai</c:v>
                </c:pt>
              </c:strCache>
            </c:strRef>
          </c:cat>
          <c:val>
            <c:numRef>
              <c:f>Lapas1!$C$2:$C$4</c:f>
              <c:numCache>
                <c:formatCode>General</c:formatCode>
                <c:ptCount val="3"/>
                <c:pt idx="0">
                  <c:v>56</c:v>
                </c:pt>
                <c:pt idx="1">
                  <c:v>37</c:v>
                </c:pt>
              </c:numCache>
            </c:numRef>
          </c:val>
          <c:extLst>
            <c:ext xmlns:c16="http://schemas.microsoft.com/office/drawing/2014/chart" uri="{C3380CC4-5D6E-409C-BE32-E72D297353CC}">
              <c16:uniqueId val="{00000003-05B5-4EEC-A237-5EE784D28F3A}"/>
            </c:ext>
          </c:extLst>
        </c:ser>
        <c:ser>
          <c:idx val="2"/>
          <c:order val="2"/>
          <c:tx>
            <c:strRef>
              <c:f>Lapas1!$D$1</c:f>
              <c:strCache>
                <c:ptCount val="1"/>
                <c:pt idx="0">
                  <c:v>2024</c:v>
                </c:pt>
              </c:strCache>
            </c:strRef>
          </c:tx>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dLbls>
            <c:dLbl>
              <c:idx val="0"/>
              <c:layout>
                <c:manualLayout>
                  <c:x val="-1.5770427137676378E-16"/>
                  <c:y val="-2.0661157024793465E-2"/>
                </c:manualLayout>
              </c:layout>
              <c:tx>
                <c:rich>
                  <a:bodyPr/>
                  <a:lstStyle/>
                  <a:p>
                    <a:r>
                      <a:rPr lang="en-US"/>
                      <a:t>45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8F9F-4651-80E2-8BCD0DC3890F}"/>
                </c:ext>
              </c:extLst>
            </c:dLbl>
            <c:dLbl>
              <c:idx val="1"/>
              <c:layout>
                <c:manualLayout>
                  <c:x val="4.3010752688172043E-3"/>
                  <c:y val="-8.2644628099173938E-3"/>
                </c:manualLayout>
              </c:layout>
              <c:tx>
                <c:rich>
                  <a:bodyPr/>
                  <a:lstStyle/>
                  <a:p>
                    <a:r>
                      <a:rPr lang="en-US"/>
                      <a:t>25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05B5-4EEC-A237-5EE784D28F3A}"/>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2"/>
                <c:pt idx="0">
                  <c:v>Mažeikių rūmai</c:v>
                </c:pt>
                <c:pt idx="1">
                  <c:v>Telšių rūmai</c:v>
                </c:pt>
              </c:strCache>
            </c:strRef>
          </c:cat>
          <c:val>
            <c:numRef>
              <c:f>Lapas1!$D$2:$D$4</c:f>
              <c:numCache>
                <c:formatCode>General</c:formatCode>
                <c:ptCount val="3"/>
                <c:pt idx="0">
                  <c:v>45</c:v>
                </c:pt>
                <c:pt idx="1">
                  <c:v>25</c:v>
                </c:pt>
              </c:numCache>
            </c:numRef>
          </c:val>
          <c:extLst>
            <c:ext xmlns:c16="http://schemas.microsoft.com/office/drawing/2014/chart" uri="{C3380CC4-5D6E-409C-BE32-E72D297353CC}">
              <c16:uniqueId val="{00000006-05B5-4EEC-A237-5EE784D28F3A}"/>
            </c:ext>
          </c:extLst>
        </c:ser>
        <c:dLbls>
          <c:showLegendKey val="0"/>
          <c:showVal val="0"/>
          <c:showCatName val="0"/>
          <c:showSerName val="0"/>
          <c:showPercent val="0"/>
          <c:showBubbleSize val="0"/>
        </c:dLbls>
        <c:gapWidth val="65"/>
        <c:shape val="box"/>
        <c:axId val="432204664"/>
        <c:axId val="432204344"/>
        <c:axId val="0"/>
      </c:bar3DChart>
      <c:catAx>
        <c:axId val="43220466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432204344"/>
        <c:crosses val="autoZero"/>
        <c:auto val="1"/>
        <c:lblAlgn val="ctr"/>
        <c:lblOffset val="100"/>
        <c:noMultiLvlLbl val="0"/>
      </c:catAx>
      <c:valAx>
        <c:axId val="43220434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3220466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2022-2024 m. gautos ir išnagrinėtos administracinių nusižengimų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Gauta</c:v>
                </c:pt>
              </c:strCache>
            </c:strRef>
          </c:tx>
          <c:spPr>
            <a:solidFill>
              <a:schemeClr val="accent1">
                <a:alpha val="85000"/>
              </a:schemeClr>
            </a:solidFill>
            <a:ln w="9525" cap="flat" cmpd="sng" algn="ctr">
              <a:solidFill>
                <a:schemeClr val="lt1">
                  <a:alpha val="50000"/>
                </a:schemeClr>
              </a:solidFill>
              <a:round/>
            </a:ln>
            <a:effectLst/>
          </c:spPr>
          <c:invertIfNegative val="0"/>
          <c:dLbls>
            <c:dLbl>
              <c:idx val="2"/>
              <c:tx>
                <c:rich>
                  <a:bodyPr/>
                  <a:lstStyle/>
                  <a:p>
                    <a:r>
                      <a:rPr lang="en-US"/>
                      <a:t>126</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2315-4000-8A82-1D0B5E46B408}"/>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2022</c:v>
                </c:pt>
                <c:pt idx="1">
                  <c:v>2023</c:v>
                </c:pt>
                <c:pt idx="2">
                  <c:v>2024</c:v>
                </c:pt>
              </c:numCache>
            </c:numRef>
          </c:cat>
          <c:val>
            <c:numRef>
              <c:f>Lapas1!$B$2:$B$4</c:f>
              <c:numCache>
                <c:formatCode>General</c:formatCode>
                <c:ptCount val="3"/>
                <c:pt idx="0">
                  <c:v>86</c:v>
                </c:pt>
                <c:pt idx="1">
                  <c:v>113</c:v>
                </c:pt>
                <c:pt idx="2">
                  <c:v>113</c:v>
                </c:pt>
              </c:numCache>
            </c:numRef>
          </c:val>
          <c:extLst>
            <c:ext xmlns:c16="http://schemas.microsoft.com/office/drawing/2014/chart" uri="{C3380CC4-5D6E-409C-BE32-E72D297353CC}">
              <c16:uniqueId val="{00000001-2315-4000-8A82-1D0B5E46B408}"/>
            </c:ext>
          </c:extLst>
        </c:ser>
        <c:ser>
          <c:idx val="1"/>
          <c:order val="1"/>
          <c:tx>
            <c:strRef>
              <c:f>Lapas1!$C$1</c:f>
              <c:strCache>
                <c:ptCount val="1"/>
                <c:pt idx="0">
                  <c:v>Išnagrinėta</c:v>
                </c:pt>
              </c:strCache>
            </c:strRef>
          </c:tx>
          <c:spPr>
            <a:solidFill>
              <a:schemeClr val="accent2">
                <a:alpha val="85000"/>
              </a:schemeClr>
            </a:solidFill>
            <a:ln w="9525" cap="flat" cmpd="sng" algn="ctr">
              <a:solidFill>
                <a:schemeClr val="lt1">
                  <a:alpha val="50000"/>
                </a:schemeClr>
              </a:solidFill>
              <a:round/>
            </a:ln>
            <a:effectLst/>
          </c:spPr>
          <c:invertIfNegative val="0"/>
          <c:dLbls>
            <c:dLbl>
              <c:idx val="2"/>
              <c:tx>
                <c:rich>
                  <a:bodyPr/>
                  <a:lstStyle/>
                  <a:p>
                    <a:r>
                      <a:rPr lang="en-US"/>
                      <a:t>123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2315-4000-8A82-1D0B5E46B408}"/>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2022</c:v>
                </c:pt>
                <c:pt idx="1">
                  <c:v>2023</c:v>
                </c:pt>
                <c:pt idx="2">
                  <c:v>2024</c:v>
                </c:pt>
              </c:numCache>
            </c:numRef>
          </c:cat>
          <c:val>
            <c:numRef>
              <c:f>Lapas1!$C$2:$C$4</c:f>
              <c:numCache>
                <c:formatCode>General</c:formatCode>
                <c:ptCount val="3"/>
                <c:pt idx="0">
                  <c:v>92</c:v>
                </c:pt>
                <c:pt idx="1">
                  <c:v>111</c:v>
                </c:pt>
                <c:pt idx="2">
                  <c:v>111</c:v>
                </c:pt>
              </c:numCache>
            </c:numRef>
          </c:val>
          <c:extLst>
            <c:ext xmlns:c16="http://schemas.microsoft.com/office/drawing/2014/chart" uri="{C3380CC4-5D6E-409C-BE32-E72D297353CC}">
              <c16:uniqueId val="{00000003-2315-4000-8A82-1D0B5E46B408}"/>
            </c:ext>
          </c:extLst>
        </c:ser>
        <c:dLbls>
          <c:dLblPos val="inEnd"/>
          <c:showLegendKey val="0"/>
          <c:showVal val="1"/>
          <c:showCatName val="0"/>
          <c:showSerName val="0"/>
          <c:showPercent val="0"/>
          <c:showBubbleSize val="0"/>
        </c:dLbls>
        <c:gapWidth val="65"/>
        <c:axId val="540591624"/>
        <c:axId val="540591944"/>
      </c:barChart>
      <c:catAx>
        <c:axId val="5405916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0591944"/>
        <c:crosses val="autoZero"/>
        <c:auto val="1"/>
        <c:lblAlgn val="ctr"/>
        <c:lblOffset val="100"/>
        <c:noMultiLvlLbl val="0"/>
      </c:catAx>
      <c:valAx>
        <c:axId val="5405919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405916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00" b="1" i="0" u="none" strike="noStrike" kern="1200" baseline="0">
                <a:solidFill>
                  <a:schemeClr val="dk1">
                    <a:lumMod val="75000"/>
                    <a:lumOff val="25000"/>
                  </a:schemeClr>
                </a:solidFill>
                <a:latin typeface="+mn-lt"/>
                <a:ea typeface="+mn-ea"/>
                <a:cs typeface="+mn-cs"/>
              </a:defRPr>
            </a:pPr>
            <a:r>
              <a:rPr lang="lt-LT" sz="1200"/>
              <a:t>Administracinių nusižengimų bylų nagrinėjimo trukmė 2024 m.</a:t>
            </a:r>
            <a:endParaRPr lang="en-US" sz="1200"/>
          </a:p>
        </c:rich>
      </c:tx>
      <c:layout>
        <c:manualLayout>
          <c:xMode val="edge"/>
          <c:yMode val="edge"/>
          <c:x val="0.10703855199918193"/>
          <c:y val="2.3809659171664915E-2"/>
        </c:manualLayout>
      </c:layout>
      <c:overlay val="0"/>
      <c:spPr>
        <a:noFill/>
        <a:ln>
          <a:noFill/>
        </a:ln>
        <a:effectLst/>
      </c:spPr>
      <c:txPr>
        <a:bodyPr rot="0" spcFirstLastPara="1" vertOverflow="ellipsis" vert="horz" wrap="square" anchor="ctr" anchorCtr="1"/>
        <a:lstStyle/>
        <a:p>
          <a:pPr>
            <a:defRPr sz="13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Lapas1!$B$1</c:f>
              <c:strCache>
                <c:ptCount val="1"/>
                <c:pt idx="0">
                  <c:v>Pardavimas</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264-4E62-841B-4BEE02D6DD22}"/>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264-4E62-841B-4BEE02D6DD22}"/>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9264-4E62-841B-4BEE02D6DD22}"/>
              </c:ext>
            </c:extLst>
          </c:dPt>
          <c:dLbls>
            <c:dLbl>
              <c:idx val="0"/>
              <c:tx>
                <c:rich>
                  <a:bodyPr/>
                  <a:lstStyle/>
                  <a:p>
                    <a:r>
                      <a:rPr lang="en-US"/>
                      <a:t>121</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9264-4E62-841B-4BEE02D6DD22}"/>
                </c:ext>
              </c:extLst>
            </c:dLbl>
            <c:dLbl>
              <c:idx val="1"/>
              <c:layout>
                <c:manualLayout>
                  <c:x val="-3.7432252786583492E-2"/>
                  <c:y val="0.1115396496015615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264-4E62-841B-4BEE02D6DD22}"/>
                </c:ext>
              </c:extLst>
            </c:dLbl>
            <c:dLbl>
              <c:idx val="2"/>
              <c:layout>
                <c:manualLayout>
                  <c:x val="4.3288338957630297E-2"/>
                  <c:y val="8.2966163525583772E-4"/>
                </c:manualLayout>
              </c:layout>
              <c:tx>
                <c:rich>
                  <a:bodyPr/>
                  <a:lstStyle/>
                  <a:p>
                    <a:r>
                      <a:rPr lang="en-US"/>
                      <a:t>2</a:t>
                    </a:r>
                  </a:p>
                </c:rich>
              </c:tx>
              <c:dLblPos val="bestFi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9264-4E62-841B-4BEE02D6DD22}"/>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Iki 6 mėn.</c:v>
                </c:pt>
                <c:pt idx="1">
                  <c:v>Nuo 6 iki 12 mėn.</c:v>
                </c:pt>
                <c:pt idx="2">
                  <c:v>12 mėn. ir ilgiau</c:v>
                </c:pt>
              </c:strCache>
            </c:strRef>
          </c:cat>
          <c:val>
            <c:numRef>
              <c:f>Lapas1!$B$2:$B$4</c:f>
              <c:numCache>
                <c:formatCode>General</c:formatCode>
                <c:ptCount val="3"/>
                <c:pt idx="0">
                  <c:v>111</c:v>
                </c:pt>
                <c:pt idx="1">
                  <c:v>0</c:v>
                </c:pt>
                <c:pt idx="2">
                  <c:v>0</c:v>
                </c:pt>
              </c:numCache>
            </c:numRef>
          </c:val>
          <c:extLst>
            <c:ext xmlns:c16="http://schemas.microsoft.com/office/drawing/2014/chart" uri="{C3380CC4-5D6E-409C-BE32-E72D297353CC}">
              <c16:uniqueId val="{00000006-9264-4E62-841B-4BEE02D6DD22}"/>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lt-LT" sz="1200"/>
              <a:t>Vidutinė administracinio nusižengimo bylos išnagrinėjimo trukmė (mėn.)</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mėn.</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2022</c:v>
                </c:pt>
                <c:pt idx="1">
                  <c:v>2023</c:v>
                </c:pt>
                <c:pt idx="2">
                  <c:v>2024</c:v>
                </c:pt>
              </c:numCache>
            </c:numRef>
          </c:cat>
          <c:val>
            <c:numRef>
              <c:f>Lapas1!$B$2:$B$4</c:f>
              <c:numCache>
                <c:formatCode>General</c:formatCode>
                <c:ptCount val="3"/>
                <c:pt idx="0">
                  <c:v>1.25</c:v>
                </c:pt>
                <c:pt idx="1">
                  <c:v>1.1299999999999999</c:v>
                </c:pt>
                <c:pt idx="2">
                  <c:v>1.22</c:v>
                </c:pt>
              </c:numCache>
            </c:numRef>
          </c:val>
          <c:extLst>
            <c:ext xmlns:c16="http://schemas.microsoft.com/office/drawing/2014/chart" uri="{C3380CC4-5D6E-409C-BE32-E72D297353CC}">
              <c16:uniqueId val="{00000000-F914-46A2-8B70-62B0850E582C}"/>
            </c:ext>
          </c:extLst>
        </c:ser>
        <c:dLbls>
          <c:dLblPos val="inEnd"/>
          <c:showLegendKey val="0"/>
          <c:showVal val="1"/>
          <c:showCatName val="0"/>
          <c:showSerName val="0"/>
          <c:showPercent val="0"/>
          <c:showBubbleSize val="0"/>
        </c:dLbls>
        <c:gapWidth val="65"/>
        <c:axId val="546852872"/>
        <c:axId val="546857672"/>
      </c:barChart>
      <c:catAx>
        <c:axId val="546852872"/>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6857672"/>
        <c:crosses val="autoZero"/>
        <c:auto val="1"/>
        <c:lblAlgn val="ctr"/>
        <c:lblOffset val="100"/>
        <c:noMultiLvlLbl val="0"/>
      </c:catAx>
      <c:valAx>
        <c:axId val="546857672"/>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4685287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Nebaigtų administracinių nusižengimų bylų likutis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Lapas1!$B$1</c:f>
              <c:strCache>
                <c:ptCount val="1"/>
                <c:pt idx="0">
                  <c:v>Likutis metų pradžioje</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2022</c:v>
                </c:pt>
                <c:pt idx="1">
                  <c:v>2023</c:v>
                </c:pt>
                <c:pt idx="2">
                  <c:v>2024</c:v>
                </c:pt>
              </c:numCache>
            </c:numRef>
          </c:cat>
          <c:val>
            <c:numRef>
              <c:f>Lapas1!$B$2:$B$4</c:f>
              <c:numCache>
                <c:formatCode>General</c:formatCode>
                <c:ptCount val="3"/>
                <c:pt idx="0">
                  <c:v>14</c:v>
                </c:pt>
                <c:pt idx="1">
                  <c:v>8</c:v>
                </c:pt>
                <c:pt idx="2">
                  <c:v>10</c:v>
                </c:pt>
              </c:numCache>
            </c:numRef>
          </c:val>
          <c:extLst>
            <c:ext xmlns:c16="http://schemas.microsoft.com/office/drawing/2014/chart" uri="{C3380CC4-5D6E-409C-BE32-E72D297353CC}">
              <c16:uniqueId val="{00000000-4A50-4BAC-A97A-6DF83A6B1F31}"/>
            </c:ext>
          </c:extLst>
        </c:ser>
        <c:ser>
          <c:idx val="1"/>
          <c:order val="1"/>
          <c:tx>
            <c:strRef>
              <c:f>Lapas1!$C$1</c:f>
              <c:strCache>
                <c:ptCount val="1"/>
                <c:pt idx="0">
                  <c:v>Likutis metų pabaigoje</c:v>
                </c:pt>
              </c:strCache>
            </c:strRef>
          </c:tx>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2022</c:v>
                </c:pt>
                <c:pt idx="1">
                  <c:v>2023</c:v>
                </c:pt>
                <c:pt idx="2">
                  <c:v>2024</c:v>
                </c:pt>
              </c:numCache>
            </c:numRef>
          </c:cat>
          <c:val>
            <c:numRef>
              <c:f>Lapas1!$C$2:$C$4</c:f>
              <c:numCache>
                <c:formatCode>General</c:formatCode>
                <c:ptCount val="3"/>
                <c:pt idx="0">
                  <c:v>8</c:v>
                </c:pt>
                <c:pt idx="1">
                  <c:v>10</c:v>
                </c:pt>
                <c:pt idx="2">
                  <c:v>13</c:v>
                </c:pt>
              </c:numCache>
            </c:numRef>
          </c:val>
          <c:extLst>
            <c:ext xmlns:c16="http://schemas.microsoft.com/office/drawing/2014/chart" uri="{C3380CC4-5D6E-409C-BE32-E72D297353CC}">
              <c16:uniqueId val="{00000001-4A50-4BAC-A97A-6DF83A6B1F31}"/>
            </c:ext>
          </c:extLst>
        </c:ser>
        <c:dLbls>
          <c:showLegendKey val="0"/>
          <c:showVal val="0"/>
          <c:showCatName val="0"/>
          <c:showSerName val="0"/>
          <c:showPercent val="0"/>
          <c:showBubbleSize val="0"/>
        </c:dLbls>
        <c:gapWidth val="65"/>
        <c:shape val="box"/>
        <c:axId val="540598024"/>
        <c:axId val="540598344"/>
        <c:axId val="0"/>
      </c:bar3DChart>
      <c:catAx>
        <c:axId val="54059802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0598344"/>
        <c:crosses val="autoZero"/>
        <c:auto val="1"/>
        <c:lblAlgn val="ctr"/>
        <c:lblOffset val="100"/>
        <c:noMultiLvlLbl val="0"/>
      </c:catAx>
      <c:valAx>
        <c:axId val="54059834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405980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202</a:t>
            </a:r>
            <a:r>
              <a:rPr lang="lt-LT"/>
              <a:t>3</a:t>
            </a:r>
            <a:r>
              <a:rPr lang="en-GB"/>
              <a:t> m. ir 202</a:t>
            </a:r>
            <a:r>
              <a:rPr lang="lt-LT"/>
              <a:t>4</a:t>
            </a:r>
            <a:r>
              <a:rPr lang="en-GB"/>
              <a:t> m. statistika</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tx>
            <c:strRef>
              <c:f>Sheet1!$B$1</c:f>
              <c:strCache>
                <c:ptCount val="1"/>
                <c:pt idx="0">
                  <c:v>2023 m.</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3"/>
                <c:pt idx="0">
                  <c:v>Sėkmingos mediacijos</c:v>
                </c:pt>
                <c:pt idx="1">
                  <c:v>Nesėkmingos mediacijos</c:v>
                </c:pt>
                <c:pt idx="2">
                  <c:v>Mediatoriai teisėjai</c:v>
                </c:pt>
              </c:strCache>
            </c:strRef>
          </c:cat>
          <c:val>
            <c:numRef>
              <c:f>Sheet1!$B$2:$B$5</c:f>
              <c:numCache>
                <c:formatCode>General</c:formatCode>
                <c:ptCount val="4"/>
                <c:pt idx="0">
                  <c:v>22</c:v>
                </c:pt>
                <c:pt idx="1">
                  <c:v>9</c:v>
                </c:pt>
                <c:pt idx="2">
                  <c:v>6</c:v>
                </c:pt>
              </c:numCache>
            </c:numRef>
          </c:val>
          <c:extLst>
            <c:ext xmlns:c16="http://schemas.microsoft.com/office/drawing/2014/chart" uri="{C3380CC4-5D6E-409C-BE32-E72D297353CC}">
              <c16:uniqueId val="{00000000-4662-4CBB-ACA4-FD32177A98B2}"/>
            </c:ext>
          </c:extLst>
        </c:ser>
        <c:ser>
          <c:idx val="1"/>
          <c:order val="1"/>
          <c:tx>
            <c:strRef>
              <c:f>Sheet1!$C$1</c:f>
              <c:strCache>
                <c:ptCount val="1"/>
                <c:pt idx="0">
                  <c:v>2024 m.</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3"/>
                <c:pt idx="0">
                  <c:v>Sėkmingos mediacijos</c:v>
                </c:pt>
                <c:pt idx="1">
                  <c:v>Nesėkmingos mediacijos</c:v>
                </c:pt>
                <c:pt idx="2">
                  <c:v>Mediatoriai teisėjai</c:v>
                </c:pt>
              </c:strCache>
            </c:strRef>
          </c:cat>
          <c:val>
            <c:numRef>
              <c:f>Sheet1!$C$2:$C$5</c:f>
              <c:numCache>
                <c:formatCode>General</c:formatCode>
                <c:ptCount val="4"/>
                <c:pt idx="0">
                  <c:v>25</c:v>
                </c:pt>
                <c:pt idx="1">
                  <c:v>5</c:v>
                </c:pt>
                <c:pt idx="2">
                  <c:v>6</c:v>
                </c:pt>
              </c:numCache>
            </c:numRef>
          </c:val>
          <c:extLst>
            <c:ext xmlns:c16="http://schemas.microsoft.com/office/drawing/2014/chart" uri="{C3380CC4-5D6E-409C-BE32-E72D297353CC}">
              <c16:uniqueId val="{00000001-4662-4CBB-ACA4-FD32177A98B2}"/>
            </c:ext>
          </c:extLst>
        </c:ser>
        <c:dLbls>
          <c:showLegendKey val="0"/>
          <c:showVal val="1"/>
          <c:showCatName val="0"/>
          <c:showSerName val="0"/>
          <c:showPercent val="0"/>
          <c:showBubbleSize val="0"/>
        </c:dLbls>
        <c:gapWidth val="150"/>
        <c:shape val="box"/>
        <c:axId val="572879952"/>
        <c:axId val="572881600"/>
        <c:axId val="0"/>
      </c:bar3DChart>
      <c:catAx>
        <c:axId val="57287995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2"/>
                </a:solidFill>
                <a:latin typeface="+mn-lt"/>
                <a:ea typeface="+mn-ea"/>
                <a:cs typeface="+mn-cs"/>
              </a:defRPr>
            </a:pPr>
            <a:endParaRPr lang="en-US"/>
          </a:p>
        </c:txPr>
        <c:crossAx val="572881600"/>
        <c:crosses val="autoZero"/>
        <c:auto val="1"/>
        <c:lblAlgn val="ctr"/>
        <c:lblOffset val="100"/>
        <c:noMultiLvlLbl val="0"/>
      </c:catAx>
      <c:valAx>
        <c:axId val="572881600"/>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2879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Teisminių</a:t>
            </a:r>
            <a:r>
              <a:rPr lang="lt-LT" baseline="0"/>
              <a:t> mediacijų pokytis</a:t>
            </a:r>
            <a:r>
              <a:rPr lang="en-US" baseline="0"/>
              <a:t> 202</a:t>
            </a:r>
            <a:r>
              <a:rPr lang="lt-LT" baseline="0"/>
              <a:t>3</a:t>
            </a:r>
            <a:r>
              <a:rPr lang="en-US" baseline="0"/>
              <a:t> m. ir 202</a:t>
            </a:r>
            <a:r>
              <a:rPr lang="lt-LT" baseline="0"/>
              <a:t>4</a:t>
            </a:r>
            <a:r>
              <a:rPr lang="en-US" baseline="0"/>
              <a:t> m.</a:t>
            </a:r>
            <a:r>
              <a:rPr lang="lt-LT" baseline="0"/>
              <a:t> </a:t>
            </a:r>
            <a:endParaRPr lang="lt-LT"/>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Šeimos bylose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2023</c:v>
                </c:pt>
                <c:pt idx="1">
                  <c:v>2024</c:v>
                </c:pt>
              </c:numCache>
            </c:numRef>
          </c:cat>
          <c:val>
            <c:numRef>
              <c:f>Lapas1!$B$2:$B$4</c:f>
              <c:numCache>
                <c:formatCode>General</c:formatCode>
                <c:ptCount val="3"/>
                <c:pt idx="0">
                  <c:v>18</c:v>
                </c:pt>
                <c:pt idx="1">
                  <c:v>17</c:v>
                </c:pt>
              </c:numCache>
            </c:numRef>
          </c:val>
          <c:extLst>
            <c:ext xmlns:c16="http://schemas.microsoft.com/office/drawing/2014/chart" uri="{C3380CC4-5D6E-409C-BE32-E72D297353CC}">
              <c16:uniqueId val="{00000000-432A-4A87-B1ED-D3CD2227631E}"/>
            </c:ext>
          </c:extLst>
        </c:ser>
        <c:ser>
          <c:idx val="1"/>
          <c:order val="1"/>
          <c:tx>
            <c:strRef>
              <c:f>Lapas1!$C$1</c:f>
              <c:strCache>
                <c:ptCount val="1"/>
                <c:pt idx="0">
                  <c:v>Kitose bylose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2023</c:v>
                </c:pt>
                <c:pt idx="1">
                  <c:v>2024</c:v>
                </c:pt>
              </c:numCache>
            </c:numRef>
          </c:cat>
          <c:val>
            <c:numRef>
              <c:f>Lapas1!$C$2:$C$4</c:f>
              <c:numCache>
                <c:formatCode>General</c:formatCode>
                <c:ptCount val="3"/>
                <c:pt idx="0">
                  <c:v>13</c:v>
                </c:pt>
                <c:pt idx="1">
                  <c:v>13</c:v>
                </c:pt>
              </c:numCache>
            </c:numRef>
          </c:val>
          <c:extLst>
            <c:ext xmlns:c16="http://schemas.microsoft.com/office/drawing/2014/chart" uri="{C3380CC4-5D6E-409C-BE32-E72D297353CC}">
              <c16:uniqueId val="{00000001-432A-4A87-B1ED-D3CD2227631E}"/>
            </c:ext>
          </c:extLst>
        </c:ser>
        <c:dLbls>
          <c:dLblPos val="inEnd"/>
          <c:showLegendKey val="0"/>
          <c:showVal val="1"/>
          <c:showCatName val="0"/>
          <c:showSerName val="0"/>
          <c:showPercent val="0"/>
          <c:showBubbleSize val="0"/>
        </c:dLbls>
        <c:gapWidth val="65"/>
        <c:axId val="540591624"/>
        <c:axId val="540591944"/>
      </c:barChart>
      <c:catAx>
        <c:axId val="5405916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0591944"/>
        <c:crosses val="autoZero"/>
        <c:auto val="1"/>
        <c:lblAlgn val="ctr"/>
        <c:lblOffset val="100"/>
        <c:noMultiLvlLbl val="0"/>
      </c:catAx>
      <c:valAx>
        <c:axId val="5405919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405916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Nustatytas teisėjų skaičius</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Lapas1!$B$1</c:f>
              <c:strCache>
                <c:ptCount val="1"/>
                <c:pt idx="0">
                  <c:v>Pardavimas</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7AF-42F3-ACFB-27B3FF675779}"/>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7AF-42F3-ACFB-27B3FF67577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6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Lapas1!$A$2:$A$3</c:f>
              <c:strCache>
                <c:ptCount val="2"/>
                <c:pt idx="0">
                  <c:v>Telšių rūmai</c:v>
                </c:pt>
                <c:pt idx="1">
                  <c:v>Mažeikių rūmai</c:v>
                </c:pt>
              </c:strCache>
            </c:strRef>
          </c:cat>
          <c:val>
            <c:numRef>
              <c:f>Lapas1!$B$2:$B$3</c:f>
              <c:numCache>
                <c:formatCode>General</c:formatCode>
                <c:ptCount val="2"/>
                <c:pt idx="0">
                  <c:v>6</c:v>
                </c:pt>
                <c:pt idx="1">
                  <c:v>11</c:v>
                </c:pt>
              </c:numCache>
            </c:numRef>
          </c:val>
          <c:extLst>
            <c:ext xmlns:c16="http://schemas.microsoft.com/office/drawing/2014/chart" uri="{C3380CC4-5D6E-409C-BE32-E72D297353CC}">
              <c16:uniqueId val="{00000000-1E1F-4BDD-A99A-5EEE520FCA9D}"/>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r>
              <a:rPr lang="lt-LT" sz="1600"/>
              <a:t>Darbuotojų skaičius </a:t>
            </a:r>
            <a:r>
              <a:rPr lang="en-US" sz="1600"/>
              <a:t>202</a:t>
            </a:r>
            <a:r>
              <a:rPr lang="lt-LT" sz="1600"/>
              <a:t>4</a:t>
            </a:r>
            <a:r>
              <a:rPr lang="en-US" sz="1600"/>
              <a:t> m.</a:t>
            </a:r>
            <a:endParaRPr lang="lt-LT" sz="1600"/>
          </a:p>
        </c:rich>
      </c:tx>
      <c:overlay val="0"/>
      <c:spPr>
        <a:noFill/>
        <a:ln>
          <a:noFill/>
        </a:ln>
        <a:effectLst/>
      </c:spPr>
      <c:txPr>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endParaRPr lang="lt-LT"/>
        </a:p>
      </c:txPr>
    </c:title>
    <c:autoTitleDeleted val="0"/>
    <c:plotArea>
      <c:layout>
        <c:manualLayout>
          <c:layoutTarget val="inner"/>
          <c:xMode val="edge"/>
          <c:yMode val="edge"/>
          <c:x val="6.9436122810230136E-2"/>
          <c:y val="0.19459606919213837"/>
          <c:w val="0.5386472786134906"/>
          <c:h val="0.63999254266077199"/>
        </c:manualLayout>
      </c:layout>
      <c:pieChart>
        <c:varyColors val="1"/>
        <c:ser>
          <c:idx val="0"/>
          <c:order val="0"/>
          <c:tx>
            <c:strRef>
              <c:f>Lapas1!$B$1</c:f>
              <c:strCache>
                <c:ptCount val="1"/>
                <c:pt idx="0">
                  <c:v>Darbuootjų skaičius</c:v>
                </c:pt>
              </c:strCache>
            </c:strRef>
          </c:tx>
          <c:explosion val="2"/>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E8A-47C4-8F7B-AD42F800D3F5}"/>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E8A-47C4-8F7B-AD42F800D3F5}"/>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E8A-47C4-8F7B-AD42F800D3F5}"/>
              </c:ext>
            </c:extLst>
          </c:dPt>
          <c:dLbls>
            <c:dLbl>
              <c:idx val="0"/>
              <c:tx>
                <c:rich>
                  <a:bodyPr/>
                  <a:lstStyle/>
                  <a:p>
                    <a:fld id="{414377E9-564D-494F-9FB7-DCA679A8B1AC}" type="CATEGORYNAME">
                      <a:rPr lang="lt-LT"/>
                      <a:pPr/>
                      <a:t>[KATEGORIJOS PAVADINIMAS]</a:t>
                    </a:fld>
                    <a:r>
                      <a:rPr lang="lt-LT"/>
                      <a:t> 24,5</a:t>
                    </a:r>
                  </a:p>
                </c:rich>
              </c:tx>
              <c:dLblPos val="ctr"/>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E8A-47C4-8F7B-AD42F800D3F5}"/>
                </c:ext>
              </c:extLst>
            </c:dLbl>
            <c:dLbl>
              <c:idx val="1"/>
              <c:tx>
                <c:rich>
                  <a:bodyPr/>
                  <a:lstStyle/>
                  <a:p>
                    <a:fld id="{AB88A02B-8710-47FB-B257-B8EE74AB169A}" type="CATEGORYNAME">
                      <a:rPr lang="lt-LT"/>
                      <a:pPr/>
                      <a:t>[KATEGORIJOS PAVADINIMAS]</a:t>
                    </a:fld>
                    <a:r>
                      <a:rPr lang="lt-LT"/>
                      <a:t> </a:t>
                    </a:r>
                    <a:fld id="{B459F37E-1EE3-47FF-8510-8AE218F83242}" type="VALUE">
                      <a:rPr lang="lt-LT"/>
                      <a:pPr/>
                      <a:t>[REIKŠMĖ]</a:t>
                    </a:fld>
                    <a:endParaRPr lang="lt-LT"/>
                  </a:p>
                </c:rich>
              </c:tx>
              <c:dLblPos val="ctr"/>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AE8A-47C4-8F7B-AD42F800D3F5}"/>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2"/>
                <c:pt idx="0">
                  <c:v>Telšių rūmai</c:v>
                </c:pt>
                <c:pt idx="1">
                  <c:v>Mažeikių rūmai</c:v>
                </c:pt>
              </c:strCache>
            </c:strRef>
          </c:cat>
          <c:val>
            <c:numRef>
              <c:f>Lapas1!$B$2:$B$4</c:f>
              <c:numCache>
                <c:formatCode>General</c:formatCode>
                <c:ptCount val="3"/>
                <c:pt idx="0">
                  <c:v>24</c:v>
                </c:pt>
                <c:pt idx="1">
                  <c:v>51</c:v>
                </c:pt>
              </c:numCache>
            </c:numRef>
          </c:val>
          <c:extLst>
            <c:ext xmlns:c16="http://schemas.microsoft.com/office/drawing/2014/chart" uri="{C3380CC4-5D6E-409C-BE32-E72D297353CC}">
              <c16:uniqueId val="{00000008-AE8A-47C4-8F7B-AD42F800D3F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ayout>
        <c:manualLayout>
          <c:xMode val="edge"/>
          <c:yMode val="edge"/>
          <c:x val="0.69594848318378799"/>
          <c:y val="0.29267654535309079"/>
          <c:w val="0.26711390318087497"/>
          <c:h val="0.4076215212138149"/>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a:pPr>
      <a:endParaRPr lang="en-US"/>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lt-LT"/>
              <a:t>Darbuotojų kaitos palyginimas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Lapas1!$B$1</c:f>
              <c:strCache>
                <c:ptCount val="1"/>
                <c:pt idx="0">
                  <c:v>teisėjai</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Lapas1!$A$2:$A$5</c:f>
              <c:strCache>
                <c:ptCount val="4"/>
                <c:pt idx="0">
                  <c:v>2024 m. išėjo iš darbo</c:v>
                </c:pt>
                <c:pt idx="1">
                  <c:v>2024 m. atėjo dirbti</c:v>
                </c:pt>
                <c:pt idx="2">
                  <c:v>2023 m. išėjo iš darbo</c:v>
                </c:pt>
                <c:pt idx="3">
                  <c:v>2023 m. atėjo dirbti</c:v>
                </c:pt>
              </c:strCache>
            </c:strRef>
          </c:cat>
          <c:val>
            <c:numRef>
              <c:f>Lapas1!$B$2:$B$5</c:f>
              <c:numCache>
                <c:formatCode>General</c:formatCode>
                <c:ptCount val="4"/>
                <c:pt idx="0">
                  <c:v>2</c:v>
                </c:pt>
                <c:pt idx="1">
                  <c:v>1</c:v>
                </c:pt>
                <c:pt idx="2">
                  <c:v>1</c:v>
                </c:pt>
                <c:pt idx="3">
                  <c:v>2</c:v>
                </c:pt>
              </c:numCache>
            </c:numRef>
          </c:val>
          <c:extLst>
            <c:ext xmlns:c16="http://schemas.microsoft.com/office/drawing/2014/chart" uri="{C3380CC4-5D6E-409C-BE32-E72D297353CC}">
              <c16:uniqueId val="{00000000-92BE-4E22-A668-98ED44B14F80}"/>
            </c:ext>
          </c:extLst>
        </c:ser>
        <c:ser>
          <c:idx val="1"/>
          <c:order val="1"/>
          <c:tx>
            <c:strRef>
              <c:f>Lapas1!$C$1</c:f>
              <c:strCache>
                <c:ptCount val="1"/>
                <c:pt idx="0">
                  <c:v>valstybės tarnautojai</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Lapas1!$A$2:$A$5</c:f>
              <c:strCache>
                <c:ptCount val="4"/>
                <c:pt idx="0">
                  <c:v>2024 m. išėjo iš darbo</c:v>
                </c:pt>
                <c:pt idx="1">
                  <c:v>2024 m. atėjo dirbti</c:v>
                </c:pt>
                <c:pt idx="2">
                  <c:v>2023 m. išėjo iš darbo</c:v>
                </c:pt>
                <c:pt idx="3">
                  <c:v>2023 m. atėjo dirbti</c:v>
                </c:pt>
              </c:strCache>
            </c:strRef>
          </c:cat>
          <c:val>
            <c:numRef>
              <c:f>Lapas1!$C$2:$C$5</c:f>
              <c:numCache>
                <c:formatCode>General</c:formatCode>
                <c:ptCount val="4"/>
                <c:pt idx="0">
                  <c:v>5</c:v>
                </c:pt>
                <c:pt idx="1">
                  <c:v>8</c:v>
                </c:pt>
                <c:pt idx="2">
                  <c:v>9</c:v>
                </c:pt>
                <c:pt idx="3">
                  <c:v>6</c:v>
                </c:pt>
              </c:numCache>
            </c:numRef>
          </c:val>
          <c:extLst>
            <c:ext xmlns:c16="http://schemas.microsoft.com/office/drawing/2014/chart" uri="{C3380CC4-5D6E-409C-BE32-E72D297353CC}">
              <c16:uniqueId val="{00000001-92BE-4E22-A668-98ED44B14F80}"/>
            </c:ext>
          </c:extLst>
        </c:ser>
        <c:ser>
          <c:idx val="2"/>
          <c:order val="2"/>
          <c:tx>
            <c:strRef>
              <c:f>Lapas1!$D$1</c:f>
              <c:strCache>
                <c:ptCount val="1"/>
                <c:pt idx="0">
                  <c:v>darbuotojai, dirbantys pagal DS</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Lapas1!$A$2:$A$5</c:f>
              <c:strCache>
                <c:ptCount val="4"/>
                <c:pt idx="0">
                  <c:v>2024 m. išėjo iš darbo</c:v>
                </c:pt>
                <c:pt idx="1">
                  <c:v>2024 m. atėjo dirbti</c:v>
                </c:pt>
                <c:pt idx="2">
                  <c:v>2023 m. išėjo iš darbo</c:v>
                </c:pt>
                <c:pt idx="3">
                  <c:v>2023 m. atėjo dirbti</c:v>
                </c:pt>
              </c:strCache>
            </c:strRef>
          </c:cat>
          <c:val>
            <c:numRef>
              <c:f>Lapas1!$D$2:$D$5</c:f>
              <c:numCache>
                <c:formatCode>General</c:formatCode>
                <c:ptCount val="4"/>
                <c:pt idx="0">
                  <c:v>9</c:v>
                </c:pt>
                <c:pt idx="1">
                  <c:v>7</c:v>
                </c:pt>
                <c:pt idx="2">
                  <c:v>10</c:v>
                </c:pt>
                <c:pt idx="3">
                  <c:v>5</c:v>
                </c:pt>
              </c:numCache>
            </c:numRef>
          </c:val>
          <c:extLst>
            <c:ext xmlns:c16="http://schemas.microsoft.com/office/drawing/2014/chart" uri="{C3380CC4-5D6E-409C-BE32-E72D297353CC}">
              <c16:uniqueId val="{00000002-92BE-4E22-A668-98ED44B14F80}"/>
            </c:ext>
          </c:extLst>
        </c:ser>
        <c:dLbls>
          <c:showLegendKey val="0"/>
          <c:showVal val="1"/>
          <c:showCatName val="0"/>
          <c:showSerName val="0"/>
          <c:showPercent val="0"/>
          <c:showBubbleSize val="0"/>
        </c:dLbls>
        <c:gapWidth val="150"/>
        <c:shape val="box"/>
        <c:axId val="551880136"/>
        <c:axId val="551881736"/>
        <c:axId val="0"/>
      </c:bar3DChart>
      <c:catAx>
        <c:axId val="55188013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2"/>
                </a:solidFill>
                <a:latin typeface="+mn-lt"/>
                <a:ea typeface="+mn-ea"/>
                <a:cs typeface="+mn-cs"/>
              </a:defRPr>
            </a:pPr>
            <a:endParaRPr lang="en-US"/>
          </a:p>
        </c:txPr>
        <c:crossAx val="551881736"/>
        <c:crosses val="autoZero"/>
        <c:auto val="1"/>
        <c:lblAlgn val="ctr"/>
        <c:lblOffset val="100"/>
        <c:noMultiLvlLbl val="0"/>
      </c:catAx>
      <c:valAx>
        <c:axId val="551881736"/>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51880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percentStacked"/>
        <c:varyColors val="0"/>
        <c:ser>
          <c:idx val="0"/>
          <c:order val="0"/>
          <c:tx>
            <c:strRef>
              <c:f>Lapas1!$B$1</c:f>
              <c:strCache>
                <c:ptCount val="1"/>
                <c:pt idx="0">
                  <c:v>Panaudota iki metų pabaigos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layout>
                <c:manualLayout>
                  <c:x val="2.566844919786097E-2"/>
                  <c:y val="-1.0606703436571913E-2"/>
                </c:manualLayout>
              </c:layout>
              <c:tx>
                <c:rich>
                  <a:bodyPr/>
                  <a:lstStyle/>
                  <a:p>
                    <a:r>
                      <a:rPr lang="en-US"/>
                      <a:t>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3928-4C68-9703-FE75A50FCBAA}"/>
                </c:ext>
              </c:extLst>
            </c:dLbl>
            <c:dLbl>
              <c:idx val="1"/>
              <c:tx>
                <c:rich>
                  <a:bodyPr/>
                  <a:lstStyle/>
                  <a:p>
                    <a:r>
                      <a:rPr lang="en-US"/>
                      <a:t>20230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3928-4C68-9703-FE75A50FCBAA}"/>
                </c:ext>
              </c:extLst>
            </c:dLbl>
            <c:dLbl>
              <c:idx val="2"/>
              <c:tx>
                <c:rich>
                  <a:bodyPr/>
                  <a:lstStyle/>
                  <a:p>
                    <a:r>
                      <a:rPr lang="en-US"/>
                      <a:t>160070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3928-4C68-9703-FE75A50FCBAA}"/>
                </c:ext>
              </c:extLst>
            </c:dLbl>
            <c:dLbl>
              <c:idx val="3"/>
              <c:tx>
                <c:rich>
                  <a:bodyPr/>
                  <a:lstStyle/>
                  <a:p>
                    <a:r>
                      <a:rPr lang="en-US"/>
                      <a:t>35700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3928-4C68-9703-FE75A50FCBAA}"/>
                </c:ext>
              </c:extLst>
            </c:dLbl>
            <c:dLbl>
              <c:idx val="4"/>
              <c:layout>
                <c:manualLayout>
                  <c:x val="4.2780748663101605E-3"/>
                  <c:y val="-1.9445398332147635E-17"/>
                </c:manualLayout>
              </c:layout>
              <c:tx>
                <c:rich>
                  <a:bodyPr/>
                  <a:lstStyle/>
                  <a:p>
                    <a:r>
                      <a:rPr lang="en-US"/>
                      <a:t>2416000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3928-4C68-9703-FE75A50FCB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1"/>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Lapas1!$A$2:$A$6</c:f>
              <c:strCache>
                <c:ptCount val="5"/>
                <c:pt idx="0">
                  <c:v>MATERIALAUS TURTO ĮSIGIJIMAS</c:v>
                </c:pt>
                <c:pt idx="1">
                  <c:v>DARBDAVIŲ SOCIALINĖ PARAMA</c:v>
                </c:pt>
                <c:pt idx="2">
                  <c:v>PREKĖS IR PASLAUGOS</c:v>
                </c:pt>
                <c:pt idx="3">
                  <c:v>SOCIALINIO DRAUDIMO ĮMOKOS</c:v>
                </c:pt>
                <c:pt idx="4">
                  <c:v>DARBO UŽMOKESTIS</c:v>
                </c:pt>
              </c:strCache>
            </c:strRef>
          </c:cat>
          <c:val>
            <c:numRef>
              <c:f>Lapas1!$B$2:$B$6</c:f>
              <c:numCache>
                <c:formatCode>General</c:formatCode>
                <c:ptCount val="5"/>
                <c:pt idx="0">
                  <c:v>100</c:v>
                </c:pt>
                <c:pt idx="1">
                  <c:v>20230</c:v>
                </c:pt>
                <c:pt idx="2">
                  <c:v>160070</c:v>
                </c:pt>
                <c:pt idx="3">
                  <c:v>35700</c:v>
                </c:pt>
                <c:pt idx="4">
                  <c:v>2416000</c:v>
                </c:pt>
              </c:numCache>
            </c:numRef>
          </c:val>
          <c:extLst>
            <c:ext xmlns:c16="http://schemas.microsoft.com/office/drawing/2014/chart" uri="{C3380CC4-5D6E-409C-BE32-E72D297353CC}">
              <c16:uniqueId val="{00000005-3928-4C68-9703-FE75A50FCBAA}"/>
            </c:ext>
          </c:extLst>
        </c:ser>
        <c:ser>
          <c:idx val="1"/>
          <c:order val="1"/>
          <c:tx>
            <c:strRef>
              <c:f>Lapas1!$C$1</c:f>
              <c:strCache>
                <c:ptCount val="1"/>
                <c:pt idx="0">
                  <c:v>Patvirtinta metų pradžioje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tx>
                <c:rich>
                  <a:bodyPr/>
                  <a:lstStyle/>
                  <a:p>
                    <a:r>
                      <a:rPr lang="en-US"/>
                      <a:t>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3928-4C68-9703-FE75A50FCBAA}"/>
                </c:ext>
              </c:extLst>
            </c:dLbl>
            <c:dLbl>
              <c:idx val="1"/>
              <c:layout>
                <c:manualLayout>
                  <c:x val="6.4171122994651619E-3"/>
                  <c:y val="-5.7259495087509475E-4"/>
                </c:manualLayout>
              </c:layout>
              <c:tx>
                <c:rich>
                  <a:bodyPr/>
                  <a:lstStyle/>
                  <a:p>
                    <a:r>
                      <a:rPr lang="en-US"/>
                      <a:t>21130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3928-4C68-9703-FE75A50FCBAA}"/>
                </c:ext>
              </c:extLst>
            </c:dLbl>
            <c:dLbl>
              <c:idx val="2"/>
              <c:tx>
                <c:rich>
                  <a:bodyPr/>
                  <a:lstStyle/>
                  <a:p>
                    <a:r>
                      <a:rPr lang="en-US"/>
                      <a:t>160470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3928-4C68-9703-FE75A50FCBAA}"/>
                </c:ext>
              </c:extLst>
            </c:dLbl>
            <c:dLbl>
              <c:idx val="3"/>
              <c:layout>
                <c:manualLayout>
                  <c:x val="4.2780748663101605E-3"/>
                  <c:y val="1.662329332295491E-3"/>
                </c:manualLayout>
              </c:layout>
              <c:tx>
                <c:rich>
                  <a:bodyPr/>
                  <a:lstStyle/>
                  <a:p>
                    <a:r>
                      <a:rPr lang="en-US"/>
                      <a:t>35700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3928-4C68-9703-FE75A50FCBAA}"/>
                </c:ext>
              </c:extLst>
            </c:dLbl>
            <c:dLbl>
              <c:idx val="4"/>
              <c:tx>
                <c:rich>
                  <a:bodyPr/>
                  <a:lstStyle/>
                  <a:p>
                    <a:r>
                      <a:rPr lang="en-US"/>
                      <a:t>2416000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3928-4C68-9703-FE75A50FCB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1"/>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Lapas1!$A$2:$A$6</c:f>
              <c:strCache>
                <c:ptCount val="5"/>
                <c:pt idx="0">
                  <c:v>MATERIALAUS TURTO ĮSIGIJIMAS</c:v>
                </c:pt>
                <c:pt idx="1">
                  <c:v>DARBDAVIŲ SOCIALINĖ PARAMA</c:v>
                </c:pt>
                <c:pt idx="2">
                  <c:v>PREKĖS IR PASLAUGOS</c:v>
                </c:pt>
                <c:pt idx="3">
                  <c:v>SOCIALINIO DRAUDIMO ĮMOKOS</c:v>
                </c:pt>
                <c:pt idx="4">
                  <c:v>DARBO UŽMOKESTIS</c:v>
                </c:pt>
              </c:strCache>
            </c:strRef>
          </c:cat>
          <c:val>
            <c:numRef>
              <c:f>Lapas1!$C$2:$C$6</c:f>
              <c:numCache>
                <c:formatCode>General</c:formatCode>
                <c:ptCount val="5"/>
                <c:pt idx="0">
                  <c:v>100</c:v>
                </c:pt>
                <c:pt idx="1">
                  <c:v>21130</c:v>
                </c:pt>
                <c:pt idx="2">
                  <c:v>160470</c:v>
                </c:pt>
                <c:pt idx="3">
                  <c:v>35700</c:v>
                </c:pt>
                <c:pt idx="4">
                  <c:v>2416000</c:v>
                </c:pt>
              </c:numCache>
            </c:numRef>
          </c:val>
          <c:extLst>
            <c:ext xmlns:c16="http://schemas.microsoft.com/office/drawing/2014/chart" uri="{C3380CC4-5D6E-409C-BE32-E72D297353CC}">
              <c16:uniqueId val="{0000000B-3928-4C68-9703-FE75A50FCBAA}"/>
            </c:ext>
          </c:extLst>
        </c:ser>
        <c:dLbls>
          <c:showLegendKey val="0"/>
          <c:showVal val="1"/>
          <c:showCatName val="0"/>
          <c:showSerName val="0"/>
          <c:showPercent val="0"/>
          <c:showBubbleSize val="0"/>
        </c:dLbls>
        <c:gapWidth val="150"/>
        <c:shape val="box"/>
        <c:axId val="434752824"/>
        <c:axId val="434754744"/>
        <c:axId val="0"/>
      </c:bar3DChart>
      <c:catAx>
        <c:axId val="43475282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4754744"/>
        <c:crosses val="autoZero"/>
        <c:auto val="1"/>
        <c:lblAlgn val="ctr"/>
        <c:lblOffset val="100"/>
        <c:noMultiLvlLbl val="0"/>
      </c:catAx>
      <c:valAx>
        <c:axId val="434754744"/>
        <c:scaling>
          <c:orientation val="minMax"/>
        </c:scaling>
        <c:delete val="0"/>
        <c:axPos val="b"/>
        <c:majorGridlines>
          <c:spPr>
            <a:ln w="9525" cap="flat" cmpd="sng" algn="ctr">
              <a:solidFill>
                <a:schemeClr val="dk1">
                  <a:lumMod val="50000"/>
                  <a:lumOff val="5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4752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Asignavimai teismo išlaidoms 2022-2024 metams (tūkst. Eur)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Lapas1!$B$1</c:f>
              <c:strCache>
                <c:ptCount val="1"/>
                <c:pt idx="0">
                  <c:v>2022</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dLbl>
              <c:idx val="0"/>
              <c:tx>
                <c:rich>
                  <a:bodyPr/>
                  <a:lstStyle/>
                  <a:p>
                    <a:r>
                      <a:rPr lang="en-US"/>
                      <a:t>1739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9543-4E93-A062-6F5D34E2EFDC}"/>
                </c:ext>
              </c:extLst>
            </c:dLbl>
            <c:dLbl>
              <c:idx val="1"/>
              <c:tx>
                <c:rich>
                  <a:bodyPr/>
                  <a:lstStyle/>
                  <a:p>
                    <a:r>
                      <a:rPr lang="en-US"/>
                      <a:t>22,5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9543-4E93-A062-6F5D34E2EFDC}"/>
                </c:ext>
              </c:extLst>
            </c:dLbl>
            <c:dLbl>
              <c:idx val="2"/>
              <c:tx>
                <c:rich>
                  <a:bodyPr/>
                  <a:lstStyle/>
                  <a:p>
                    <a:r>
                      <a:rPr lang="en-US"/>
                      <a:t>127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9543-4E93-A062-6F5D34E2EFDC}"/>
                </c:ext>
              </c:extLst>
            </c:dLbl>
            <c:dLbl>
              <c:idx val="3"/>
              <c:tx>
                <c:rich>
                  <a:bodyPr/>
                  <a:lstStyle/>
                  <a:p>
                    <a:r>
                      <a:rPr lang="en-US"/>
                      <a:t>9,8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9543-4E93-A062-6F5D34E2EFD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DARBO UŽMOKESTIS</c:v>
                </c:pt>
                <c:pt idx="1">
                  <c:v>SODRA</c:v>
                </c:pt>
                <c:pt idx="2">
                  <c:v>PREKĖS IR PASLAUGOS</c:v>
                </c:pt>
                <c:pt idx="3">
                  <c:v>DARBDAVIO SOCIALINĖ PARAMA</c:v>
                </c:pt>
              </c:strCache>
            </c:strRef>
          </c:cat>
          <c:val>
            <c:numRef>
              <c:f>Lapas1!$B$2:$B$5</c:f>
              <c:numCache>
                <c:formatCode>General</c:formatCode>
                <c:ptCount val="4"/>
                <c:pt idx="0">
                  <c:v>1739</c:v>
                </c:pt>
                <c:pt idx="1">
                  <c:v>22.5</c:v>
                </c:pt>
                <c:pt idx="2">
                  <c:v>127</c:v>
                </c:pt>
                <c:pt idx="3">
                  <c:v>9.8000000000000007</c:v>
                </c:pt>
              </c:numCache>
            </c:numRef>
          </c:val>
          <c:extLst>
            <c:ext xmlns:c16="http://schemas.microsoft.com/office/drawing/2014/chart" uri="{C3380CC4-5D6E-409C-BE32-E72D297353CC}">
              <c16:uniqueId val="{00000004-9543-4E93-A062-6F5D34E2EFDC}"/>
            </c:ext>
          </c:extLst>
        </c:ser>
        <c:ser>
          <c:idx val="1"/>
          <c:order val="1"/>
          <c:tx>
            <c:strRef>
              <c:f>Lapas1!$C$1</c:f>
              <c:strCache>
                <c:ptCount val="1"/>
                <c:pt idx="0">
                  <c:v>2023</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dLbl>
              <c:idx val="0"/>
              <c:tx>
                <c:rich>
                  <a:bodyPr/>
                  <a:lstStyle/>
                  <a:p>
                    <a:r>
                      <a:rPr lang="en-US"/>
                      <a:t>2091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9543-4E93-A062-6F5D34E2EFDC}"/>
                </c:ext>
              </c:extLst>
            </c:dLbl>
            <c:dLbl>
              <c:idx val="1"/>
              <c:tx>
                <c:rich>
                  <a:bodyPr/>
                  <a:lstStyle/>
                  <a:p>
                    <a:r>
                      <a:rPr lang="en-US"/>
                      <a:t>31,9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9543-4E93-A062-6F5D34E2EFDC}"/>
                </c:ext>
              </c:extLst>
            </c:dLbl>
            <c:dLbl>
              <c:idx val="2"/>
              <c:tx>
                <c:rich>
                  <a:bodyPr/>
                  <a:lstStyle/>
                  <a:p>
                    <a:r>
                      <a:rPr lang="en-US"/>
                      <a:t>206,9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9543-4E93-A062-6F5D34E2EFDC}"/>
                </c:ext>
              </c:extLst>
            </c:dLbl>
            <c:dLbl>
              <c:idx val="3"/>
              <c:tx>
                <c:rich>
                  <a:bodyPr/>
                  <a:lstStyle/>
                  <a:p>
                    <a:r>
                      <a:rPr lang="en-US"/>
                      <a:t>15,2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9543-4E93-A062-6F5D34E2EFD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DARBO UŽMOKESTIS</c:v>
                </c:pt>
                <c:pt idx="1">
                  <c:v>SODRA</c:v>
                </c:pt>
                <c:pt idx="2">
                  <c:v>PREKĖS IR PASLAUGOS</c:v>
                </c:pt>
                <c:pt idx="3">
                  <c:v>DARBDAVIO SOCIALINĖ PARAMA</c:v>
                </c:pt>
              </c:strCache>
            </c:strRef>
          </c:cat>
          <c:val>
            <c:numRef>
              <c:f>Lapas1!$C$2:$C$5</c:f>
              <c:numCache>
                <c:formatCode>General</c:formatCode>
                <c:ptCount val="4"/>
                <c:pt idx="0">
                  <c:v>2091</c:v>
                </c:pt>
                <c:pt idx="1">
                  <c:v>31.9</c:v>
                </c:pt>
                <c:pt idx="2">
                  <c:v>206.9</c:v>
                </c:pt>
                <c:pt idx="3">
                  <c:v>15.2</c:v>
                </c:pt>
              </c:numCache>
            </c:numRef>
          </c:val>
          <c:extLst>
            <c:ext xmlns:c16="http://schemas.microsoft.com/office/drawing/2014/chart" uri="{C3380CC4-5D6E-409C-BE32-E72D297353CC}">
              <c16:uniqueId val="{00000009-9543-4E93-A062-6F5D34E2EFDC}"/>
            </c:ext>
          </c:extLst>
        </c:ser>
        <c:ser>
          <c:idx val="2"/>
          <c:order val="2"/>
          <c:tx>
            <c:strRef>
              <c:f>Lapas1!$D$1</c:f>
              <c:strCache>
                <c:ptCount val="1"/>
                <c:pt idx="0">
                  <c:v>2024</c:v>
                </c:pt>
              </c:strCache>
            </c:strRef>
          </c:tx>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invertIfNegative val="0"/>
          <c:dLbls>
            <c:dLbl>
              <c:idx val="0"/>
              <c:tx>
                <c:rich>
                  <a:bodyPr/>
                  <a:lstStyle/>
                  <a:p>
                    <a:r>
                      <a:rPr lang="en-US"/>
                      <a:t>2416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9543-4E93-A062-6F5D34E2EFDC}"/>
                </c:ext>
              </c:extLst>
            </c:dLbl>
            <c:dLbl>
              <c:idx val="1"/>
              <c:tx>
                <c:rich>
                  <a:bodyPr/>
                  <a:lstStyle/>
                  <a:p>
                    <a:r>
                      <a:rPr lang="en-US"/>
                      <a:t>35,4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9543-4E93-A062-6F5D34E2EFDC}"/>
                </c:ext>
              </c:extLst>
            </c:dLbl>
            <c:dLbl>
              <c:idx val="2"/>
              <c:tx>
                <c:rich>
                  <a:bodyPr/>
                  <a:lstStyle/>
                  <a:p>
                    <a:r>
                      <a:rPr lang="en-US"/>
                      <a:t>160,1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C-9543-4E93-A062-6F5D34E2EFDC}"/>
                </c:ext>
              </c:extLst>
            </c:dLbl>
            <c:dLbl>
              <c:idx val="3"/>
              <c:tx>
                <c:rich>
                  <a:bodyPr/>
                  <a:lstStyle/>
                  <a:p>
                    <a:r>
                      <a:rPr lang="en-US"/>
                      <a:t>21,1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D-9543-4E93-A062-6F5D34E2EFD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DARBO UŽMOKESTIS</c:v>
                </c:pt>
                <c:pt idx="1">
                  <c:v>SODRA</c:v>
                </c:pt>
                <c:pt idx="2">
                  <c:v>PREKĖS IR PASLAUGOS</c:v>
                </c:pt>
                <c:pt idx="3">
                  <c:v>DARBDAVIO SOCIALINĖ PARAMA</c:v>
                </c:pt>
              </c:strCache>
            </c:strRef>
          </c:cat>
          <c:val>
            <c:numRef>
              <c:f>Lapas1!$D$2:$D$5</c:f>
              <c:numCache>
                <c:formatCode>General</c:formatCode>
                <c:ptCount val="4"/>
                <c:pt idx="0">
                  <c:v>2416</c:v>
                </c:pt>
                <c:pt idx="1">
                  <c:v>35.4</c:v>
                </c:pt>
                <c:pt idx="2">
                  <c:v>160.1</c:v>
                </c:pt>
                <c:pt idx="3">
                  <c:v>21.1</c:v>
                </c:pt>
              </c:numCache>
            </c:numRef>
          </c:val>
          <c:extLst>
            <c:ext xmlns:c16="http://schemas.microsoft.com/office/drawing/2014/chart" uri="{C3380CC4-5D6E-409C-BE32-E72D297353CC}">
              <c16:uniqueId val="{0000000E-9543-4E93-A062-6F5D34E2EFDC}"/>
            </c:ext>
          </c:extLst>
        </c:ser>
        <c:dLbls>
          <c:showLegendKey val="0"/>
          <c:showVal val="1"/>
          <c:showCatName val="0"/>
          <c:showSerName val="0"/>
          <c:showPercent val="0"/>
          <c:showBubbleSize val="0"/>
        </c:dLbls>
        <c:gapWidth val="65"/>
        <c:shape val="box"/>
        <c:axId val="497258888"/>
        <c:axId val="497259528"/>
        <c:axId val="0"/>
      </c:bar3DChart>
      <c:catAx>
        <c:axId val="49725888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97259528"/>
        <c:crosses val="autoZero"/>
        <c:auto val="1"/>
        <c:lblAlgn val="ctr"/>
        <c:lblOffset val="100"/>
        <c:noMultiLvlLbl val="0"/>
      </c:catAx>
      <c:valAx>
        <c:axId val="49725952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9725888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doughnutChart>
        <c:varyColors val="1"/>
        <c:ser>
          <c:idx val="0"/>
          <c:order val="0"/>
          <c:tx>
            <c:strRef>
              <c:f>Lapas1!$B$1</c:f>
              <c:strCache>
                <c:ptCount val="1"/>
                <c:pt idx="0">
                  <c:v>Stulpelis1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F02-4D92-8610-ADC6287085E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F02-4D92-8610-ADC6287085E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F02-4D92-8610-ADC6287085E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F02-4D92-8610-ADC6287085E4}"/>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lt-LT"/>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Lapas1!$A$2:$A$5</c:f>
              <c:strCache>
                <c:ptCount val="2"/>
                <c:pt idx="0">
                  <c:v>Telšių rūmai</c:v>
                </c:pt>
                <c:pt idx="1">
                  <c:v>Mažeikių rūmai</c:v>
                </c:pt>
              </c:strCache>
            </c:strRef>
          </c:cat>
          <c:val>
            <c:numRef>
              <c:f>Lapas1!$B$2:$B$5</c:f>
              <c:numCache>
                <c:formatCode>General</c:formatCode>
                <c:ptCount val="4"/>
                <c:pt idx="0">
                  <c:v>38</c:v>
                </c:pt>
                <c:pt idx="1">
                  <c:v>62</c:v>
                </c:pt>
              </c:numCache>
            </c:numRef>
          </c:val>
          <c:extLst>
            <c:ext xmlns:c16="http://schemas.microsoft.com/office/drawing/2014/chart" uri="{C3380CC4-5D6E-409C-BE32-E72D297353CC}">
              <c16:uniqueId val="{00000008-2F02-4D92-8610-ADC6287085E4}"/>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withinLinear" id="18">
  <a:schemeClr val="accent5"/>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6">
  <a:schemeClr val="accent3"/>
</cs:colorStyle>
</file>

<file path=word/charts/colors6.xml><?xml version="1.0" encoding="utf-8"?>
<cs:colorStyle xmlns:cs="http://schemas.microsoft.com/office/drawing/2012/chartStyle" xmlns:a="http://schemas.openxmlformats.org/drawingml/2006/main" meth="withinLinear" id="18">
  <a:schemeClr val="accent5"/>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Reversed" id="21">
  <a:schemeClr val="accent1"/>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withinLinear" id="18">
  <a:schemeClr val="accent5"/>
</cs:colorStyle>
</file>

<file path=word/charts/colors1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6.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0.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1.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926E5-99DB-40DC-9E16-05C0ECCA4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1159</TotalTime>
  <Pages>29</Pages>
  <Words>2982</Words>
  <Characters>17002</Characters>
  <Application>Microsoft Office Word</Application>
  <DocSecurity>0</DocSecurity>
  <Lines>141</Lines>
  <Paragraphs>39</Paragraphs>
  <ScaleCrop>false</ScaleCrop>
  <HeadingPairs>
    <vt:vector size="2" baseType="variant">
      <vt:variant>
        <vt:lpstr>Pavadinimas</vt:lpstr>
      </vt:variant>
      <vt:variant>
        <vt:i4>1</vt:i4>
      </vt:variant>
    </vt:vector>
  </HeadingPairs>
  <TitlesOfParts>
    <vt:vector size="1" baseType="lpstr">
      <vt:lpstr>TELŠIŲ APYLINKĖS TEISMO VEIKLOS APŽVALGA</vt:lpstr>
    </vt:vector>
  </TitlesOfParts>
  <Company/>
  <LinksUpToDate>false</LinksUpToDate>
  <CharactersWithSpaces>19945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TELŠIŲ APYLINKĖS TEISMO VEIKLOS APŽVALGA</dc:title>
  <dc:subject>2024</dc:subject>
  <dc:creator>I.Pundziuviene@teismai.local</dc:creator>
  <cp:keywords/>
  <dc:description/>
  <cp:lastModifiedBy>Kristina Videikiene</cp:lastModifiedBy>
  <cp:revision>109</cp:revision>
  <cp:lastPrinted>2025-03-25T09:48:00Z</cp:lastPrinted>
  <dcterms:created xsi:type="dcterms:W3CDTF">2024-02-19T07:35:00Z</dcterms:created>
  <dcterms:modified xsi:type="dcterms:W3CDTF">2025-04-04T08:21:00Z</dcterms:modified>
</cp:coreProperties>
</file>