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86F6" w14:textId="2BF2516B" w:rsidR="005E33F9" w:rsidRPr="005E33F9" w:rsidRDefault="0031040A" w:rsidP="005E33F9">
      <w:pPr>
        <w:keepNext/>
        <w:widowControl w:val="0"/>
        <w:autoSpaceDE w:val="0"/>
        <w:autoSpaceDN w:val="0"/>
        <w:adjustRightInd w:val="0"/>
        <w:spacing w:after="0"/>
        <w:ind w:firstLine="5670"/>
        <w:outlineLvl w:val="1"/>
        <w:rPr>
          <w:rFonts w:ascii="Times New Roman" w:eastAsia="Times New Roman" w:hAnsi="Times New Roman" w:cs="Times New Roman"/>
          <w:caps/>
          <w:lang w:eastAsia="lt-LT"/>
        </w:rPr>
      </w:pPr>
      <w:r>
        <w:rPr>
          <w:rFonts w:ascii="Times New Roman" w:eastAsia="Times New Roman" w:hAnsi="Times New Roman" w:cs="Times New Roman"/>
          <w:caps/>
          <w:lang w:eastAsia="lt-LT"/>
        </w:rPr>
        <w:t xml:space="preserve"> </w:t>
      </w:r>
      <w:r w:rsidR="005E33F9" w:rsidRPr="005E33F9">
        <w:rPr>
          <w:rFonts w:ascii="Times New Roman" w:eastAsia="Times New Roman" w:hAnsi="Times New Roman" w:cs="Times New Roman"/>
          <w:caps/>
          <w:lang w:eastAsia="lt-LT"/>
        </w:rPr>
        <w:t>PATVIRTINTA</w:t>
      </w:r>
    </w:p>
    <w:p w14:paraId="73954848" w14:textId="77777777" w:rsidR="005E33F9" w:rsidRPr="005E33F9" w:rsidRDefault="005F349F" w:rsidP="005E33F9">
      <w:pPr>
        <w:widowControl w:val="0"/>
        <w:autoSpaceDE w:val="0"/>
        <w:autoSpaceDN w:val="0"/>
        <w:adjustRightInd w:val="0"/>
        <w:spacing w:after="0"/>
        <w:ind w:left="5649"/>
        <w:rPr>
          <w:rFonts w:ascii="Times New Roman" w:eastAsia="Times New Roman" w:hAnsi="Times New Roman" w:cs="Times New Roman"/>
          <w:lang w:eastAsia="lt-LT"/>
        </w:rPr>
      </w:pPr>
      <w:r w:rsidRPr="005E33F9">
        <w:rPr>
          <w:rFonts w:ascii="Times New Roman" w:eastAsia="Times New Roman" w:hAnsi="Times New Roman" w:cs="Times New Roman"/>
          <w:lang w:eastAsia="lt-LT"/>
        </w:rPr>
        <w:t xml:space="preserve"> </w:t>
      </w:r>
      <w:r w:rsidR="005E33F9" w:rsidRPr="005E33F9">
        <w:rPr>
          <w:rFonts w:ascii="Times New Roman" w:eastAsia="Times New Roman" w:hAnsi="Times New Roman" w:cs="Times New Roman"/>
          <w:lang w:eastAsia="lt-LT"/>
        </w:rPr>
        <w:t xml:space="preserve">Telšių apylinkės teismo kanclerio </w:t>
      </w:r>
    </w:p>
    <w:p w14:paraId="4102E5D9" w14:textId="0E88A97B" w:rsidR="005E33F9" w:rsidRPr="005E33F9" w:rsidRDefault="0031040A" w:rsidP="005E33F9">
      <w:pPr>
        <w:widowControl w:val="0"/>
        <w:autoSpaceDE w:val="0"/>
        <w:autoSpaceDN w:val="0"/>
        <w:adjustRightInd w:val="0"/>
        <w:spacing w:after="0"/>
        <w:ind w:left="5649"/>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5F349F">
        <w:rPr>
          <w:rFonts w:ascii="Times New Roman" w:eastAsia="Times New Roman" w:hAnsi="Times New Roman" w:cs="Times New Roman"/>
          <w:lang w:eastAsia="lt-LT"/>
        </w:rPr>
        <w:t>202</w:t>
      </w:r>
      <w:r w:rsidR="00D65377">
        <w:rPr>
          <w:rFonts w:ascii="Times New Roman" w:eastAsia="Times New Roman" w:hAnsi="Times New Roman" w:cs="Times New Roman"/>
          <w:lang w:eastAsia="lt-LT"/>
        </w:rPr>
        <w:t>1</w:t>
      </w:r>
      <w:r w:rsidR="005E33F9" w:rsidRPr="005E33F9">
        <w:rPr>
          <w:rFonts w:ascii="Times New Roman" w:eastAsia="Times New Roman" w:hAnsi="Times New Roman" w:cs="Times New Roman"/>
          <w:lang w:eastAsia="lt-LT"/>
        </w:rPr>
        <w:t xml:space="preserve"> m.</w:t>
      </w:r>
      <w:r w:rsidR="008A0AA7">
        <w:rPr>
          <w:rFonts w:ascii="Times New Roman" w:eastAsia="Times New Roman" w:hAnsi="Times New Roman" w:cs="Times New Roman"/>
          <w:lang w:eastAsia="lt-LT"/>
        </w:rPr>
        <w:t xml:space="preserve"> </w:t>
      </w:r>
      <w:r w:rsidR="00D65377">
        <w:rPr>
          <w:rFonts w:ascii="Times New Roman" w:eastAsia="Times New Roman" w:hAnsi="Times New Roman" w:cs="Times New Roman"/>
          <w:lang w:eastAsia="lt-LT"/>
        </w:rPr>
        <w:t>vasario</w:t>
      </w:r>
      <w:r w:rsidR="008A0AA7">
        <w:rPr>
          <w:rFonts w:ascii="Times New Roman" w:eastAsia="Times New Roman" w:hAnsi="Times New Roman" w:cs="Times New Roman"/>
          <w:lang w:eastAsia="lt-LT"/>
        </w:rPr>
        <w:t xml:space="preserve"> </w:t>
      </w:r>
      <w:r w:rsidR="00D65377">
        <w:rPr>
          <w:rFonts w:ascii="Times New Roman" w:eastAsia="Times New Roman" w:hAnsi="Times New Roman" w:cs="Times New Roman"/>
          <w:lang w:eastAsia="lt-LT"/>
        </w:rPr>
        <w:t>24</w:t>
      </w:r>
      <w:r w:rsidR="008A0AA7">
        <w:rPr>
          <w:rFonts w:ascii="Times New Roman" w:eastAsia="Times New Roman" w:hAnsi="Times New Roman" w:cs="Times New Roman"/>
          <w:lang w:eastAsia="lt-LT"/>
        </w:rPr>
        <w:t xml:space="preserve"> d. </w:t>
      </w:r>
      <w:r w:rsidR="005F349F">
        <w:rPr>
          <w:rFonts w:ascii="Times New Roman" w:eastAsia="Times New Roman" w:hAnsi="Times New Roman" w:cs="Times New Roman"/>
          <w:lang w:eastAsia="lt-LT"/>
        </w:rPr>
        <w:t>įsakymu</w:t>
      </w:r>
      <w:r w:rsidR="005E33F9" w:rsidRPr="005E33F9">
        <w:rPr>
          <w:rFonts w:ascii="Times New Roman" w:eastAsia="Times New Roman" w:hAnsi="Times New Roman" w:cs="Times New Roman"/>
          <w:lang w:eastAsia="lt-LT"/>
        </w:rPr>
        <w:t xml:space="preserve"> Nr.</w:t>
      </w:r>
      <w:r>
        <w:rPr>
          <w:rFonts w:ascii="Times New Roman" w:eastAsia="Times New Roman" w:hAnsi="Times New Roman" w:cs="Times New Roman"/>
          <w:lang w:eastAsia="lt-LT"/>
        </w:rPr>
        <w:t xml:space="preserve"> </w:t>
      </w:r>
      <w:r w:rsidR="008A0AA7">
        <w:rPr>
          <w:rFonts w:ascii="Times New Roman" w:eastAsia="Times New Roman" w:hAnsi="Times New Roman" w:cs="Times New Roman"/>
          <w:lang w:eastAsia="lt-LT"/>
        </w:rPr>
        <w:t>P-</w:t>
      </w:r>
      <w:r w:rsidR="00D65377">
        <w:rPr>
          <w:rFonts w:ascii="Times New Roman" w:eastAsia="Times New Roman" w:hAnsi="Times New Roman" w:cs="Times New Roman"/>
          <w:lang w:eastAsia="lt-LT"/>
        </w:rPr>
        <w:t>78</w:t>
      </w:r>
    </w:p>
    <w:p w14:paraId="27387AB1" w14:textId="77777777" w:rsidR="005E33F9" w:rsidRPr="005E33F9" w:rsidRDefault="005E33F9" w:rsidP="005E33F9">
      <w:pPr>
        <w:spacing w:after="0"/>
        <w:ind w:left="5649"/>
        <w:rPr>
          <w:rFonts w:ascii="Times New Roman" w:eastAsia="Times New Roman" w:hAnsi="Times New Roman" w:cs="Times New Roman"/>
          <w:sz w:val="24"/>
          <w:szCs w:val="24"/>
        </w:rPr>
      </w:pPr>
    </w:p>
    <w:p w14:paraId="3CC7AF5E" w14:textId="7DB8FA9E" w:rsidR="005E33F9" w:rsidRPr="005E33F9" w:rsidRDefault="001825CB" w:rsidP="005E33F9">
      <w:pPr>
        <w:keepNext/>
        <w:spacing w:after="0"/>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TURTO VALDYMO SKYRIAUS VEDĖJO</w:t>
      </w:r>
    </w:p>
    <w:p w14:paraId="539F8589" w14:textId="77777777" w:rsidR="005E33F9" w:rsidRPr="005E33F9" w:rsidRDefault="005E33F9" w:rsidP="005E33F9">
      <w:pPr>
        <w:spacing w:after="0"/>
        <w:jc w:val="center"/>
        <w:rPr>
          <w:rFonts w:ascii="Times New Roman" w:eastAsia="Times New Roman" w:hAnsi="Times New Roman" w:cs="Times New Roman"/>
          <w:b/>
          <w:sz w:val="24"/>
          <w:szCs w:val="24"/>
        </w:rPr>
      </w:pPr>
      <w:r w:rsidRPr="005E33F9">
        <w:rPr>
          <w:rFonts w:ascii="Times New Roman" w:eastAsia="Times New Roman" w:hAnsi="Times New Roman" w:cs="Times New Roman"/>
          <w:b/>
          <w:sz w:val="24"/>
          <w:szCs w:val="24"/>
        </w:rPr>
        <w:t>PAREIGYBĖS APRAŠYMAS</w:t>
      </w:r>
    </w:p>
    <w:p w14:paraId="29D2B130" w14:textId="77777777" w:rsidR="005E33F9" w:rsidRPr="005E33F9" w:rsidRDefault="005E33F9" w:rsidP="005E33F9">
      <w:pPr>
        <w:spacing w:after="0"/>
        <w:jc w:val="center"/>
        <w:rPr>
          <w:rFonts w:ascii="Times New Roman" w:eastAsia="Times New Roman" w:hAnsi="Times New Roman" w:cs="Times New Roman"/>
          <w:b/>
          <w:sz w:val="24"/>
          <w:szCs w:val="24"/>
        </w:rPr>
      </w:pPr>
    </w:p>
    <w:p w14:paraId="12E43ECE" w14:textId="77777777" w:rsidR="005E33F9" w:rsidRPr="005E33F9" w:rsidRDefault="005E33F9" w:rsidP="005E33F9">
      <w:pPr>
        <w:tabs>
          <w:tab w:val="center" w:pos="4153"/>
          <w:tab w:val="right" w:pos="8306"/>
        </w:tabs>
        <w:spacing w:after="0"/>
        <w:jc w:val="center"/>
        <w:rPr>
          <w:rFonts w:ascii="Times New Roman" w:eastAsia="Times New Roman" w:hAnsi="Times New Roman" w:cs="Times New Roman"/>
          <w:b/>
          <w:sz w:val="24"/>
          <w:szCs w:val="24"/>
        </w:rPr>
      </w:pPr>
      <w:r w:rsidRPr="005E33F9">
        <w:rPr>
          <w:rFonts w:ascii="Times New Roman" w:eastAsia="Times New Roman" w:hAnsi="Times New Roman" w:cs="Times New Roman"/>
          <w:b/>
          <w:sz w:val="24"/>
          <w:szCs w:val="24"/>
        </w:rPr>
        <w:t>I SKYRIUS</w:t>
      </w:r>
    </w:p>
    <w:p w14:paraId="594A196F" w14:textId="77777777" w:rsidR="005E33F9" w:rsidRPr="005E33F9" w:rsidRDefault="005E33F9" w:rsidP="005E33F9">
      <w:pPr>
        <w:tabs>
          <w:tab w:val="center" w:pos="4153"/>
          <w:tab w:val="right" w:pos="8306"/>
        </w:tabs>
        <w:spacing w:after="0"/>
        <w:ind w:firstLine="851"/>
        <w:rPr>
          <w:rFonts w:ascii="Times New Roman" w:eastAsia="Times New Roman" w:hAnsi="Times New Roman" w:cs="Times New Roman"/>
          <w:b/>
          <w:sz w:val="24"/>
          <w:szCs w:val="24"/>
        </w:rPr>
      </w:pPr>
      <w:r w:rsidRPr="005E33F9">
        <w:rPr>
          <w:rFonts w:ascii="Times New Roman" w:eastAsia="Times New Roman" w:hAnsi="Times New Roman" w:cs="Times New Roman"/>
          <w:b/>
          <w:sz w:val="24"/>
          <w:szCs w:val="24"/>
        </w:rPr>
        <w:t xml:space="preserve">                                                      PAREIGYBĖ</w:t>
      </w:r>
    </w:p>
    <w:p w14:paraId="0ABEA4CC" w14:textId="77777777" w:rsidR="005E33F9" w:rsidRPr="005E33F9" w:rsidRDefault="005E33F9" w:rsidP="005E33F9">
      <w:pPr>
        <w:tabs>
          <w:tab w:val="center" w:pos="4153"/>
          <w:tab w:val="right" w:pos="8306"/>
        </w:tabs>
        <w:spacing w:after="0"/>
        <w:ind w:firstLine="851"/>
        <w:jc w:val="center"/>
        <w:rPr>
          <w:rFonts w:ascii="Times New Roman" w:eastAsia="Times New Roman" w:hAnsi="Times New Roman" w:cs="Times New Roman"/>
          <w:sz w:val="24"/>
          <w:szCs w:val="24"/>
        </w:rPr>
      </w:pPr>
    </w:p>
    <w:p w14:paraId="28ADF7AB" w14:textId="4DA7D0AA" w:rsidR="00D65377" w:rsidRPr="00D65377" w:rsidRDefault="00D65377" w:rsidP="00D65377">
      <w:pPr>
        <w:widowControl w:val="0"/>
        <w:autoSpaceDE w:val="0"/>
        <w:autoSpaceDN w:val="0"/>
        <w:adjustRightInd w:val="0"/>
        <w:spacing w:after="120"/>
        <w:ind w:firstLine="720"/>
        <w:jc w:val="both"/>
        <w:rPr>
          <w:rFonts w:ascii="Times New Roman" w:eastAsia="Times New Roman" w:hAnsi="Times New Roman" w:cs="Times New Roman"/>
          <w:sz w:val="24"/>
          <w:szCs w:val="24"/>
          <w:lang w:eastAsia="lt-LT"/>
        </w:rPr>
      </w:pPr>
      <w:r w:rsidRPr="00D65377">
        <w:rPr>
          <w:rFonts w:ascii="Times New Roman" w:eastAsia="Times New Roman" w:hAnsi="Times New Roman" w:cs="Times New Roman"/>
          <w:sz w:val="24"/>
          <w:szCs w:val="24"/>
          <w:lang w:eastAsia="lt-LT"/>
        </w:rPr>
        <w:t xml:space="preserve">1. </w:t>
      </w:r>
      <w:r w:rsidR="00DD1FC7">
        <w:rPr>
          <w:rFonts w:ascii="Times New Roman" w:eastAsia="Times New Roman" w:hAnsi="Times New Roman" w:cs="Times New Roman"/>
          <w:sz w:val="24"/>
          <w:szCs w:val="24"/>
        </w:rPr>
        <w:t>Turto valdymo skyriaus</w:t>
      </w:r>
      <w:r w:rsidR="00DD1FC7" w:rsidRPr="00DD1FC7">
        <w:rPr>
          <w:rFonts w:ascii="Times New Roman" w:eastAsia="Times New Roman" w:hAnsi="Times New Roman" w:cs="Times New Roman"/>
          <w:sz w:val="24"/>
          <w:szCs w:val="24"/>
        </w:rPr>
        <w:t xml:space="preserve"> </w:t>
      </w:r>
      <w:r w:rsidRPr="00D65377">
        <w:rPr>
          <w:rFonts w:ascii="Times New Roman" w:eastAsia="Times New Roman" w:hAnsi="Times New Roman" w:cs="Times New Roman"/>
          <w:sz w:val="24"/>
          <w:szCs w:val="24"/>
          <w:lang w:eastAsia="lt-LT"/>
        </w:rPr>
        <w:t xml:space="preserve">vedėjas yra darbuotojas, dirbantis pagal darbo sutartį. Ši pareigybė priskiriama struktūrinių padalinių vadovų ir jų pavaduotojų pareigybės grupei. </w:t>
      </w:r>
    </w:p>
    <w:p w14:paraId="35031CFC" w14:textId="77777777" w:rsidR="00D65377" w:rsidRPr="00D65377" w:rsidRDefault="00D65377" w:rsidP="00D65377">
      <w:pPr>
        <w:widowControl w:val="0"/>
        <w:autoSpaceDE w:val="0"/>
        <w:autoSpaceDN w:val="0"/>
        <w:adjustRightInd w:val="0"/>
        <w:spacing w:after="120"/>
        <w:ind w:firstLine="720"/>
        <w:jc w:val="both"/>
        <w:rPr>
          <w:rFonts w:ascii="Times New Roman" w:eastAsia="Times New Roman" w:hAnsi="Times New Roman" w:cs="Times New Roman"/>
          <w:sz w:val="24"/>
          <w:szCs w:val="24"/>
          <w:lang w:eastAsia="lt-LT"/>
        </w:rPr>
      </w:pPr>
      <w:r w:rsidRPr="00D65377">
        <w:rPr>
          <w:rFonts w:ascii="Times New Roman" w:eastAsia="Times New Roman" w:hAnsi="Times New Roman" w:cs="Times New Roman"/>
          <w:sz w:val="24"/>
          <w:szCs w:val="24"/>
          <w:lang w:eastAsia="lt-LT"/>
        </w:rPr>
        <w:t>2. Pareigybės lygis – A2.</w:t>
      </w:r>
    </w:p>
    <w:p w14:paraId="537BBC6C" w14:textId="491B4C3F" w:rsidR="00D65377" w:rsidRPr="00D65377" w:rsidRDefault="00D65377" w:rsidP="00D65377">
      <w:pPr>
        <w:widowControl w:val="0"/>
        <w:autoSpaceDE w:val="0"/>
        <w:autoSpaceDN w:val="0"/>
        <w:adjustRightInd w:val="0"/>
        <w:spacing w:after="120"/>
        <w:ind w:firstLine="720"/>
        <w:jc w:val="both"/>
        <w:rPr>
          <w:rFonts w:ascii="Times New Roman" w:eastAsia="Times New Roman" w:hAnsi="Times New Roman" w:cs="Times New Roman"/>
          <w:sz w:val="24"/>
          <w:szCs w:val="24"/>
          <w:lang w:eastAsia="lt-LT"/>
        </w:rPr>
      </w:pPr>
      <w:r w:rsidRPr="00D65377">
        <w:rPr>
          <w:rFonts w:ascii="Times New Roman" w:eastAsia="Times New Roman" w:hAnsi="Times New Roman" w:cs="Times New Roman"/>
          <w:sz w:val="24"/>
          <w:szCs w:val="24"/>
          <w:lang w:eastAsia="lt-LT"/>
        </w:rPr>
        <w:t xml:space="preserve">3. Pareigybės paskirtis - organizuoti teismo ūkinius ir techninius darbus, aprūpinti materialinėmis vertybėmis, užtikrinti teismui priklausančių materialinių vertybių saugojimą ir tausojimą, t. y. rūpintis teismo pastato ir patalpų tinkama būkle, remontu, rekonstrukcija ir statybos darbais, darbo sauga, </w:t>
      </w:r>
      <w:r>
        <w:rPr>
          <w:rFonts w:ascii="Times New Roman" w:eastAsia="Times New Roman" w:hAnsi="Times New Roman" w:cs="Times New Roman"/>
          <w:sz w:val="24"/>
          <w:szCs w:val="24"/>
          <w:lang w:eastAsia="lt-LT"/>
        </w:rPr>
        <w:t xml:space="preserve">priešgaisrine sauga, </w:t>
      </w:r>
      <w:r w:rsidRPr="00D65377">
        <w:rPr>
          <w:rFonts w:ascii="Times New Roman" w:eastAsia="Times New Roman" w:hAnsi="Times New Roman" w:cs="Times New Roman"/>
          <w:sz w:val="24"/>
          <w:szCs w:val="24"/>
          <w:lang w:eastAsia="lt-LT"/>
        </w:rPr>
        <w:t xml:space="preserve">tinkamų darbo sąlygų užtikrinimu teismo darbuotojams, organizuoti elektros ir santechnikos sistemų priežiūrą, organizuoti teismo tarnybinių automobilių eksploatavimą. </w:t>
      </w:r>
    </w:p>
    <w:p w14:paraId="4CF86302" w14:textId="3748EDC5" w:rsidR="00D65377" w:rsidRPr="00D65377" w:rsidRDefault="00D65377" w:rsidP="00D65377">
      <w:pPr>
        <w:widowControl w:val="0"/>
        <w:autoSpaceDE w:val="0"/>
        <w:autoSpaceDN w:val="0"/>
        <w:adjustRightInd w:val="0"/>
        <w:spacing w:after="120"/>
        <w:ind w:firstLine="720"/>
        <w:jc w:val="both"/>
        <w:rPr>
          <w:rFonts w:ascii="Times New Roman" w:eastAsia="Times New Roman" w:hAnsi="Times New Roman" w:cs="Times New Roman"/>
          <w:sz w:val="24"/>
          <w:szCs w:val="24"/>
          <w:lang w:eastAsia="lt-LT"/>
        </w:rPr>
      </w:pPr>
      <w:r w:rsidRPr="00D65377">
        <w:rPr>
          <w:rFonts w:ascii="Times New Roman" w:eastAsia="Times New Roman" w:hAnsi="Times New Roman" w:cs="Times New Roman"/>
          <w:sz w:val="24"/>
          <w:szCs w:val="24"/>
          <w:lang w:eastAsia="lt-LT"/>
        </w:rPr>
        <w:t>4. Pagrindinė šias pareigas einančio darbuotojo darbo vieta – (Telšių apylinkės teismas Mažeikių rūmai,  V. Kudirkos g.4A, Mažeikiai).</w:t>
      </w:r>
    </w:p>
    <w:p w14:paraId="44FFB178" w14:textId="12F44F75" w:rsidR="005E33F9" w:rsidRPr="00D65377" w:rsidRDefault="00D65377" w:rsidP="00D65377">
      <w:pPr>
        <w:widowControl w:val="0"/>
        <w:autoSpaceDE w:val="0"/>
        <w:autoSpaceDN w:val="0"/>
        <w:adjustRightInd w:val="0"/>
        <w:spacing w:after="120"/>
        <w:ind w:firstLine="720"/>
        <w:jc w:val="both"/>
        <w:rPr>
          <w:rFonts w:ascii="Times New Roman" w:eastAsia="Times New Roman" w:hAnsi="Times New Roman" w:cs="Times New Roman"/>
          <w:sz w:val="24"/>
          <w:szCs w:val="24"/>
        </w:rPr>
      </w:pPr>
      <w:r w:rsidRPr="00D65377">
        <w:rPr>
          <w:rFonts w:ascii="Times New Roman" w:eastAsia="Times New Roman" w:hAnsi="Times New Roman" w:cs="Times New Roman"/>
          <w:sz w:val="24"/>
          <w:szCs w:val="24"/>
          <w:lang w:eastAsia="lt-LT"/>
        </w:rPr>
        <w:t>5. Šias pareigas einantis darbuotojas tiesiogiai pavaldus teismo kancleriui.</w:t>
      </w:r>
    </w:p>
    <w:p w14:paraId="20481001" w14:textId="77777777" w:rsidR="005E33F9" w:rsidRPr="005E33F9" w:rsidRDefault="005E33F9" w:rsidP="005E33F9">
      <w:pPr>
        <w:keepNext/>
        <w:spacing w:after="0"/>
        <w:jc w:val="center"/>
        <w:outlineLvl w:val="1"/>
        <w:rPr>
          <w:rFonts w:ascii="Times New Roman" w:eastAsia="Times New Roman" w:hAnsi="Times New Roman" w:cs="Times New Roman"/>
          <w:b/>
          <w:bCs/>
          <w:caps/>
          <w:sz w:val="24"/>
          <w:szCs w:val="24"/>
        </w:rPr>
      </w:pPr>
      <w:r w:rsidRPr="005E33F9">
        <w:rPr>
          <w:rFonts w:ascii="Times New Roman" w:eastAsia="Times New Roman" w:hAnsi="Times New Roman" w:cs="Times New Roman"/>
          <w:b/>
          <w:bCs/>
          <w:caps/>
          <w:sz w:val="24"/>
          <w:szCs w:val="24"/>
        </w:rPr>
        <w:t>II SKYRIUS</w:t>
      </w:r>
    </w:p>
    <w:p w14:paraId="079AADD0" w14:textId="77777777" w:rsidR="005E33F9" w:rsidRPr="005E33F9" w:rsidRDefault="005E33F9" w:rsidP="005E33F9">
      <w:pPr>
        <w:spacing w:after="0"/>
        <w:jc w:val="center"/>
        <w:rPr>
          <w:rFonts w:ascii="Times New Roman" w:eastAsia="Times New Roman" w:hAnsi="Times New Roman" w:cs="Times New Roman"/>
          <w:b/>
          <w:sz w:val="24"/>
          <w:szCs w:val="24"/>
        </w:rPr>
      </w:pPr>
      <w:r w:rsidRPr="005E33F9">
        <w:rPr>
          <w:rFonts w:ascii="Times New Roman" w:eastAsia="Times New Roman" w:hAnsi="Times New Roman" w:cs="Times New Roman"/>
          <w:b/>
          <w:sz w:val="24"/>
          <w:szCs w:val="24"/>
        </w:rPr>
        <w:t>SPECIALŪS REIKALAVIMAI ŠIAS PAREIGAS EINANČIAM DARBUOTOJUI</w:t>
      </w:r>
    </w:p>
    <w:p w14:paraId="540AC7EC" w14:textId="77777777" w:rsidR="005E33F9" w:rsidRPr="005E33F9" w:rsidRDefault="005E33F9" w:rsidP="005E33F9">
      <w:pPr>
        <w:spacing w:after="0"/>
        <w:jc w:val="both"/>
        <w:rPr>
          <w:rFonts w:ascii="Times New Roman" w:eastAsia="Times New Roman" w:hAnsi="Times New Roman" w:cs="Times New Roman"/>
          <w:sz w:val="24"/>
          <w:szCs w:val="24"/>
        </w:rPr>
      </w:pPr>
    </w:p>
    <w:p w14:paraId="3CA48DE3" w14:textId="77777777" w:rsidR="005E33F9" w:rsidRPr="00DD1FC7" w:rsidRDefault="005E33F9" w:rsidP="00605A5D">
      <w:pPr>
        <w:spacing w:after="0"/>
        <w:ind w:left="540"/>
        <w:jc w:val="both"/>
        <w:rPr>
          <w:rFonts w:ascii="Times New Roman" w:eastAsia="Times New Roman" w:hAnsi="Times New Roman" w:cs="Times New Roman"/>
          <w:sz w:val="24"/>
          <w:szCs w:val="24"/>
        </w:rPr>
      </w:pPr>
      <w:r w:rsidRPr="005E33F9">
        <w:rPr>
          <w:rFonts w:ascii="Times New Roman" w:eastAsia="Times New Roman" w:hAnsi="Times New Roman" w:cs="Times New Roman"/>
          <w:sz w:val="24"/>
          <w:szCs w:val="24"/>
        </w:rPr>
        <w:t xml:space="preserve">   </w:t>
      </w:r>
      <w:r w:rsidRPr="00DD1FC7">
        <w:rPr>
          <w:rFonts w:ascii="Times New Roman" w:eastAsia="Times New Roman" w:hAnsi="Times New Roman" w:cs="Times New Roman"/>
          <w:sz w:val="24"/>
          <w:szCs w:val="24"/>
        </w:rPr>
        <w:t>6. Darbuotojas, einantis šias pareigas, turi atitikti šiuos specialius reikalavimus:</w:t>
      </w:r>
    </w:p>
    <w:p w14:paraId="0FE41F8D" w14:textId="36EEF4A4" w:rsidR="005E33F9" w:rsidRPr="00DD1FC7" w:rsidRDefault="005E33F9" w:rsidP="00605A5D">
      <w:pPr>
        <w:spacing w:after="0"/>
        <w:ind w:firstLine="284"/>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       6.1. </w:t>
      </w:r>
      <w:r w:rsidR="00DD1FC7" w:rsidRPr="00DD1FC7">
        <w:rPr>
          <w:rFonts w:ascii="Times New Roman" w:hAnsi="Times New Roman" w:cs="Times New Roman"/>
          <w:sz w:val="24"/>
          <w:szCs w:val="24"/>
        </w:rPr>
        <w:t>turėti ne žemesnį kaip aukštąjį universitetinį išsilavinimą su bakalauro kvalifikaciniu laipsniu arba jam prilygintą išsilavinimą</w:t>
      </w:r>
      <w:r w:rsidRPr="00DD1FC7">
        <w:rPr>
          <w:rFonts w:ascii="Times New Roman" w:eastAsia="Times New Roman" w:hAnsi="Times New Roman" w:cs="Times New Roman"/>
          <w:sz w:val="24"/>
          <w:szCs w:val="24"/>
        </w:rPr>
        <w:t>;</w:t>
      </w:r>
    </w:p>
    <w:p w14:paraId="3D9B0EC8" w14:textId="4A6C2330" w:rsidR="005E33F9" w:rsidRPr="00DD1FC7" w:rsidRDefault="005E33F9" w:rsidP="00605A5D">
      <w:pPr>
        <w:spacing w:after="0"/>
        <w:jc w:val="both"/>
        <w:rPr>
          <w:rFonts w:ascii="Times New Roman" w:eastAsia="Times New Roman" w:hAnsi="Times New Roman" w:cs="Times New Roman"/>
          <w:color w:val="FF0000"/>
          <w:sz w:val="24"/>
          <w:szCs w:val="24"/>
        </w:rPr>
      </w:pPr>
      <w:r w:rsidRPr="00DD1FC7">
        <w:rPr>
          <w:rFonts w:ascii="Times New Roman" w:eastAsia="Times New Roman" w:hAnsi="Times New Roman" w:cs="Times New Roman"/>
          <w:sz w:val="24"/>
          <w:szCs w:val="24"/>
        </w:rPr>
        <w:t xml:space="preserve">            6.2. </w:t>
      </w:r>
      <w:r w:rsidR="00D65377" w:rsidRPr="00DD1FC7">
        <w:rPr>
          <w:rFonts w:ascii="Times New Roman" w:eastAsia="Times New Roman" w:hAnsi="Times New Roman" w:cs="Times New Roman"/>
          <w:sz w:val="24"/>
          <w:szCs w:val="24"/>
        </w:rPr>
        <w:t xml:space="preserve">turėti 2 metų darbo patirtį; </w:t>
      </w:r>
      <w:r w:rsidRPr="00DD1FC7">
        <w:rPr>
          <w:rFonts w:ascii="Times New Roman" w:eastAsia="Times New Roman" w:hAnsi="Times New Roman" w:cs="Times New Roman"/>
          <w:sz w:val="24"/>
          <w:szCs w:val="24"/>
        </w:rPr>
        <w:t xml:space="preserve"> </w:t>
      </w:r>
    </w:p>
    <w:p w14:paraId="126D9783" w14:textId="3A893AF4" w:rsidR="00D65377" w:rsidRPr="00DD1FC7" w:rsidRDefault="005E33F9" w:rsidP="00605A5D">
      <w:pPr>
        <w:spacing w:after="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            6.3. </w:t>
      </w:r>
      <w:r w:rsidR="00D65377" w:rsidRPr="00DD1FC7">
        <w:rPr>
          <w:rFonts w:ascii="Times New Roman" w:eastAsia="Times New Roman" w:hAnsi="Times New Roman" w:cs="Times New Roman"/>
          <w:sz w:val="24"/>
          <w:szCs w:val="24"/>
        </w:rPr>
        <w:t xml:space="preserve">išmanyti Lietuvos Respublikos teisės aktus, Lietuvos Respublikos Vyriausybės nutarimus, kitus teisės aktus, reglamentuojančius viešąjį administravimą, darbo santykių reguliavimą, biudžetinių įstaigų veiklą, turto valdymą, naudojimą ir disponavimą juo, viešuosius pirkimus, pastatų techninę priežiūrą, priešgaisrinę saugą, darbo saugą, šilumos ir elektros ūkio priežiūrą; </w:t>
      </w:r>
    </w:p>
    <w:p w14:paraId="18C841F9" w14:textId="46E410F8" w:rsidR="005E33F9" w:rsidRPr="00DD1FC7" w:rsidRDefault="005E33F9" w:rsidP="00605A5D">
      <w:pPr>
        <w:spacing w:after="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            6.4. </w:t>
      </w:r>
      <w:r w:rsidR="00D65377" w:rsidRPr="00DD1FC7">
        <w:rPr>
          <w:rFonts w:ascii="Times New Roman" w:hAnsi="Times New Roman" w:cs="Times New Roman"/>
          <w:sz w:val="24"/>
          <w:szCs w:val="24"/>
        </w:rPr>
        <w:t>būti išklausius priešgaisrinės saugos mokymo programą ir turėti nustatytos formos galiojantį tai patvirtinantį dokumentą</w:t>
      </w:r>
      <w:r w:rsidR="00DD1FC7" w:rsidRPr="00DD1FC7">
        <w:rPr>
          <w:rFonts w:ascii="Times New Roman" w:hAnsi="Times New Roman" w:cs="Times New Roman"/>
          <w:sz w:val="24"/>
          <w:szCs w:val="24"/>
        </w:rPr>
        <w:t>;</w:t>
      </w:r>
    </w:p>
    <w:p w14:paraId="692D550D" w14:textId="612CEF50" w:rsidR="00DD1FC7" w:rsidRPr="00DD1FC7" w:rsidRDefault="005E33F9" w:rsidP="00DD1FC7">
      <w:pPr>
        <w:spacing w:after="0"/>
        <w:jc w:val="both"/>
        <w:rPr>
          <w:rFonts w:ascii="Times New Roman" w:hAnsi="Times New Roman" w:cs="Times New Roman"/>
          <w:sz w:val="24"/>
          <w:szCs w:val="24"/>
        </w:rPr>
      </w:pPr>
      <w:r w:rsidRPr="00DD1FC7">
        <w:rPr>
          <w:rFonts w:ascii="Times New Roman" w:eastAsia="Times New Roman" w:hAnsi="Times New Roman" w:cs="Times New Roman"/>
          <w:sz w:val="24"/>
          <w:szCs w:val="24"/>
        </w:rPr>
        <w:t xml:space="preserve">            6.</w:t>
      </w:r>
      <w:r w:rsidR="00DD1FC7" w:rsidRPr="00DD1FC7">
        <w:rPr>
          <w:rFonts w:ascii="Times New Roman" w:eastAsia="Times New Roman" w:hAnsi="Times New Roman" w:cs="Times New Roman"/>
          <w:sz w:val="24"/>
          <w:szCs w:val="24"/>
        </w:rPr>
        <w:t>5</w:t>
      </w:r>
      <w:r w:rsidRPr="00DD1FC7">
        <w:rPr>
          <w:rFonts w:ascii="Times New Roman" w:eastAsia="Times New Roman" w:hAnsi="Times New Roman" w:cs="Times New Roman"/>
          <w:sz w:val="24"/>
          <w:szCs w:val="24"/>
        </w:rPr>
        <w:t xml:space="preserve">. </w:t>
      </w:r>
      <w:r w:rsidR="00DD1FC7" w:rsidRPr="00DD1FC7">
        <w:rPr>
          <w:rFonts w:ascii="Times New Roman" w:hAnsi="Times New Roman" w:cs="Times New Roman"/>
          <w:sz w:val="24"/>
          <w:szCs w:val="24"/>
        </w:rPr>
        <w:t>sklandžiai dėstyti mintis raštu ir žodžiu, gebėti valdyti, kaupti, sisteminti, analizuoti,</w:t>
      </w:r>
    </w:p>
    <w:p w14:paraId="0B24C3BE" w14:textId="77777777" w:rsidR="00DD1FC7" w:rsidRPr="00DD1FC7" w:rsidRDefault="00DD1FC7" w:rsidP="00DD1FC7">
      <w:pPr>
        <w:spacing w:after="0"/>
        <w:jc w:val="both"/>
        <w:rPr>
          <w:rFonts w:ascii="Times New Roman" w:hAnsi="Times New Roman" w:cs="Times New Roman"/>
          <w:sz w:val="24"/>
          <w:szCs w:val="24"/>
        </w:rPr>
      </w:pPr>
      <w:r w:rsidRPr="00DD1FC7">
        <w:rPr>
          <w:rFonts w:ascii="Times New Roman" w:hAnsi="Times New Roman" w:cs="Times New Roman"/>
          <w:sz w:val="24"/>
          <w:szCs w:val="24"/>
        </w:rPr>
        <w:t>apibendrinti informaciją, rengti pagrįstas išvadas, savarankiškai planuoti ir organizuoti savo bei</w:t>
      </w:r>
    </w:p>
    <w:p w14:paraId="55979B6D" w14:textId="3660AE7F" w:rsidR="005E33F9" w:rsidRPr="00DD1FC7" w:rsidRDefault="00DD1FC7" w:rsidP="00DD1FC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Turto valdymo skyriaus</w:t>
      </w:r>
      <w:r w:rsidRPr="00DD1FC7">
        <w:rPr>
          <w:rFonts w:ascii="Times New Roman" w:eastAsia="Times New Roman" w:hAnsi="Times New Roman" w:cs="Times New Roman"/>
          <w:sz w:val="24"/>
          <w:szCs w:val="24"/>
        </w:rPr>
        <w:t xml:space="preserve"> </w:t>
      </w:r>
      <w:r w:rsidRPr="00DD1FC7">
        <w:rPr>
          <w:rFonts w:ascii="Times New Roman" w:hAnsi="Times New Roman" w:cs="Times New Roman"/>
          <w:sz w:val="24"/>
          <w:szCs w:val="24"/>
        </w:rPr>
        <w:t>darbuotojų darbą, tinkamą pareiginių funkcijų atlikimą</w:t>
      </w:r>
    </w:p>
    <w:p w14:paraId="34327C01" w14:textId="716DFE24" w:rsidR="005E33F9" w:rsidRPr="00DD1FC7" w:rsidRDefault="005E33F9" w:rsidP="00605A5D">
      <w:pPr>
        <w:spacing w:after="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            6.</w:t>
      </w:r>
      <w:r w:rsidR="00DD1FC7" w:rsidRPr="00DD1FC7">
        <w:rPr>
          <w:rFonts w:ascii="Times New Roman" w:eastAsia="Times New Roman" w:hAnsi="Times New Roman" w:cs="Times New Roman"/>
          <w:sz w:val="24"/>
          <w:szCs w:val="24"/>
        </w:rPr>
        <w:t>6</w:t>
      </w:r>
      <w:r w:rsidRPr="00DD1FC7">
        <w:rPr>
          <w:rFonts w:ascii="Times New Roman" w:eastAsia="Times New Roman" w:hAnsi="Times New Roman" w:cs="Times New Roman"/>
          <w:sz w:val="24"/>
          <w:szCs w:val="24"/>
        </w:rPr>
        <w:t xml:space="preserve">. </w:t>
      </w:r>
      <w:r w:rsidR="00D65377" w:rsidRPr="00DD1FC7">
        <w:rPr>
          <w:rFonts w:ascii="Times New Roman" w:hAnsi="Times New Roman" w:cs="Times New Roman"/>
          <w:sz w:val="24"/>
          <w:szCs w:val="24"/>
        </w:rPr>
        <w:t>mokėti dirbti kompiuteriu Microsoft Office programiniu paketu</w:t>
      </w:r>
      <w:r w:rsidRPr="00DD1FC7">
        <w:rPr>
          <w:rFonts w:ascii="Times New Roman" w:eastAsia="Times New Roman" w:hAnsi="Times New Roman" w:cs="Times New Roman"/>
          <w:sz w:val="24"/>
          <w:szCs w:val="24"/>
        </w:rPr>
        <w:t>.</w:t>
      </w:r>
    </w:p>
    <w:p w14:paraId="0FCBF49A" w14:textId="23BBA237" w:rsidR="005E33F9" w:rsidRDefault="005E33F9" w:rsidP="005E33F9">
      <w:pPr>
        <w:spacing w:after="0"/>
        <w:ind w:left="709" w:hanging="709"/>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     </w:t>
      </w:r>
    </w:p>
    <w:p w14:paraId="704AEAA0" w14:textId="0517E361" w:rsidR="00DD1FC7" w:rsidRDefault="00DD1FC7" w:rsidP="005E33F9">
      <w:pPr>
        <w:spacing w:after="0"/>
        <w:ind w:left="709" w:hanging="709"/>
        <w:jc w:val="both"/>
        <w:rPr>
          <w:rFonts w:ascii="Times New Roman" w:eastAsia="Times New Roman" w:hAnsi="Times New Roman" w:cs="Times New Roman"/>
          <w:sz w:val="24"/>
          <w:szCs w:val="24"/>
        </w:rPr>
      </w:pPr>
    </w:p>
    <w:p w14:paraId="007ABF68" w14:textId="000DB0FB" w:rsidR="00DD1FC7" w:rsidRDefault="00DD1FC7" w:rsidP="005E33F9">
      <w:pPr>
        <w:spacing w:after="0"/>
        <w:ind w:left="709" w:hanging="709"/>
        <w:jc w:val="both"/>
        <w:rPr>
          <w:rFonts w:ascii="Times New Roman" w:eastAsia="Times New Roman" w:hAnsi="Times New Roman" w:cs="Times New Roman"/>
          <w:sz w:val="24"/>
          <w:szCs w:val="24"/>
        </w:rPr>
      </w:pPr>
    </w:p>
    <w:p w14:paraId="284B4981" w14:textId="6B4FA14E" w:rsidR="00DD1FC7" w:rsidRDefault="00DD1FC7" w:rsidP="005E33F9">
      <w:pPr>
        <w:spacing w:after="0"/>
        <w:ind w:left="709" w:hanging="709"/>
        <w:jc w:val="both"/>
        <w:rPr>
          <w:rFonts w:ascii="Times New Roman" w:eastAsia="Times New Roman" w:hAnsi="Times New Roman" w:cs="Times New Roman"/>
          <w:sz w:val="24"/>
          <w:szCs w:val="24"/>
        </w:rPr>
      </w:pPr>
    </w:p>
    <w:p w14:paraId="68EC0CFB" w14:textId="77777777" w:rsidR="00DD1FC7" w:rsidRPr="00DD1FC7" w:rsidRDefault="00DD1FC7" w:rsidP="005E33F9">
      <w:pPr>
        <w:spacing w:after="0"/>
        <w:ind w:left="709" w:hanging="709"/>
        <w:jc w:val="both"/>
        <w:rPr>
          <w:rFonts w:ascii="Times New Roman" w:eastAsia="Times New Roman" w:hAnsi="Times New Roman" w:cs="Times New Roman"/>
          <w:sz w:val="24"/>
          <w:szCs w:val="24"/>
        </w:rPr>
      </w:pPr>
    </w:p>
    <w:p w14:paraId="1E73814D" w14:textId="77777777" w:rsidR="005E33F9" w:rsidRPr="005E33F9" w:rsidRDefault="005E33F9" w:rsidP="005E33F9">
      <w:pPr>
        <w:spacing w:after="0"/>
        <w:jc w:val="center"/>
        <w:rPr>
          <w:rFonts w:ascii="Times New Roman" w:eastAsia="Times New Roman" w:hAnsi="Times New Roman" w:cs="Times New Roman"/>
          <w:b/>
          <w:bCs/>
          <w:caps/>
          <w:sz w:val="24"/>
          <w:szCs w:val="24"/>
        </w:rPr>
      </w:pPr>
      <w:r w:rsidRPr="005E33F9">
        <w:rPr>
          <w:rFonts w:ascii="Times New Roman" w:eastAsia="Times New Roman" w:hAnsi="Times New Roman" w:cs="Times New Roman"/>
          <w:b/>
          <w:bCs/>
          <w:caps/>
          <w:sz w:val="24"/>
          <w:szCs w:val="24"/>
        </w:rPr>
        <w:lastRenderedPageBreak/>
        <w:t>III SKYRIUS</w:t>
      </w:r>
    </w:p>
    <w:p w14:paraId="50343A24" w14:textId="77777777" w:rsidR="005E33F9" w:rsidRPr="005E33F9" w:rsidRDefault="005E33F9" w:rsidP="005E33F9">
      <w:pPr>
        <w:spacing w:after="0"/>
        <w:jc w:val="center"/>
        <w:rPr>
          <w:rFonts w:ascii="Times New Roman" w:eastAsia="Times New Roman" w:hAnsi="Times New Roman" w:cs="Times New Roman"/>
          <w:caps/>
          <w:sz w:val="24"/>
          <w:szCs w:val="24"/>
        </w:rPr>
      </w:pPr>
      <w:r w:rsidRPr="005E33F9">
        <w:rPr>
          <w:rFonts w:ascii="Times New Roman" w:eastAsia="Times New Roman" w:hAnsi="Times New Roman" w:cs="Times New Roman"/>
          <w:b/>
          <w:bCs/>
          <w:caps/>
          <w:sz w:val="24"/>
          <w:szCs w:val="24"/>
        </w:rPr>
        <w:t xml:space="preserve"> ŠIAS PAREIGAS EINANČIO DARBUOTOJO funkcijos</w:t>
      </w:r>
    </w:p>
    <w:p w14:paraId="7EA768BE" w14:textId="77777777" w:rsidR="005E33F9" w:rsidRPr="00DD1FC7" w:rsidRDefault="005E33F9" w:rsidP="005E33F9">
      <w:pPr>
        <w:spacing w:after="0"/>
        <w:jc w:val="both"/>
        <w:rPr>
          <w:rFonts w:ascii="Times New Roman" w:eastAsia="Times New Roman" w:hAnsi="Times New Roman" w:cs="Times New Roman"/>
          <w:sz w:val="24"/>
          <w:szCs w:val="24"/>
        </w:rPr>
      </w:pPr>
    </w:p>
    <w:p w14:paraId="725D90FE" w14:textId="29257AE5" w:rsidR="00DD1FC7" w:rsidRPr="00DD1FC7" w:rsidRDefault="005E33F9" w:rsidP="00DD1FC7">
      <w:pPr>
        <w:ind w:left="450" w:hanging="360"/>
        <w:jc w:val="both"/>
        <w:rPr>
          <w:rFonts w:ascii="Times New Roman" w:hAnsi="Times New Roman" w:cs="Times New Roman"/>
          <w:sz w:val="24"/>
          <w:szCs w:val="24"/>
        </w:rPr>
      </w:pPr>
      <w:r w:rsidRPr="00DD1FC7">
        <w:rPr>
          <w:rFonts w:ascii="Times New Roman" w:eastAsia="Times New Roman" w:hAnsi="Times New Roman" w:cs="Times New Roman"/>
          <w:sz w:val="24"/>
          <w:szCs w:val="24"/>
        </w:rPr>
        <w:t xml:space="preserve">          7. </w:t>
      </w:r>
      <w:r w:rsidR="00DD1FC7" w:rsidRPr="00DD1FC7">
        <w:rPr>
          <w:rFonts w:ascii="Times New Roman" w:hAnsi="Times New Roman" w:cs="Times New Roman"/>
          <w:sz w:val="24"/>
          <w:szCs w:val="24"/>
        </w:rPr>
        <w:t>Šias pareigas einantis darbuotojas atlieka šias funkcija</w:t>
      </w:r>
      <w:r w:rsidR="00DD1FC7">
        <w:rPr>
          <w:rFonts w:ascii="Times New Roman" w:hAnsi="Times New Roman" w:cs="Times New Roman"/>
          <w:sz w:val="24"/>
          <w:szCs w:val="24"/>
        </w:rPr>
        <w:t>s:</w:t>
      </w:r>
    </w:p>
    <w:p w14:paraId="0A905B9C" w14:textId="291E75FC"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7.1. planuoja, organizuoja, koordinuoja ir kontroliuoja </w:t>
      </w:r>
      <w:r>
        <w:rPr>
          <w:rFonts w:ascii="Times New Roman" w:eastAsia="Times New Roman" w:hAnsi="Times New Roman" w:cs="Times New Roman"/>
          <w:sz w:val="24"/>
          <w:szCs w:val="24"/>
        </w:rPr>
        <w:t>Turto valdymo</w:t>
      </w:r>
      <w:r w:rsidRPr="00DD1FC7">
        <w:rPr>
          <w:rFonts w:ascii="Times New Roman" w:eastAsia="Times New Roman" w:hAnsi="Times New Roman" w:cs="Times New Roman"/>
          <w:sz w:val="24"/>
          <w:szCs w:val="24"/>
        </w:rPr>
        <w:t xml:space="preserve"> skyriaus darbą, asmeniškai atsako už šiam skyriui priskirtų uždavinių ir funkcijų įgyvendinimą; </w:t>
      </w:r>
    </w:p>
    <w:p w14:paraId="5F17228C" w14:textId="77777777"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7.2. vadovaujantis įstatymais bei statybos techninių reglamentų nuostatomis, organizuoja tinkamą teismo pastatų techninę priežiūrą, stebi teismo pastatų eksploatavimo pokyčius, rengia ir teikia ataskaitas apie teismo pastatų eksploatavimą ir jų techninę priežiūrą, apie pastebėtus defektus nedelsiant informuoja teismo pirmininką bei kanclerį;</w:t>
      </w:r>
    </w:p>
    <w:p w14:paraId="15953B84" w14:textId="77777777"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7.3. tvarko teismo pastatų elektros ūkio techninę dokumentaciją, organizuoja elektros įrenginių ir sistemų techninę priežiūrą, matavimus, užtikrina patikimą elektros įrenginių ir sistemų veikimą pagal elektros įrenginių eksploatavimo saugos taisyklių reikalavimus, organizuoja gedimų šalinimą, tvarko elektros energijos sunaudojimo apskaitą ir pateikia atitinkamoms įstaigomis ataskaitinius dokumentus; </w:t>
      </w:r>
    </w:p>
    <w:p w14:paraId="1918E496" w14:textId="77777777"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7.4. organizuoja visapusišką teismo šilumos punkto priežiūrą, užtikrina, kad teisme laiku ir tinkamai būtų tiekiama šiluma bei karštas vanduo, patalpose būtų tinkama temperatūra, vykdo šiluminės energijos sunaudojimo apskaitą ir pateikia atitinkamoms įstaigomis ataskaitinius dokumentus; </w:t>
      </w:r>
    </w:p>
    <w:p w14:paraId="6B0619B8" w14:textId="12EB01C2" w:rsid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 xml:space="preserve">7.5. atsako už teismo priešgaisrinę saugą: užtikrina, kad teisme būtų laikomasi priešgaisrinę saugą reglamentuojančių teisės aktų reikalavimų, vykdo periodines teritorijos, patalpų, evakuacinių kelių, planų, gaisro gesinimo įrenginių patikras, rengia priešgaisrinės saugos instrukcijas, evakuacijos planus, instruktuoja teisėjus ir kitus teismo darbuotojus priešgaisrinės saugos klausimais, organizuoja aprūpinimą gaisro gesinimo priemonėmis; </w:t>
      </w:r>
    </w:p>
    <w:p w14:paraId="5CAF27BF" w14:textId="558122F3" w:rsidR="00DD1FC7" w:rsidRPr="00C75D73" w:rsidRDefault="00DD1FC7" w:rsidP="00DD1FC7">
      <w:pPr>
        <w:ind w:firstLine="630"/>
        <w:jc w:val="both"/>
        <w:rPr>
          <w:rFonts w:ascii="Times New Roman" w:eastAsia="Times New Roman" w:hAnsi="Times New Roman" w:cs="Times New Roman"/>
          <w:sz w:val="24"/>
          <w:szCs w:val="24"/>
        </w:rPr>
      </w:pPr>
      <w:r w:rsidRPr="00C75D73">
        <w:rPr>
          <w:rFonts w:ascii="Times New Roman" w:eastAsia="Times New Roman" w:hAnsi="Times New Roman" w:cs="Times New Roman"/>
          <w:sz w:val="24"/>
          <w:szCs w:val="24"/>
        </w:rPr>
        <w:t xml:space="preserve">7.6. </w:t>
      </w:r>
      <w:r w:rsidR="00C75D73">
        <w:rPr>
          <w:rFonts w:ascii="Times New Roman" w:eastAsia="Times New Roman" w:hAnsi="Times New Roman" w:cs="Times New Roman"/>
          <w:sz w:val="24"/>
          <w:szCs w:val="24"/>
        </w:rPr>
        <w:t>s</w:t>
      </w:r>
      <w:r w:rsidRPr="00C75D73">
        <w:rPr>
          <w:rFonts w:ascii="Times New Roman" w:eastAsia="Times New Roman" w:hAnsi="Times New Roman" w:cs="Times New Roman"/>
          <w:sz w:val="24"/>
          <w:szCs w:val="24"/>
        </w:rPr>
        <w:t>upažindina teismo darbuotojus su Darbų saugos instrukcijų registracijos žurnale išvardintomis darbų saugos instrukcijomis, pild</w:t>
      </w:r>
      <w:r w:rsidR="00C75D73" w:rsidRPr="00C75D73">
        <w:rPr>
          <w:rFonts w:ascii="Times New Roman" w:eastAsia="Times New Roman" w:hAnsi="Times New Roman" w:cs="Times New Roman"/>
          <w:sz w:val="24"/>
          <w:szCs w:val="24"/>
        </w:rPr>
        <w:t>o</w:t>
      </w:r>
      <w:r w:rsidRPr="00C75D73">
        <w:rPr>
          <w:rFonts w:ascii="Times New Roman" w:eastAsia="Times New Roman" w:hAnsi="Times New Roman" w:cs="Times New Roman"/>
          <w:sz w:val="24"/>
          <w:szCs w:val="24"/>
        </w:rPr>
        <w:t xml:space="preserve"> darbuotojų saugos ir sveikatos instruktavimo žurnalą; kontroliuo</w:t>
      </w:r>
      <w:r w:rsidR="00C75D73" w:rsidRPr="00C75D73">
        <w:rPr>
          <w:rFonts w:ascii="Times New Roman" w:eastAsia="Times New Roman" w:hAnsi="Times New Roman" w:cs="Times New Roman"/>
          <w:sz w:val="24"/>
          <w:szCs w:val="24"/>
        </w:rPr>
        <w:t>ja</w:t>
      </w:r>
      <w:r w:rsidRPr="00C75D73">
        <w:rPr>
          <w:rFonts w:ascii="Times New Roman" w:eastAsia="Times New Roman" w:hAnsi="Times New Roman" w:cs="Times New Roman"/>
          <w:sz w:val="24"/>
          <w:szCs w:val="24"/>
        </w:rPr>
        <w:t>, kaip darbuotojai laikosi darbuotojų saugos ir sveikatos reikalavimų;</w:t>
      </w:r>
    </w:p>
    <w:p w14:paraId="7A35CF24" w14:textId="04ADA319" w:rsidR="00C75D73" w:rsidRPr="00DD1FC7" w:rsidRDefault="00C75D73" w:rsidP="00DD1FC7">
      <w:pPr>
        <w:ind w:firstLine="630"/>
        <w:jc w:val="both"/>
        <w:rPr>
          <w:rFonts w:ascii="Times New Roman" w:eastAsia="Times New Roman" w:hAnsi="Times New Roman" w:cs="Times New Roman"/>
          <w:sz w:val="24"/>
          <w:szCs w:val="24"/>
        </w:rPr>
      </w:pPr>
      <w:r w:rsidRPr="00C75D73">
        <w:rPr>
          <w:rFonts w:ascii="Times New Roman" w:eastAsia="Times New Roman" w:hAnsi="Times New Roman" w:cs="Times New Roman"/>
          <w:sz w:val="24"/>
          <w:szCs w:val="24"/>
        </w:rPr>
        <w:t>7.7. dalyvauja tiriant nelaimingus atsitikimus darbe, profesines ligas, avarijas ir tvarko jų apskaitą;</w:t>
      </w:r>
    </w:p>
    <w:p w14:paraId="64158FC4" w14:textId="2464215D"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w:t>
      </w:r>
      <w:r w:rsidR="00C75D73">
        <w:rPr>
          <w:rFonts w:ascii="Times New Roman" w:eastAsia="Times New Roman" w:hAnsi="Times New Roman" w:cs="Times New Roman"/>
          <w:sz w:val="24"/>
          <w:szCs w:val="24"/>
        </w:rPr>
        <w:t>8</w:t>
      </w:r>
      <w:r w:rsidRPr="00DD1FC7">
        <w:rPr>
          <w:rFonts w:ascii="Times New Roman" w:eastAsia="Times New Roman" w:hAnsi="Times New Roman" w:cs="Times New Roman"/>
          <w:sz w:val="24"/>
          <w:szCs w:val="24"/>
        </w:rPr>
        <w:t xml:space="preserve">. organizuoja ir vykdo tinkamą teismo inžinerinės, komunikacinės, santechninės, kondicionavimo, šildymo, vėdinimo ir kitokių sistemų techninę priežiūrą ir tinkamą jų eksploatavimą, pagal kompetenciją imasi priemonių šalinti priežastis, galinčias sukelti traumas, avarijas, apie pastebėtus trūkumus, nesklandumus ar gedimus informuoja teismo pirmininką ir (ar) kanclerį, teikia siūlymus dėl jų pašalinimo bei užtikrina jų šalinimą; </w:t>
      </w:r>
    </w:p>
    <w:p w14:paraId="2A395002" w14:textId="08132372"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w:t>
      </w:r>
      <w:r w:rsidR="00C75D73">
        <w:rPr>
          <w:rFonts w:ascii="Times New Roman" w:eastAsia="Times New Roman" w:hAnsi="Times New Roman" w:cs="Times New Roman"/>
          <w:sz w:val="24"/>
          <w:szCs w:val="24"/>
        </w:rPr>
        <w:t>9</w:t>
      </w:r>
      <w:r w:rsidRPr="00DD1FC7">
        <w:rPr>
          <w:rFonts w:ascii="Times New Roman" w:eastAsia="Times New Roman" w:hAnsi="Times New Roman" w:cs="Times New Roman"/>
          <w:sz w:val="24"/>
          <w:szCs w:val="24"/>
        </w:rPr>
        <w:t>. vykdo teismą aptarnaujančių asmenų (pagal sudarytas aptarnavimo sutartis) veiklos kontrolę, yra atsakingas už tiekiamų prekių ar paslaugų priėmimą (centriniuose rūmuose), kontroliuoja, kad tiekiamos prekės ir paslaugos atitiktų techninių sąlygų, standartų reikalavimus;</w:t>
      </w:r>
    </w:p>
    <w:p w14:paraId="73BF3597" w14:textId="5CF1F281" w:rsidR="00DD1FC7" w:rsidRPr="00DD1FC7" w:rsidRDefault="00DD1FC7" w:rsidP="00DD1FC7">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lastRenderedPageBreak/>
        <w:t>7.</w:t>
      </w:r>
      <w:r w:rsidR="00C75D73">
        <w:rPr>
          <w:rFonts w:ascii="Times New Roman" w:eastAsia="Times New Roman" w:hAnsi="Times New Roman" w:cs="Times New Roman"/>
          <w:sz w:val="24"/>
          <w:szCs w:val="24"/>
        </w:rPr>
        <w:t>10</w:t>
      </w:r>
      <w:r w:rsidRPr="00DD1FC7">
        <w:rPr>
          <w:rFonts w:ascii="Times New Roman" w:eastAsia="Times New Roman" w:hAnsi="Times New Roman" w:cs="Times New Roman"/>
          <w:sz w:val="24"/>
          <w:szCs w:val="24"/>
        </w:rPr>
        <w:t xml:space="preserve">. organizuoja teisėjų ir kitų darbuotojų aprūpinimą organizacinėmis bei techninėmis darbo priemonėmis, užtikrina, kad bendro naudojimo patalpose būtų būtiniausios sanitarinės – higieninės priemonės tam, kad darbuotojams būtų užtikrintos tinkamos darbo ir higienos sąlygos; </w:t>
      </w:r>
    </w:p>
    <w:p w14:paraId="0977CC08" w14:textId="23BAC12F" w:rsidR="00DD1FC7" w:rsidRPr="00DD1FC7" w:rsidRDefault="00DD1FC7" w:rsidP="00C75D73">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w:t>
      </w:r>
      <w:r w:rsidR="00C75D73">
        <w:rPr>
          <w:rFonts w:ascii="Times New Roman" w:eastAsia="Times New Roman" w:hAnsi="Times New Roman" w:cs="Times New Roman"/>
          <w:sz w:val="24"/>
          <w:szCs w:val="24"/>
        </w:rPr>
        <w:t>11</w:t>
      </w:r>
      <w:r w:rsidRPr="00DD1FC7">
        <w:rPr>
          <w:rFonts w:ascii="Times New Roman" w:eastAsia="Times New Roman" w:hAnsi="Times New Roman" w:cs="Times New Roman"/>
          <w:sz w:val="24"/>
          <w:szCs w:val="24"/>
        </w:rPr>
        <w:t xml:space="preserve">. užtikrina materialinių vertybių apsaugą, jas sandėliuoja ir veda apskaitą; </w:t>
      </w:r>
    </w:p>
    <w:p w14:paraId="53DB1138" w14:textId="5057F716" w:rsidR="00DD1FC7" w:rsidRPr="00DD1FC7" w:rsidRDefault="00DD1FC7" w:rsidP="00C75D73">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2</w:t>
      </w:r>
      <w:r w:rsidRPr="00DD1FC7">
        <w:rPr>
          <w:rFonts w:ascii="Times New Roman" w:eastAsia="Times New Roman" w:hAnsi="Times New Roman" w:cs="Times New Roman"/>
          <w:sz w:val="24"/>
          <w:szCs w:val="24"/>
        </w:rPr>
        <w:t>. dalyvauja inventorizuojant teismo materialines vertybes, užtikrina, kad inventorizacijos rezultatai atitiktų faktinius duomenis;</w:t>
      </w:r>
    </w:p>
    <w:p w14:paraId="163061AB" w14:textId="276F6079" w:rsidR="00DD1FC7" w:rsidRPr="00DD1FC7" w:rsidRDefault="00DD1FC7" w:rsidP="00C75D73">
      <w:pPr>
        <w:ind w:firstLine="63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3</w:t>
      </w:r>
      <w:r w:rsidRPr="00DD1FC7">
        <w:rPr>
          <w:rFonts w:ascii="Times New Roman" w:eastAsia="Times New Roman" w:hAnsi="Times New Roman" w:cs="Times New Roman"/>
          <w:sz w:val="24"/>
          <w:szCs w:val="24"/>
        </w:rPr>
        <w:t xml:space="preserve">. užtikrina, kad teisme būtų kuo efektyviau naudojami visi energetiniai bei materialiniai ištekliai, veda jų apskaitą, kontroliuoja naudojimą; </w:t>
      </w:r>
    </w:p>
    <w:p w14:paraId="591FAC2B" w14:textId="51636350"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4</w:t>
      </w:r>
      <w:r w:rsidRPr="00DD1FC7">
        <w:rPr>
          <w:rFonts w:ascii="Times New Roman" w:eastAsia="Times New Roman" w:hAnsi="Times New Roman" w:cs="Times New Roman"/>
          <w:sz w:val="24"/>
          <w:szCs w:val="24"/>
        </w:rPr>
        <w:t xml:space="preserve">. užtikrina teisėjų bei kitų teismo darbuotojų ir/arba krovinių vežimą į paskirties vietas tarnybiniu transportu, tarnybinio transporto apskaitą, techninę apžiūrą, tinkamą naudojimą; </w:t>
      </w:r>
    </w:p>
    <w:p w14:paraId="2F1CDFAA" w14:textId="48499AE2"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5</w:t>
      </w:r>
      <w:r w:rsidRPr="00DD1FC7">
        <w:rPr>
          <w:rFonts w:ascii="Times New Roman" w:eastAsia="Times New Roman" w:hAnsi="Times New Roman" w:cs="Times New Roman"/>
          <w:sz w:val="24"/>
          <w:szCs w:val="24"/>
        </w:rPr>
        <w:t xml:space="preserve">. centriniuose teismo rūmuose užtikrina, kad pasibaigus teismo vidaus tvarkos taisyklėse nustatytam darbo laikui, teismo pastatas būtų parengtas apsauginės signalizacijos įjungimui, užtikrina teismo apsauginės signalizacijos veikimą, jos gedimų šalinimą, kad būtų užrakintos teismo pastato lauko durys; </w:t>
      </w:r>
    </w:p>
    <w:p w14:paraId="01BD41C5" w14:textId="6684EE9A"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6</w:t>
      </w:r>
      <w:r w:rsidRPr="00DD1FC7">
        <w:rPr>
          <w:rFonts w:ascii="Times New Roman" w:eastAsia="Times New Roman" w:hAnsi="Times New Roman" w:cs="Times New Roman"/>
          <w:sz w:val="24"/>
          <w:szCs w:val="24"/>
        </w:rPr>
        <w:t xml:space="preserve">. teisės aktų nustatyta tvarka užtikrina tinkamą Lietuvos valstybės ir Europos Sąjungos vėliavų iškėlimą bei nuleidimą; </w:t>
      </w:r>
    </w:p>
    <w:p w14:paraId="5490E135" w14:textId="05AAEBF2"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7</w:t>
      </w:r>
      <w:r w:rsidRPr="00DD1FC7">
        <w:rPr>
          <w:rFonts w:ascii="Times New Roman" w:eastAsia="Times New Roman" w:hAnsi="Times New Roman" w:cs="Times New Roman"/>
          <w:sz w:val="24"/>
          <w:szCs w:val="24"/>
        </w:rPr>
        <w:t xml:space="preserve">. vadovaudamasis teismo dokumentacijos planu, paruošia ir perduoda teismo archyvui </w:t>
      </w:r>
      <w:r>
        <w:rPr>
          <w:rFonts w:ascii="Times New Roman" w:eastAsia="Times New Roman" w:hAnsi="Times New Roman" w:cs="Times New Roman"/>
          <w:sz w:val="24"/>
          <w:szCs w:val="24"/>
        </w:rPr>
        <w:t>Turto valdymo skyriaus</w:t>
      </w:r>
      <w:r w:rsidRPr="00DD1FC7">
        <w:rPr>
          <w:rFonts w:ascii="Times New Roman" w:eastAsia="Times New Roman" w:hAnsi="Times New Roman" w:cs="Times New Roman"/>
          <w:sz w:val="24"/>
          <w:szCs w:val="24"/>
        </w:rPr>
        <w:t xml:space="preserve"> bylas, praėjus vieneriems kalendoriniams metams po jų užbaigimo; </w:t>
      </w:r>
    </w:p>
    <w:p w14:paraId="551C8266" w14:textId="3A51F434"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8</w:t>
      </w:r>
      <w:r w:rsidRPr="00DD1FC7">
        <w:rPr>
          <w:rFonts w:ascii="Times New Roman" w:eastAsia="Times New Roman" w:hAnsi="Times New Roman" w:cs="Times New Roman"/>
          <w:sz w:val="24"/>
          <w:szCs w:val="24"/>
        </w:rPr>
        <w:t xml:space="preserve">. teikia siūlymus teismo pirmininkui ir (ar) kancleriui dėl teismo materialinių-techninių poreikių, darbo organizavimo, teismo turto valdymo, naudojimo, apsaugos ir kitais šios pareigybės kompetencijai priskirtais klausimais; </w:t>
      </w:r>
    </w:p>
    <w:p w14:paraId="41C37339" w14:textId="5AC4B0DC"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7.1</w:t>
      </w:r>
      <w:r w:rsidR="00C75D73">
        <w:rPr>
          <w:rFonts w:ascii="Times New Roman" w:eastAsia="Times New Roman" w:hAnsi="Times New Roman" w:cs="Times New Roman"/>
          <w:sz w:val="24"/>
          <w:szCs w:val="24"/>
        </w:rPr>
        <w:t>9</w:t>
      </w:r>
      <w:r w:rsidRPr="00DD1FC7">
        <w:rPr>
          <w:rFonts w:ascii="Times New Roman" w:eastAsia="Times New Roman" w:hAnsi="Times New Roman" w:cs="Times New Roman"/>
          <w:sz w:val="24"/>
          <w:szCs w:val="24"/>
        </w:rPr>
        <w:t xml:space="preserve">. rengia </w:t>
      </w:r>
      <w:r>
        <w:rPr>
          <w:rFonts w:ascii="Times New Roman" w:eastAsia="Times New Roman" w:hAnsi="Times New Roman" w:cs="Times New Roman"/>
          <w:sz w:val="24"/>
          <w:szCs w:val="24"/>
        </w:rPr>
        <w:t>Turto valdymo skyriaus</w:t>
      </w:r>
      <w:r w:rsidRPr="00DD1FC7">
        <w:rPr>
          <w:rFonts w:ascii="Times New Roman" w:eastAsia="Times New Roman" w:hAnsi="Times New Roman" w:cs="Times New Roman"/>
          <w:sz w:val="24"/>
          <w:szCs w:val="24"/>
        </w:rPr>
        <w:t xml:space="preserve"> nuostatus ir skyriaus darbuotojų pareigybių aprašymus, įsakymų ir kitų vidaus dokumentų projektus, susijusius su skyriaus veikla; </w:t>
      </w:r>
    </w:p>
    <w:p w14:paraId="02282854" w14:textId="54566976"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w:t>
      </w:r>
      <w:r w:rsidR="00C75D73">
        <w:rPr>
          <w:rFonts w:ascii="Times New Roman" w:eastAsia="Times New Roman" w:hAnsi="Times New Roman" w:cs="Times New Roman"/>
          <w:sz w:val="24"/>
          <w:szCs w:val="24"/>
        </w:rPr>
        <w:t>20</w:t>
      </w:r>
      <w:r w:rsidRPr="00DD1FC7">
        <w:rPr>
          <w:rFonts w:ascii="Times New Roman" w:eastAsia="Times New Roman" w:hAnsi="Times New Roman" w:cs="Times New Roman"/>
          <w:sz w:val="24"/>
          <w:szCs w:val="24"/>
        </w:rPr>
        <w:t xml:space="preserve">. organizuoja į </w:t>
      </w:r>
      <w:r>
        <w:rPr>
          <w:rFonts w:ascii="Times New Roman" w:eastAsia="Times New Roman" w:hAnsi="Times New Roman" w:cs="Times New Roman"/>
          <w:sz w:val="24"/>
          <w:szCs w:val="24"/>
        </w:rPr>
        <w:t xml:space="preserve">Turto valdymo skyrių </w:t>
      </w:r>
      <w:r w:rsidRPr="00DD1FC7">
        <w:rPr>
          <w:rFonts w:ascii="Times New Roman" w:eastAsia="Times New Roman" w:hAnsi="Times New Roman" w:cs="Times New Roman"/>
          <w:sz w:val="24"/>
          <w:szCs w:val="24"/>
        </w:rPr>
        <w:t xml:space="preserve">besikreipiančių asmenų aptarnavimą; </w:t>
      </w:r>
    </w:p>
    <w:p w14:paraId="599FD117" w14:textId="2B4773F5"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w:t>
      </w:r>
      <w:r w:rsidR="00C75D73">
        <w:rPr>
          <w:rFonts w:ascii="Times New Roman" w:eastAsia="Times New Roman" w:hAnsi="Times New Roman" w:cs="Times New Roman"/>
          <w:sz w:val="24"/>
          <w:szCs w:val="24"/>
        </w:rPr>
        <w:t>21</w:t>
      </w:r>
      <w:r w:rsidRPr="00DD1FC7">
        <w:rPr>
          <w:rFonts w:ascii="Times New Roman" w:eastAsia="Times New Roman" w:hAnsi="Times New Roman" w:cs="Times New Roman"/>
          <w:sz w:val="24"/>
          <w:szCs w:val="24"/>
        </w:rPr>
        <w:t xml:space="preserve">. pagal kompetenciją rengia dokumentus, susijusius su </w:t>
      </w:r>
      <w:r>
        <w:rPr>
          <w:rFonts w:ascii="Times New Roman" w:eastAsia="Times New Roman" w:hAnsi="Times New Roman" w:cs="Times New Roman"/>
          <w:sz w:val="24"/>
          <w:szCs w:val="24"/>
        </w:rPr>
        <w:t>Turto valdymo skyriaus</w:t>
      </w:r>
      <w:r w:rsidRPr="00DD1FC7">
        <w:rPr>
          <w:rFonts w:ascii="Times New Roman" w:eastAsia="Times New Roman" w:hAnsi="Times New Roman" w:cs="Times New Roman"/>
          <w:sz w:val="24"/>
          <w:szCs w:val="24"/>
        </w:rPr>
        <w:t xml:space="preserve"> veikla; </w:t>
      </w:r>
    </w:p>
    <w:p w14:paraId="6325507F" w14:textId="353C8E8B" w:rsidR="00DD1FC7" w:rsidRPr="00DD1FC7" w:rsidRDefault="00DD1FC7" w:rsidP="00DD1FC7">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7.2</w:t>
      </w:r>
      <w:r w:rsidR="00C75D73">
        <w:rPr>
          <w:rFonts w:ascii="Times New Roman" w:eastAsia="Times New Roman" w:hAnsi="Times New Roman" w:cs="Times New Roman"/>
          <w:sz w:val="24"/>
          <w:szCs w:val="24"/>
        </w:rPr>
        <w:t>2</w:t>
      </w:r>
      <w:r w:rsidRPr="00DD1FC7">
        <w:rPr>
          <w:rFonts w:ascii="Times New Roman" w:eastAsia="Times New Roman" w:hAnsi="Times New Roman" w:cs="Times New Roman"/>
          <w:sz w:val="24"/>
          <w:szCs w:val="24"/>
        </w:rPr>
        <w:t xml:space="preserve">. dalyvauja teismo pirmininko ar teismo kanclerio sudarytų nuolatinių ir laikinųjų komisijų darbe, teikia reikalingą informaciją bei pasiūlymus; </w:t>
      </w:r>
    </w:p>
    <w:p w14:paraId="066782FA" w14:textId="7E49DEAD" w:rsidR="00847182" w:rsidRDefault="00DD1FC7" w:rsidP="00847182">
      <w:pPr>
        <w:ind w:firstLine="720"/>
        <w:jc w:val="both"/>
        <w:rPr>
          <w:rFonts w:ascii="Times New Roman" w:eastAsia="Times New Roman" w:hAnsi="Times New Roman" w:cs="Times New Roman"/>
          <w:sz w:val="24"/>
          <w:szCs w:val="24"/>
        </w:rPr>
      </w:pPr>
      <w:r w:rsidRPr="00DD1FC7">
        <w:rPr>
          <w:rFonts w:ascii="Times New Roman" w:eastAsia="Times New Roman" w:hAnsi="Times New Roman" w:cs="Times New Roman"/>
          <w:sz w:val="24"/>
          <w:szCs w:val="24"/>
        </w:rPr>
        <w:t>7.2</w:t>
      </w:r>
      <w:r w:rsidR="00C75D73">
        <w:rPr>
          <w:rFonts w:ascii="Times New Roman" w:eastAsia="Times New Roman" w:hAnsi="Times New Roman" w:cs="Times New Roman"/>
          <w:sz w:val="24"/>
          <w:szCs w:val="24"/>
        </w:rPr>
        <w:t>3</w:t>
      </w:r>
      <w:r w:rsidRPr="00DD1FC7">
        <w:rPr>
          <w:rFonts w:ascii="Times New Roman" w:eastAsia="Times New Roman" w:hAnsi="Times New Roman" w:cs="Times New Roman"/>
          <w:sz w:val="24"/>
          <w:szCs w:val="24"/>
        </w:rPr>
        <w:t>. vykdo kitus nenuolatinio pobūdžio teismo kanclerio ir teismo pirmininko pavedimus, susijusius su teismo veikla, kad būtų pasiekti teismo strateginiai tikslai.</w:t>
      </w:r>
    </w:p>
    <w:p w14:paraId="72F09E83" w14:textId="41F96E09" w:rsidR="00847182" w:rsidRDefault="00847182" w:rsidP="00847182">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p>
    <w:p w14:paraId="59D3163E" w14:textId="1F7646E8" w:rsidR="005E33F9" w:rsidRPr="007C70D2" w:rsidRDefault="007C70D2" w:rsidP="00847182">
      <w:pPr>
        <w:spacing w:after="0" w:line="240" w:lineRule="auto"/>
        <w:rPr>
          <w:rFonts w:ascii="Times New Roman" w:eastAsia="Times New Roman" w:hAnsi="Times New Roman" w:cs="Times New Roman"/>
          <w:sz w:val="24"/>
          <w:szCs w:val="24"/>
        </w:rPr>
      </w:pPr>
      <w:r w:rsidRPr="007C70D2">
        <w:rPr>
          <w:rFonts w:ascii="Times New Roman" w:eastAsia="Times New Roman" w:hAnsi="Times New Roman" w:cs="Times New Roman"/>
          <w:sz w:val="24"/>
          <w:szCs w:val="24"/>
        </w:rPr>
        <w:t>Susipažinau</w:t>
      </w:r>
      <w:r>
        <w:rPr>
          <w:rFonts w:ascii="Times New Roman" w:eastAsia="Times New Roman" w:hAnsi="Times New Roman" w:cs="Times New Roman"/>
          <w:sz w:val="24"/>
          <w:szCs w:val="24"/>
        </w:rPr>
        <w:t xml:space="preserve">: </w:t>
      </w:r>
    </w:p>
    <w:p w14:paraId="7E85934B" w14:textId="77777777" w:rsidR="00F93BC5" w:rsidRDefault="00F93BC5">
      <w:pPr>
        <w:rPr>
          <w:rFonts w:ascii="Times New Roman" w:hAnsi="Times New Roman" w:cs="Times New Roman"/>
          <w:sz w:val="24"/>
          <w:szCs w:val="24"/>
        </w:rPr>
      </w:pPr>
    </w:p>
    <w:p w14:paraId="4343164D" w14:textId="77777777" w:rsidR="00F93BC5" w:rsidRDefault="00F93BC5">
      <w:pPr>
        <w:rPr>
          <w:rFonts w:ascii="Times New Roman" w:hAnsi="Times New Roman" w:cs="Times New Roman"/>
          <w:sz w:val="24"/>
          <w:szCs w:val="24"/>
        </w:rPr>
      </w:pPr>
    </w:p>
    <w:sectPr w:rsidR="00F93BC5" w:rsidSect="00847182">
      <w:headerReference w:type="default" r:id="rId8"/>
      <w:pgSz w:w="11906" w:h="16838"/>
      <w:pgMar w:top="1134" w:right="567" w:bottom="1134" w:left="1701" w:header="567"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6E5A" w14:textId="77777777" w:rsidR="00E12808" w:rsidRDefault="00E12808">
      <w:pPr>
        <w:spacing w:after="0" w:line="240" w:lineRule="auto"/>
      </w:pPr>
      <w:r>
        <w:separator/>
      </w:r>
    </w:p>
  </w:endnote>
  <w:endnote w:type="continuationSeparator" w:id="0">
    <w:p w14:paraId="6128319E" w14:textId="77777777" w:rsidR="00E12808" w:rsidRDefault="00E1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5101" w14:textId="77777777" w:rsidR="00E12808" w:rsidRDefault="00E12808">
      <w:pPr>
        <w:spacing w:after="0" w:line="240" w:lineRule="auto"/>
      </w:pPr>
      <w:r>
        <w:separator/>
      </w:r>
    </w:p>
  </w:footnote>
  <w:footnote w:type="continuationSeparator" w:id="0">
    <w:p w14:paraId="1383FB76" w14:textId="77777777" w:rsidR="00E12808" w:rsidRDefault="00E1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A098" w14:textId="77777777" w:rsidR="00000000" w:rsidRDefault="00000000">
    <w:pPr>
      <w:pStyle w:val="Antrats"/>
      <w:jc w:val="center"/>
    </w:pPr>
  </w:p>
  <w:p w14:paraId="19EDD837"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3D73"/>
    <w:multiLevelType w:val="hybridMultilevel"/>
    <w:tmpl w:val="F372E0D8"/>
    <w:lvl w:ilvl="0" w:tplc="5E6E26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CE3163C"/>
    <w:multiLevelType w:val="multilevel"/>
    <w:tmpl w:val="C21EA446"/>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207762862">
    <w:abstractNumId w:val="1"/>
  </w:num>
  <w:num w:numId="2" w16cid:durableId="106194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A0"/>
    <w:rsid w:val="00050E6E"/>
    <w:rsid w:val="000A066C"/>
    <w:rsid w:val="0014381B"/>
    <w:rsid w:val="0015626B"/>
    <w:rsid w:val="001825CB"/>
    <w:rsid w:val="001B7FCB"/>
    <w:rsid w:val="002919AD"/>
    <w:rsid w:val="00292459"/>
    <w:rsid w:val="00292AEB"/>
    <w:rsid w:val="0031040A"/>
    <w:rsid w:val="00396FF4"/>
    <w:rsid w:val="004B13F7"/>
    <w:rsid w:val="004E57C3"/>
    <w:rsid w:val="004E6750"/>
    <w:rsid w:val="004F0AEC"/>
    <w:rsid w:val="00521FB4"/>
    <w:rsid w:val="005A33A9"/>
    <w:rsid w:val="005D0D64"/>
    <w:rsid w:val="005E33F9"/>
    <w:rsid w:val="005F349F"/>
    <w:rsid w:val="00605A5D"/>
    <w:rsid w:val="00643396"/>
    <w:rsid w:val="0066471A"/>
    <w:rsid w:val="007518B9"/>
    <w:rsid w:val="007C70D2"/>
    <w:rsid w:val="00847182"/>
    <w:rsid w:val="008A0AA7"/>
    <w:rsid w:val="008F6B1D"/>
    <w:rsid w:val="00963372"/>
    <w:rsid w:val="009C6D8A"/>
    <w:rsid w:val="00A86BF2"/>
    <w:rsid w:val="00AA0422"/>
    <w:rsid w:val="00AB0F5E"/>
    <w:rsid w:val="00B13D02"/>
    <w:rsid w:val="00B15169"/>
    <w:rsid w:val="00B46FE7"/>
    <w:rsid w:val="00BC7737"/>
    <w:rsid w:val="00C4359E"/>
    <w:rsid w:val="00C75D73"/>
    <w:rsid w:val="00C87D35"/>
    <w:rsid w:val="00CC6D3A"/>
    <w:rsid w:val="00CD5245"/>
    <w:rsid w:val="00CE6D48"/>
    <w:rsid w:val="00D65377"/>
    <w:rsid w:val="00D73FB0"/>
    <w:rsid w:val="00DD1FC7"/>
    <w:rsid w:val="00DD77A0"/>
    <w:rsid w:val="00DF1FF1"/>
    <w:rsid w:val="00E07B5E"/>
    <w:rsid w:val="00E12808"/>
    <w:rsid w:val="00F45CAC"/>
    <w:rsid w:val="00F508E3"/>
    <w:rsid w:val="00F93BC5"/>
    <w:rsid w:val="00FB6E66"/>
    <w:rsid w:val="00FD76DE"/>
    <w:rsid w:val="00FD78F5"/>
    <w:rsid w:val="00FE37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4E8E"/>
  <w15:chartTrackingRefBased/>
  <w15:docId w15:val="{49575B46-CA0C-4602-9AD0-E77FE5A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B1D"/>
    <w:pPr>
      <w:spacing w:after="200" w:line="276" w:lineRule="auto"/>
    </w:pPr>
  </w:style>
  <w:style w:type="paragraph" w:styleId="Antrat1">
    <w:name w:val="heading 1"/>
    <w:basedOn w:val="prastasis"/>
    <w:next w:val="prastasis"/>
    <w:link w:val="Antrat1Diagrama"/>
    <w:qFormat/>
    <w:rsid w:val="008F6B1D"/>
    <w:pPr>
      <w:keepNext/>
      <w:spacing w:after="0" w:line="240" w:lineRule="auto"/>
      <w:outlineLvl w:val="0"/>
    </w:pPr>
    <w:rPr>
      <w:rFonts w:ascii="Times New Roman" w:eastAsia="Times New Roman" w:hAnsi="Times New Roman" w:cs="Times New Roman"/>
      <w:b/>
      <w:sz w:val="24"/>
      <w:szCs w:val="20"/>
    </w:rPr>
  </w:style>
  <w:style w:type="paragraph" w:styleId="Antrat2">
    <w:name w:val="heading 2"/>
    <w:basedOn w:val="prastasis"/>
    <w:next w:val="prastasis"/>
    <w:link w:val="Antrat2Diagrama"/>
    <w:uiPriority w:val="9"/>
    <w:semiHidden/>
    <w:unhideWhenUsed/>
    <w:qFormat/>
    <w:rsid w:val="001562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93B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5">
    <w:name w:val="heading 5"/>
    <w:basedOn w:val="prastasis"/>
    <w:next w:val="prastasis"/>
    <w:link w:val="Antrat5Diagrama"/>
    <w:uiPriority w:val="9"/>
    <w:semiHidden/>
    <w:unhideWhenUsed/>
    <w:qFormat/>
    <w:rsid w:val="00F93BC5"/>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F93BC5"/>
    <w:pPr>
      <w:keepNext/>
      <w:keepLines/>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F93BC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6B1D"/>
    <w:rPr>
      <w:rFonts w:ascii="Times New Roman" w:eastAsia="Times New Roman" w:hAnsi="Times New Roman" w:cs="Times New Roman"/>
      <w:b/>
      <w:sz w:val="24"/>
      <w:szCs w:val="20"/>
    </w:rPr>
  </w:style>
  <w:style w:type="paragraph" w:styleId="Pavadinimas">
    <w:name w:val="Title"/>
    <w:basedOn w:val="prastasis"/>
    <w:link w:val="PavadinimasDiagrama"/>
    <w:qFormat/>
    <w:rsid w:val="008F6B1D"/>
    <w:pPr>
      <w:spacing w:after="0" w:line="240" w:lineRule="auto"/>
      <w:jc w:val="center"/>
    </w:pPr>
    <w:rPr>
      <w:rFonts w:ascii="Times New Roman" w:eastAsia="Times New Roman" w:hAnsi="Times New Roman" w:cs="Times New Roman"/>
      <w:sz w:val="32"/>
      <w:szCs w:val="20"/>
      <w:lang w:eastAsia="lt-LT"/>
    </w:rPr>
  </w:style>
  <w:style w:type="character" w:customStyle="1" w:styleId="PavadinimasDiagrama">
    <w:name w:val="Pavadinimas Diagrama"/>
    <w:basedOn w:val="Numatytasispastraiposriftas"/>
    <w:link w:val="Pavadinimas"/>
    <w:rsid w:val="008F6B1D"/>
    <w:rPr>
      <w:rFonts w:ascii="Times New Roman" w:eastAsia="Times New Roman" w:hAnsi="Times New Roman" w:cs="Times New Roman"/>
      <w:sz w:val="32"/>
      <w:szCs w:val="20"/>
      <w:lang w:eastAsia="lt-LT"/>
    </w:rPr>
  </w:style>
  <w:style w:type="paragraph" w:styleId="Antrats">
    <w:name w:val="header"/>
    <w:basedOn w:val="prastasis"/>
    <w:link w:val="AntratsDiagrama"/>
    <w:uiPriority w:val="99"/>
    <w:unhideWhenUsed/>
    <w:rsid w:val="008F6B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6B1D"/>
  </w:style>
  <w:style w:type="paragraph" w:styleId="Debesliotekstas">
    <w:name w:val="Balloon Text"/>
    <w:basedOn w:val="prastasis"/>
    <w:link w:val="DebesliotekstasDiagrama"/>
    <w:uiPriority w:val="99"/>
    <w:semiHidden/>
    <w:unhideWhenUsed/>
    <w:rsid w:val="008F6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6B1D"/>
    <w:rPr>
      <w:rFonts w:ascii="Segoe UI" w:hAnsi="Segoe UI" w:cs="Segoe UI"/>
      <w:sz w:val="18"/>
      <w:szCs w:val="18"/>
    </w:rPr>
  </w:style>
  <w:style w:type="character" w:customStyle="1" w:styleId="Antrat2Diagrama">
    <w:name w:val="Antraštė 2 Diagrama"/>
    <w:basedOn w:val="Numatytasispastraiposriftas"/>
    <w:link w:val="Antrat2"/>
    <w:uiPriority w:val="9"/>
    <w:semiHidden/>
    <w:rsid w:val="0015626B"/>
    <w:rPr>
      <w:rFonts w:asciiTheme="majorHAnsi" w:eastAsiaTheme="majorEastAsia" w:hAnsiTheme="majorHAnsi" w:cstheme="majorBidi"/>
      <w:color w:val="2E74B5" w:themeColor="accent1" w:themeShade="BF"/>
      <w:sz w:val="26"/>
      <w:szCs w:val="26"/>
    </w:rPr>
  </w:style>
  <w:style w:type="paragraph" w:styleId="Pagrindinistekstas">
    <w:name w:val="Body Text"/>
    <w:basedOn w:val="prastasis"/>
    <w:link w:val="PagrindinistekstasDiagrama"/>
    <w:rsid w:val="0015626B"/>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5626B"/>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15626B"/>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15626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D0D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0D64"/>
  </w:style>
  <w:style w:type="character" w:customStyle="1" w:styleId="Antrat3Diagrama">
    <w:name w:val="Antraštė 3 Diagrama"/>
    <w:basedOn w:val="Numatytasispastraiposriftas"/>
    <w:link w:val="Antrat3"/>
    <w:uiPriority w:val="9"/>
    <w:semiHidden/>
    <w:rsid w:val="00F93BC5"/>
    <w:rPr>
      <w:rFonts w:asciiTheme="majorHAnsi" w:eastAsiaTheme="majorEastAsia" w:hAnsiTheme="majorHAnsi" w:cstheme="majorBidi"/>
      <w:color w:val="1F4D78" w:themeColor="accent1" w:themeShade="7F"/>
      <w:sz w:val="24"/>
      <w:szCs w:val="24"/>
    </w:rPr>
  </w:style>
  <w:style w:type="character" w:customStyle="1" w:styleId="Antrat5Diagrama">
    <w:name w:val="Antraštė 5 Diagrama"/>
    <w:basedOn w:val="Numatytasispastraiposriftas"/>
    <w:link w:val="Antrat5"/>
    <w:uiPriority w:val="9"/>
    <w:semiHidden/>
    <w:rsid w:val="00F93BC5"/>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F93BC5"/>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F93BC5"/>
    <w:rPr>
      <w:rFonts w:asciiTheme="majorHAnsi" w:eastAsiaTheme="majorEastAsia" w:hAnsiTheme="majorHAnsi" w:cstheme="majorBidi"/>
      <w:i/>
      <w:iCs/>
      <w:color w:val="1F4D78" w:themeColor="accent1" w:themeShade="7F"/>
    </w:rPr>
  </w:style>
  <w:style w:type="paragraph" w:styleId="Pagrindiniotekstotrauka">
    <w:name w:val="Body Text Indent"/>
    <w:basedOn w:val="prastasis"/>
    <w:link w:val="PagrindiniotekstotraukaDiagrama"/>
    <w:uiPriority w:val="99"/>
    <w:semiHidden/>
    <w:unhideWhenUsed/>
    <w:rsid w:val="00F93B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93BC5"/>
  </w:style>
  <w:style w:type="paragraph" w:customStyle="1" w:styleId="Default">
    <w:name w:val="Default"/>
    <w:rsid w:val="00F93BC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F93BC5"/>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F80D-C05F-4CF8-9AAC-4964C771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4845</Words>
  <Characters>2763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Pangonytė</dc:creator>
  <cp:keywords/>
  <dc:description/>
  <cp:lastModifiedBy>Ilona Gedeikienė</cp:lastModifiedBy>
  <cp:revision>22</cp:revision>
  <cp:lastPrinted>2021-03-01T07:34:00Z</cp:lastPrinted>
  <dcterms:created xsi:type="dcterms:W3CDTF">2019-06-14T10:07:00Z</dcterms:created>
  <dcterms:modified xsi:type="dcterms:W3CDTF">2025-08-18T05:30:00Z</dcterms:modified>
</cp:coreProperties>
</file>